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4.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5.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6.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7.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8.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9.xml" ContentType="application/vnd.openxmlformats-officedocument.drawingml.chartshapes+xml"/>
  <Override PartName="/word/charts/chart1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95D975" w14:textId="77777777" w:rsidR="003006C7" w:rsidRPr="00ED141B" w:rsidRDefault="003006C7" w:rsidP="003006C7">
      <w:pPr>
        <w:suppressAutoHyphens/>
        <w:spacing w:after="0" w:line="240" w:lineRule="auto"/>
        <w:ind w:left="4536"/>
        <w:jc w:val="right"/>
        <w:rPr>
          <w:rFonts w:ascii="Times New Roman" w:hAnsi="Times New Roman" w:cs="Times New Roman"/>
          <w:sz w:val="24"/>
          <w:szCs w:val="24"/>
        </w:rPr>
      </w:pPr>
      <w:r>
        <w:rPr>
          <w:rFonts w:ascii="Times New Roman" w:hAnsi="Times New Roman" w:cs="Times New Roman"/>
          <w:sz w:val="44"/>
          <w:szCs w:val="44"/>
        </w:rPr>
        <w:tab/>
      </w:r>
      <w:r w:rsidRPr="00ED141B">
        <w:rPr>
          <w:rFonts w:ascii="Times New Roman" w:hAnsi="Times New Roman" w:cs="Times New Roman"/>
          <w:sz w:val="24"/>
          <w:szCs w:val="24"/>
        </w:rPr>
        <w:t>Утверждена</w:t>
      </w:r>
    </w:p>
    <w:p w14:paraId="30C41AF2" w14:textId="77777777" w:rsidR="003006C7" w:rsidRDefault="003006C7" w:rsidP="003006C7">
      <w:pPr>
        <w:suppressAutoHyphens/>
        <w:spacing w:after="0" w:line="240" w:lineRule="auto"/>
        <w:ind w:left="3969"/>
        <w:jc w:val="right"/>
        <w:rPr>
          <w:rFonts w:ascii="Times New Roman" w:hAnsi="Times New Roman" w:cs="Times New Roman"/>
          <w:sz w:val="24"/>
          <w:szCs w:val="24"/>
        </w:rPr>
      </w:pPr>
      <w:r>
        <w:rPr>
          <w:rFonts w:ascii="Times New Roman" w:hAnsi="Times New Roman" w:cs="Times New Roman"/>
          <w:sz w:val="24"/>
          <w:szCs w:val="24"/>
        </w:rPr>
        <w:t>решением</w:t>
      </w:r>
      <w:r w:rsidRPr="00ED141B">
        <w:rPr>
          <w:rFonts w:ascii="Times New Roman" w:hAnsi="Times New Roman" w:cs="Times New Roman"/>
          <w:sz w:val="24"/>
          <w:szCs w:val="24"/>
        </w:rPr>
        <w:t xml:space="preserve"> </w:t>
      </w:r>
      <w:r w:rsidRPr="00490257">
        <w:rPr>
          <w:rFonts w:ascii="Times New Roman" w:hAnsi="Times New Roman" w:cs="Times New Roman"/>
          <w:sz w:val="24"/>
          <w:szCs w:val="24"/>
        </w:rPr>
        <w:t xml:space="preserve">Отраслевого совета по профессиональным квалификациям, востребованным на финансовом рынке </w:t>
      </w:r>
    </w:p>
    <w:p w14:paraId="6E4A8DA7" w14:textId="56611328" w:rsidR="003006C7" w:rsidRPr="00ED141B" w:rsidRDefault="003006C7" w:rsidP="003006C7">
      <w:pPr>
        <w:suppressAutoHyphens/>
        <w:spacing w:after="0" w:line="240" w:lineRule="auto"/>
        <w:ind w:left="3969"/>
        <w:jc w:val="right"/>
        <w:rPr>
          <w:rFonts w:ascii="Times New Roman" w:hAnsi="Times New Roman" w:cs="Times New Roman"/>
          <w:sz w:val="24"/>
          <w:szCs w:val="24"/>
        </w:rPr>
      </w:pPr>
      <w:r w:rsidRPr="001E5187">
        <w:rPr>
          <w:rFonts w:ascii="Times New Roman" w:hAnsi="Times New Roman" w:cs="Times New Roman"/>
          <w:sz w:val="24"/>
          <w:szCs w:val="24"/>
        </w:rPr>
        <w:t xml:space="preserve">от </w:t>
      </w:r>
      <w:r w:rsidR="009B1DE7" w:rsidRPr="001E5187">
        <w:rPr>
          <w:rFonts w:ascii="Times New Roman" w:hAnsi="Times New Roman" w:cs="Times New Roman"/>
          <w:sz w:val="24"/>
          <w:szCs w:val="24"/>
        </w:rPr>
        <w:t>«</w:t>
      </w:r>
      <w:r w:rsidR="001E5187" w:rsidRPr="00D80A09">
        <w:rPr>
          <w:rFonts w:ascii="Times New Roman" w:hAnsi="Times New Roman" w:cs="Times New Roman"/>
          <w:sz w:val="24"/>
          <w:szCs w:val="24"/>
        </w:rPr>
        <w:t>24</w:t>
      </w:r>
      <w:r w:rsidR="009B1DE7" w:rsidRPr="001E5187">
        <w:rPr>
          <w:rFonts w:ascii="Times New Roman" w:hAnsi="Times New Roman" w:cs="Times New Roman"/>
          <w:sz w:val="24"/>
          <w:szCs w:val="24"/>
        </w:rPr>
        <w:t>»</w:t>
      </w:r>
      <w:r w:rsidRPr="001E5187">
        <w:rPr>
          <w:rFonts w:ascii="Times New Roman" w:hAnsi="Times New Roman" w:cs="Times New Roman"/>
          <w:sz w:val="24"/>
          <w:szCs w:val="24"/>
        </w:rPr>
        <w:t xml:space="preserve"> </w:t>
      </w:r>
      <w:r w:rsidR="001E5187" w:rsidRPr="001E5187">
        <w:rPr>
          <w:rFonts w:ascii="Times New Roman" w:hAnsi="Times New Roman" w:cs="Times New Roman"/>
          <w:sz w:val="24"/>
          <w:szCs w:val="24"/>
        </w:rPr>
        <w:t>декабря</w:t>
      </w:r>
      <w:r w:rsidRPr="001E5187">
        <w:rPr>
          <w:rFonts w:ascii="Times New Roman" w:hAnsi="Times New Roman" w:cs="Times New Roman"/>
          <w:sz w:val="24"/>
          <w:szCs w:val="24"/>
        </w:rPr>
        <w:t xml:space="preserve"> 202</w:t>
      </w:r>
      <w:r w:rsidR="009B1DE7" w:rsidRPr="001E5187">
        <w:rPr>
          <w:rFonts w:ascii="Times New Roman" w:hAnsi="Times New Roman" w:cs="Times New Roman"/>
          <w:sz w:val="24"/>
          <w:szCs w:val="24"/>
        </w:rPr>
        <w:t>5</w:t>
      </w:r>
      <w:r w:rsidRPr="001E5187">
        <w:rPr>
          <w:rFonts w:ascii="Times New Roman" w:hAnsi="Times New Roman" w:cs="Times New Roman"/>
          <w:sz w:val="24"/>
          <w:szCs w:val="24"/>
        </w:rPr>
        <w:t xml:space="preserve"> года</w:t>
      </w:r>
    </w:p>
    <w:p w14:paraId="3D293468" w14:textId="66E39573" w:rsidR="003006C7" w:rsidRPr="00ED141B" w:rsidRDefault="003006C7" w:rsidP="003006C7">
      <w:pPr>
        <w:suppressAutoHyphens/>
        <w:spacing w:after="0" w:line="240" w:lineRule="auto"/>
        <w:ind w:left="4536"/>
        <w:jc w:val="right"/>
        <w:rPr>
          <w:rFonts w:ascii="Times New Roman" w:hAnsi="Times New Roman" w:cs="Times New Roman"/>
          <w:sz w:val="24"/>
          <w:szCs w:val="24"/>
        </w:rPr>
      </w:pPr>
      <w:r>
        <w:rPr>
          <w:rFonts w:ascii="Times New Roman" w:hAnsi="Times New Roman" w:cs="Times New Roman"/>
          <w:sz w:val="24"/>
          <w:szCs w:val="24"/>
        </w:rPr>
        <w:t xml:space="preserve">(протокол </w:t>
      </w:r>
      <w:r w:rsidRPr="00ED141B">
        <w:rPr>
          <w:rFonts w:ascii="Times New Roman" w:hAnsi="Times New Roman" w:cs="Times New Roman"/>
          <w:sz w:val="24"/>
          <w:szCs w:val="24"/>
        </w:rPr>
        <w:t>№</w:t>
      </w:r>
      <w:r w:rsidR="001E5187">
        <w:rPr>
          <w:rFonts w:ascii="Times New Roman" w:hAnsi="Times New Roman" w:cs="Times New Roman"/>
          <w:sz w:val="24"/>
          <w:szCs w:val="24"/>
        </w:rPr>
        <w:t>2</w:t>
      </w:r>
      <w:r>
        <w:rPr>
          <w:rFonts w:ascii="Times New Roman" w:hAnsi="Times New Roman" w:cs="Times New Roman"/>
          <w:sz w:val="24"/>
          <w:szCs w:val="24"/>
        </w:rPr>
        <w:t>)</w:t>
      </w:r>
    </w:p>
    <w:p w14:paraId="70CC539E" w14:textId="77777777" w:rsidR="003006C7" w:rsidRPr="00ED141B" w:rsidRDefault="003006C7" w:rsidP="003006C7">
      <w:pPr>
        <w:spacing w:before="120" w:after="120" w:line="240" w:lineRule="auto"/>
        <w:jc w:val="center"/>
        <w:rPr>
          <w:rFonts w:ascii="Times New Roman" w:hAnsi="Times New Roman" w:cs="Times New Roman"/>
          <w:b/>
          <w:bCs/>
          <w:sz w:val="24"/>
          <w:szCs w:val="24"/>
        </w:rPr>
      </w:pPr>
    </w:p>
    <w:p w14:paraId="69B0CC6E" w14:textId="77777777" w:rsidR="003006C7" w:rsidRPr="00B6108A" w:rsidRDefault="003006C7" w:rsidP="003006C7">
      <w:pPr>
        <w:tabs>
          <w:tab w:val="left" w:pos="6885"/>
        </w:tabs>
        <w:suppressAutoHyphens/>
        <w:spacing w:after="0" w:line="240" w:lineRule="auto"/>
        <w:ind w:firstLine="567"/>
        <w:rPr>
          <w:rFonts w:ascii="Times New Roman" w:hAnsi="Times New Roman" w:cs="Times New Roman"/>
          <w:sz w:val="44"/>
          <w:szCs w:val="44"/>
        </w:rPr>
      </w:pPr>
    </w:p>
    <w:p w14:paraId="3E9F97DD" w14:textId="77777777" w:rsidR="003006C7" w:rsidRPr="00B6108A" w:rsidRDefault="003006C7" w:rsidP="003006C7">
      <w:pPr>
        <w:suppressAutoHyphens/>
        <w:spacing w:after="0" w:line="240" w:lineRule="auto"/>
        <w:ind w:firstLine="567"/>
        <w:jc w:val="center"/>
        <w:rPr>
          <w:rFonts w:ascii="Times New Roman" w:hAnsi="Times New Roman" w:cs="Times New Roman"/>
          <w:sz w:val="44"/>
          <w:szCs w:val="44"/>
        </w:rPr>
      </w:pPr>
    </w:p>
    <w:p w14:paraId="0B91D573" w14:textId="77777777" w:rsidR="003006C7" w:rsidRPr="00B6108A" w:rsidRDefault="003006C7" w:rsidP="003006C7">
      <w:pPr>
        <w:suppressAutoHyphens/>
        <w:spacing w:after="0" w:line="240" w:lineRule="auto"/>
        <w:ind w:firstLine="567"/>
        <w:jc w:val="center"/>
        <w:rPr>
          <w:rFonts w:ascii="Times New Roman" w:hAnsi="Times New Roman" w:cs="Times New Roman"/>
          <w:sz w:val="44"/>
          <w:szCs w:val="44"/>
        </w:rPr>
      </w:pPr>
    </w:p>
    <w:p w14:paraId="74B66049" w14:textId="77777777" w:rsidR="003006C7" w:rsidRPr="00B6108A" w:rsidRDefault="003006C7" w:rsidP="003006C7">
      <w:pPr>
        <w:suppressAutoHyphens/>
        <w:spacing w:after="0" w:line="240" w:lineRule="auto"/>
        <w:ind w:firstLine="567"/>
        <w:jc w:val="center"/>
        <w:rPr>
          <w:rFonts w:ascii="Times New Roman" w:hAnsi="Times New Roman" w:cs="Times New Roman"/>
          <w:sz w:val="44"/>
          <w:szCs w:val="44"/>
        </w:rPr>
      </w:pPr>
    </w:p>
    <w:p w14:paraId="1398C39D" w14:textId="77777777" w:rsidR="003006C7" w:rsidRPr="00B6108A" w:rsidRDefault="003006C7" w:rsidP="003006C7">
      <w:pPr>
        <w:suppressAutoHyphens/>
        <w:spacing w:after="0" w:line="240" w:lineRule="auto"/>
        <w:ind w:firstLine="567"/>
        <w:jc w:val="center"/>
        <w:rPr>
          <w:rFonts w:ascii="Times New Roman" w:hAnsi="Times New Roman" w:cs="Times New Roman"/>
          <w:sz w:val="44"/>
          <w:szCs w:val="44"/>
        </w:rPr>
      </w:pPr>
    </w:p>
    <w:p w14:paraId="66951182" w14:textId="77777777" w:rsidR="003006C7" w:rsidRPr="00B6108A" w:rsidRDefault="003006C7" w:rsidP="003006C7">
      <w:pPr>
        <w:suppressAutoHyphens/>
        <w:spacing w:after="0" w:line="240" w:lineRule="auto"/>
        <w:ind w:firstLine="567"/>
        <w:jc w:val="center"/>
        <w:rPr>
          <w:rFonts w:ascii="Times New Roman" w:hAnsi="Times New Roman" w:cs="Times New Roman"/>
          <w:sz w:val="44"/>
          <w:szCs w:val="44"/>
        </w:rPr>
      </w:pPr>
    </w:p>
    <w:p w14:paraId="7FCDA042" w14:textId="77777777" w:rsidR="003006C7" w:rsidRPr="00B6108A" w:rsidRDefault="003006C7" w:rsidP="003006C7">
      <w:pPr>
        <w:suppressAutoHyphens/>
        <w:spacing w:after="0" w:line="240" w:lineRule="auto"/>
        <w:ind w:firstLine="567"/>
        <w:jc w:val="center"/>
        <w:rPr>
          <w:rFonts w:ascii="Times New Roman" w:hAnsi="Times New Roman" w:cs="Times New Roman"/>
          <w:sz w:val="44"/>
          <w:szCs w:val="44"/>
        </w:rPr>
      </w:pPr>
    </w:p>
    <w:p w14:paraId="0E8A03BC" w14:textId="77777777" w:rsidR="003006C7" w:rsidRPr="00B6108A" w:rsidRDefault="003006C7" w:rsidP="003006C7">
      <w:pPr>
        <w:suppressAutoHyphens/>
        <w:spacing w:after="0" w:line="240" w:lineRule="auto"/>
        <w:ind w:firstLine="567"/>
        <w:jc w:val="center"/>
        <w:rPr>
          <w:rFonts w:ascii="Times New Roman" w:hAnsi="Times New Roman" w:cs="Times New Roman"/>
          <w:sz w:val="44"/>
          <w:szCs w:val="44"/>
        </w:rPr>
      </w:pPr>
    </w:p>
    <w:p w14:paraId="5FBDEB3B" w14:textId="77777777" w:rsidR="003006C7" w:rsidRPr="00B6108A" w:rsidRDefault="003006C7" w:rsidP="003006C7">
      <w:pPr>
        <w:suppressAutoHyphens/>
        <w:spacing w:after="0" w:line="240" w:lineRule="auto"/>
        <w:ind w:firstLine="567"/>
        <w:jc w:val="center"/>
        <w:rPr>
          <w:rFonts w:ascii="Times New Roman" w:hAnsi="Times New Roman" w:cs="Times New Roman"/>
          <w:sz w:val="44"/>
          <w:szCs w:val="44"/>
        </w:rPr>
      </w:pPr>
    </w:p>
    <w:p w14:paraId="13F62F85" w14:textId="77777777" w:rsidR="003006C7" w:rsidRPr="00ED141B" w:rsidRDefault="003006C7" w:rsidP="003006C7">
      <w:pPr>
        <w:suppressAutoHyphens/>
        <w:spacing w:after="0" w:line="240" w:lineRule="auto"/>
        <w:ind w:firstLine="567"/>
        <w:jc w:val="center"/>
        <w:rPr>
          <w:rFonts w:ascii="Times New Roman" w:hAnsi="Times New Roman" w:cs="Times New Roman"/>
          <w:b/>
          <w:sz w:val="44"/>
          <w:szCs w:val="44"/>
        </w:rPr>
      </w:pPr>
      <w:r w:rsidRPr="00ED141B">
        <w:rPr>
          <w:rFonts w:ascii="Times New Roman" w:hAnsi="Times New Roman" w:cs="Times New Roman"/>
          <w:b/>
          <w:sz w:val="44"/>
          <w:szCs w:val="44"/>
        </w:rPr>
        <w:t>ОТРАСЛЕВАЯ РАМКА КВАЛИФИКАЦИЙ «ДЕЯТЕЛЬНОСТЬ НА ФИНАНСОВОМ РЫНКЕ»</w:t>
      </w:r>
    </w:p>
    <w:p w14:paraId="6689C92C" w14:textId="77777777" w:rsidR="003006C7" w:rsidRPr="00ED141B" w:rsidRDefault="003006C7" w:rsidP="003006C7">
      <w:pPr>
        <w:suppressAutoHyphens/>
        <w:spacing w:after="0" w:line="240" w:lineRule="auto"/>
        <w:ind w:firstLine="567"/>
        <w:jc w:val="center"/>
        <w:rPr>
          <w:rFonts w:ascii="Times New Roman" w:hAnsi="Times New Roman" w:cs="Times New Roman"/>
          <w:sz w:val="44"/>
          <w:szCs w:val="44"/>
        </w:rPr>
      </w:pPr>
    </w:p>
    <w:p w14:paraId="4EF77E3E" w14:textId="77777777" w:rsidR="003006C7" w:rsidRPr="00ED141B" w:rsidRDefault="003006C7" w:rsidP="003006C7">
      <w:pPr>
        <w:suppressAutoHyphens/>
        <w:spacing w:after="0" w:line="240" w:lineRule="auto"/>
        <w:ind w:firstLine="567"/>
        <w:jc w:val="center"/>
        <w:rPr>
          <w:rFonts w:ascii="Times New Roman" w:hAnsi="Times New Roman" w:cs="Times New Roman"/>
          <w:sz w:val="44"/>
          <w:szCs w:val="44"/>
        </w:rPr>
      </w:pPr>
    </w:p>
    <w:p w14:paraId="07B2E186" w14:textId="77777777" w:rsidR="003006C7" w:rsidRPr="00ED141B" w:rsidRDefault="003006C7" w:rsidP="003006C7">
      <w:pPr>
        <w:suppressAutoHyphens/>
        <w:spacing w:after="0" w:line="240" w:lineRule="auto"/>
        <w:ind w:firstLine="567"/>
        <w:jc w:val="center"/>
        <w:rPr>
          <w:rFonts w:ascii="Times New Roman" w:hAnsi="Times New Roman" w:cs="Times New Roman"/>
          <w:sz w:val="44"/>
          <w:szCs w:val="44"/>
        </w:rPr>
      </w:pPr>
    </w:p>
    <w:p w14:paraId="748292B7" w14:textId="77777777" w:rsidR="003006C7" w:rsidRDefault="003006C7" w:rsidP="003006C7">
      <w:pPr>
        <w:suppressAutoHyphens/>
        <w:spacing w:after="0" w:line="240" w:lineRule="auto"/>
        <w:ind w:firstLine="567"/>
        <w:jc w:val="center"/>
        <w:rPr>
          <w:rFonts w:ascii="Times New Roman" w:hAnsi="Times New Roman" w:cs="Times New Roman"/>
          <w:sz w:val="32"/>
          <w:szCs w:val="32"/>
        </w:rPr>
      </w:pPr>
    </w:p>
    <w:p w14:paraId="504369CB" w14:textId="77777777" w:rsidR="003006C7" w:rsidRPr="008A1323" w:rsidRDefault="003006C7" w:rsidP="003006C7">
      <w:pPr>
        <w:suppressAutoHyphens/>
        <w:spacing w:after="0" w:line="240" w:lineRule="auto"/>
        <w:ind w:firstLine="567"/>
        <w:jc w:val="center"/>
        <w:rPr>
          <w:rFonts w:ascii="Times New Roman" w:hAnsi="Times New Roman" w:cs="Times New Roman"/>
          <w:sz w:val="32"/>
          <w:szCs w:val="32"/>
        </w:rPr>
      </w:pPr>
    </w:p>
    <w:p w14:paraId="453E7F91" w14:textId="77777777" w:rsidR="003006C7" w:rsidRPr="00ED141B" w:rsidRDefault="003006C7" w:rsidP="003006C7">
      <w:pPr>
        <w:suppressAutoHyphens/>
        <w:spacing w:after="0" w:line="240" w:lineRule="auto"/>
        <w:ind w:firstLine="567"/>
        <w:jc w:val="center"/>
        <w:rPr>
          <w:rFonts w:ascii="Times New Roman" w:hAnsi="Times New Roman" w:cs="Times New Roman"/>
          <w:sz w:val="32"/>
          <w:szCs w:val="32"/>
        </w:rPr>
      </w:pPr>
    </w:p>
    <w:p w14:paraId="09B0A9F5" w14:textId="77777777" w:rsidR="003006C7" w:rsidRPr="00ED141B" w:rsidRDefault="003006C7" w:rsidP="003006C7">
      <w:pPr>
        <w:suppressAutoHyphens/>
        <w:spacing w:after="0" w:line="240" w:lineRule="auto"/>
        <w:ind w:firstLine="567"/>
        <w:jc w:val="center"/>
        <w:rPr>
          <w:rFonts w:ascii="Times New Roman" w:hAnsi="Times New Roman" w:cs="Times New Roman"/>
          <w:sz w:val="32"/>
          <w:szCs w:val="32"/>
        </w:rPr>
      </w:pPr>
    </w:p>
    <w:p w14:paraId="5974CC08" w14:textId="77777777" w:rsidR="003006C7" w:rsidRPr="00ED141B" w:rsidRDefault="003006C7" w:rsidP="003006C7">
      <w:pPr>
        <w:suppressAutoHyphens/>
        <w:spacing w:after="0" w:line="240" w:lineRule="auto"/>
        <w:ind w:firstLine="567"/>
        <w:jc w:val="center"/>
        <w:rPr>
          <w:rFonts w:ascii="Times New Roman" w:hAnsi="Times New Roman" w:cs="Times New Roman"/>
          <w:sz w:val="32"/>
          <w:szCs w:val="32"/>
        </w:rPr>
      </w:pPr>
    </w:p>
    <w:p w14:paraId="70C4394D" w14:textId="77777777" w:rsidR="003006C7" w:rsidRPr="00ED141B" w:rsidRDefault="003006C7" w:rsidP="003006C7">
      <w:pPr>
        <w:suppressAutoHyphens/>
        <w:spacing w:after="0" w:line="240" w:lineRule="auto"/>
        <w:ind w:firstLine="567"/>
        <w:jc w:val="center"/>
        <w:rPr>
          <w:rFonts w:ascii="Times New Roman" w:hAnsi="Times New Roman" w:cs="Times New Roman"/>
          <w:sz w:val="32"/>
          <w:szCs w:val="32"/>
        </w:rPr>
      </w:pPr>
    </w:p>
    <w:p w14:paraId="32D73C7B" w14:textId="77777777" w:rsidR="003006C7" w:rsidRPr="00ED141B" w:rsidRDefault="003006C7" w:rsidP="003006C7">
      <w:pPr>
        <w:suppressAutoHyphens/>
        <w:spacing w:after="0" w:line="240" w:lineRule="auto"/>
        <w:ind w:firstLine="567"/>
        <w:jc w:val="center"/>
        <w:rPr>
          <w:rFonts w:ascii="Times New Roman" w:hAnsi="Times New Roman" w:cs="Times New Roman"/>
          <w:sz w:val="32"/>
          <w:szCs w:val="32"/>
        </w:rPr>
      </w:pPr>
    </w:p>
    <w:p w14:paraId="0637F7C1" w14:textId="77777777" w:rsidR="003006C7" w:rsidRPr="00ED141B" w:rsidRDefault="003006C7" w:rsidP="003006C7">
      <w:pPr>
        <w:suppressAutoHyphens/>
        <w:spacing w:after="0" w:line="240" w:lineRule="auto"/>
        <w:ind w:firstLine="567"/>
        <w:jc w:val="center"/>
        <w:rPr>
          <w:rFonts w:ascii="Times New Roman" w:hAnsi="Times New Roman" w:cs="Times New Roman"/>
          <w:sz w:val="32"/>
          <w:szCs w:val="32"/>
        </w:rPr>
      </w:pPr>
    </w:p>
    <w:p w14:paraId="2C285C04" w14:textId="77777777" w:rsidR="003006C7" w:rsidRPr="00ED141B" w:rsidRDefault="003006C7" w:rsidP="003006C7">
      <w:pPr>
        <w:suppressAutoHyphens/>
        <w:spacing w:after="0" w:line="240" w:lineRule="auto"/>
        <w:ind w:firstLine="567"/>
        <w:jc w:val="center"/>
        <w:rPr>
          <w:rFonts w:ascii="Times New Roman" w:hAnsi="Times New Roman" w:cs="Times New Roman"/>
          <w:sz w:val="32"/>
          <w:szCs w:val="32"/>
        </w:rPr>
      </w:pPr>
    </w:p>
    <w:p w14:paraId="235EC212" w14:textId="77777777" w:rsidR="003006C7" w:rsidRPr="00ED141B" w:rsidRDefault="003006C7" w:rsidP="003006C7">
      <w:pPr>
        <w:suppressAutoHyphens/>
        <w:spacing w:after="0" w:line="240" w:lineRule="auto"/>
        <w:ind w:firstLine="567"/>
        <w:jc w:val="center"/>
        <w:rPr>
          <w:rFonts w:ascii="Times New Roman" w:hAnsi="Times New Roman" w:cs="Times New Roman"/>
          <w:sz w:val="32"/>
          <w:szCs w:val="32"/>
        </w:rPr>
      </w:pPr>
    </w:p>
    <w:p w14:paraId="0548045C" w14:textId="77777777" w:rsidR="003006C7" w:rsidRPr="00ED141B" w:rsidRDefault="003006C7" w:rsidP="003006C7">
      <w:pPr>
        <w:suppressAutoHyphens/>
        <w:spacing w:after="0" w:line="240" w:lineRule="auto"/>
        <w:ind w:firstLine="567"/>
        <w:jc w:val="center"/>
        <w:rPr>
          <w:rFonts w:ascii="Times New Roman" w:hAnsi="Times New Roman" w:cs="Times New Roman"/>
          <w:sz w:val="32"/>
          <w:szCs w:val="32"/>
        </w:rPr>
      </w:pPr>
    </w:p>
    <w:p w14:paraId="36DBEC67" w14:textId="77777777" w:rsidR="003006C7" w:rsidRDefault="003006C7" w:rsidP="003006C7">
      <w:pPr>
        <w:suppressAutoHyphens/>
        <w:spacing w:after="0" w:line="240" w:lineRule="auto"/>
        <w:ind w:firstLine="567"/>
        <w:jc w:val="center"/>
        <w:rPr>
          <w:rFonts w:ascii="Times New Roman" w:hAnsi="Times New Roman" w:cs="Times New Roman"/>
          <w:sz w:val="32"/>
          <w:szCs w:val="32"/>
          <w:lang w:val="kk-KZ"/>
        </w:rPr>
      </w:pPr>
      <w:r w:rsidRPr="00ED141B">
        <w:rPr>
          <w:rFonts w:ascii="Times New Roman" w:hAnsi="Times New Roman" w:cs="Times New Roman"/>
          <w:sz w:val="32"/>
          <w:szCs w:val="32"/>
        </w:rPr>
        <w:t>Алматы, 202</w:t>
      </w:r>
      <w:r w:rsidR="00CB78FE">
        <w:rPr>
          <w:rFonts w:ascii="Times New Roman" w:hAnsi="Times New Roman" w:cs="Times New Roman"/>
          <w:sz w:val="32"/>
          <w:szCs w:val="32"/>
          <w:lang w:val="kk-KZ"/>
        </w:rPr>
        <w:t>5</w:t>
      </w:r>
    </w:p>
    <w:p w14:paraId="2E0900FD" w14:textId="77777777" w:rsidR="009B1DE7" w:rsidRDefault="009B1DE7" w:rsidP="003006C7">
      <w:pPr>
        <w:suppressAutoHyphens/>
        <w:spacing w:after="0" w:line="240" w:lineRule="auto"/>
        <w:ind w:firstLine="567"/>
        <w:jc w:val="center"/>
        <w:rPr>
          <w:rFonts w:ascii="Times New Roman" w:hAnsi="Times New Roman" w:cs="Times New Roman"/>
          <w:sz w:val="32"/>
          <w:szCs w:val="32"/>
          <w:lang w:val="kk-KZ"/>
        </w:rPr>
      </w:pPr>
    </w:p>
    <w:p w14:paraId="2A77AE06" w14:textId="77777777" w:rsidR="00CB78FE" w:rsidRPr="00CB78FE" w:rsidRDefault="00CB78FE" w:rsidP="003006C7">
      <w:pPr>
        <w:suppressAutoHyphens/>
        <w:spacing w:after="0" w:line="240" w:lineRule="auto"/>
        <w:ind w:firstLine="567"/>
        <w:jc w:val="center"/>
        <w:rPr>
          <w:rFonts w:ascii="Times New Roman" w:hAnsi="Times New Roman" w:cs="Times New Roman"/>
          <w:sz w:val="32"/>
          <w:szCs w:val="32"/>
          <w:lang w:val="kk-KZ"/>
        </w:rPr>
      </w:pPr>
    </w:p>
    <w:p w14:paraId="4C5BD3ED" w14:textId="77777777" w:rsidR="003006C7" w:rsidRPr="00ED141B" w:rsidRDefault="003006C7" w:rsidP="003006C7">
      <w:pPr>
        <w:suppressAutoHyphens/>
        <w:spacing w:after="0" w:line="240" w:lineRule="auto"/>
        <w:ind w:left="4536"/>
        <w:jc w:val="right"/>
        <w:rPr>
          <w:rFonts w:ascii="Times New Roman" w:hAnsi="Times New Roman" w:cs="Times New Roman"/>
          <w:sz w:val="28"/>
          <w:szCs w:val="28"/>
        </w:rPr>
      </w:pPr>
    </w:p>
    <w:p w14:paraId="79DE0A54" w14:textId="77777777" w:rsidR="003006C7" w:rsidRPr="00ED141B" w:rsidRDefault="003006C7" w:rsidP="003006C7">
      <w:pPr>
        <w:spacing w:after="0" w:line="240" w:lineRule="auto"/>
        <w:jc w:val="center"/>
        <w:rPr>
          <w:rFonts w:ascii="Times New Roman" w:hAnsi="Times New Roman" w:cs="Times New Roman"/>
          <w:b/>
          <w:bCs/>
          <w:sz w:val="24"/>
          <w:szCs w:val="24"/>
        </w:rPr>
      </w:pPr>
      <w:r w:rsidRPr="00ED141B">
        <w:rPr>
          <w:rFonts w:ascii="Times New Roman" w:hAnsi="Times New Roman" w:cs="Times New Roman"/>
          <w:b/>
          <w:bCs/>
          <w:sz w:val="24"/>
          <w:szCs w:val="24"/>
        </w:rPr>
        <w:t>Отраслевая рамка квалификаций</w:t>
      </w:r>
    </w:p>
    <w:p w14:paraId="563F338C" w14:textId="77777777" w:rsidR="003006C7" w:rsidRPr="00ED141B" w:rsidRDefault="003006C7" w:rsidP="003006C7">
      <w:pPr>
        <w:spacing w:after="0" w:line="240" w:lineRule="auto"/>
        <w:jc w:val="center"/>
        <w:rPr>
          <w:rFonts w:ascii="Times New Roman" w:hAnsi="Times New Roman" w:cs="Times New Roman"/>
          <w:b/>
          <w:color w:val="000000"/>
          <w:sz w:val="24"/>
          <w:szCs w:val="24"/>
        </w:rPr>
      </w:pPr>
      <w:r w:rsidRPr="00ED141B">
        <w:rPr>
          <w:rFonts w:ascii="Times New Roman" w:hAnsi="Times New Roman" w:cs="Times New Roman"/>
          <w:b/>
          <w:color w:val="000000"/>
          <w:sz w:val="24"/>
          <w:szCs w:val="24"/>
        </w:rPr>
        <w:t>«</w:t>
      </w:r>
      <w:bookmarkStart w:id="0" w:name="_Hlk126146366"/>
      <w:r w:rsidRPr="00ED141B">
        <w:rPr>
          <w:rFonts w:ascii="Times New Roman" w:hAnsi="Times New Roman" w:cs="Times New Roman"/>
          <w:b/>
          <w:color w:val="000000"/>
          <w:sz w:val="24"/>
          <w:szCs w:val="24"/>
        </w:rPr>
        <w:t>Деятельность на финансовом рынке</w:t>
      </w:r>
      <w:bookmarkEnd w:id="0"/>
      <w:r w:rsidRPr="00ED141B">
        <w:rPr>
          <w:rFonts w:ascii="Times New Roman" w:hAnsi="Times New Roman" w:cs="Times New Roman"/>
          <w:b/>
          <w:color w:val="000000"/>
          <w:sz w:val="24"/>
          <w:szCs w:val="24"/>
        </w:rPr>
        <w:t>»</w:t>
      </w:r>
    </w:p>
    <w:p w14:paraId="51A96597" w14:textId="77777777" w:rsidR="003006C7" w:rsidRPr="00ED141B" w:rsidRDefault="003006C7" w:rsidP="003006C7">
      <w:pPr>
        <w:spacing w:line="240" w:lineRule="auto"/>
        <w:rPr>
          <w:rFonts w:ascii="Times New Roman" w:hAnsi="Times New Roman" w:cs="Times New Roman"/>
          <w:sz w:val="24"/>
          <w:szCs w:val="24"/>
        </w:rPr>
      </w:pPr>
    </w:p>
    <w:p w14:paraId="6AAB22A0" w14:textId="77777777" w:rsidR="003006C7" w:rsidRPr="00ED141B" w:rsidRDefault="003006C7" w:rsidP="003006C7">
      <w:pPr>
        <w:pStyle w:val="Default"/>
        <w:numPr>
          <w:ilvl w:val="0"/>
          <w:numId w:val="1"/>
        </w:numPr>
        <w:rPr>
          <w:b/>
        </w:rPr>
      </w:pPr>
      <w:r w:rsidRPr="00ED141B">
        <w:rPr>
          <w:b/>
        </w:rPr>
        <w:t>Паспорт отраслевой рамки квалификаций</w:t>
      </w:r>
    </w:p>
    <w:p w14:paraId="425C4CFC" w14:textId="77777777" w:rsidR="003006C7" w:rsidRPr="00ED141B" w:rsidRDefault="003006C7" w:rsidP="003006C7">
      <w:pPr>
        <w:spacing w:after="0" w:line="240" w:lineRule="auto"/>
        <w:ind w:firstLine="426"/>
        <w:jc w:val="both"/>
        <w:rPr>
          <w:rFonts w:ascii="Times New Roman" w:hAnsi="Times New Roman" w:cs="Times New Roman"/>
          <w:sz w:val="24"/>
          <w:szCs w:val="24"/>
        </w:rPr>
      </w:pPr>
      <w:r w:rsidRPr="00ED141B">
        <w:rPr>
          <w:rFonts w:ascii="Times New Roman" w:hAnsi="Times New Roman" w:cs="Times New Roman"/>
          <w:sz w:val="24"/>
          <w:szCs w:val="24"/>
        </w:rPr>
        <w:t>Отраслевая рамка квалификаций «</w:t>
      </w:r>
      <w:r w:rsidRPr="00ED141B">
        <w:rPr>
          <w:rFonts w:ascii="Times New Roman" w:hAnsi="Times New Roman" w:cs="Times New Roman"/>
          <w:color w:val="000000"/>
          <w:sz w:val="24"/>
          <w:szCs w:val="24"/>
        </w:rPr>
        <w:t xml:space="preserve">Деятельность на финансовом рынке» (далее – ОРК) </w:t>
      </w:r>
      <w:r w:rsidRPr="00ED141B">
        <w:rPr>
          <w:rFonts w:ascii="Times New Roman" w:hAnsi="Times New Roman" w:cs="Times New Roman"/>
          <w:sz w:val="24"/>
          <w:szCs w:val="24"/>
        </w:rPr>
        <w:t>является одним из элементов национальной рамки квалификаций, упорядочивающим компетенции, умения, навыки и знания работников по квалификационным уровням на финансовом рынке. Квалификационные уровни, описанные в ОРК, используются при разработке профессиональных стандартов.</w:t>
      </w:r>
    </w:p>
    <w:p w14:paraId="6A0238DC" w14:textId="77777777" w:rsidR="003006C7" w:rsidRPr="00ED141B" w:rsidRDefault="003006C7" w:rsidP="003006C7">
      <w:pPr>
        <w:spacing w:after="0" w:line="240" w:lineRule="auto"/>
        <w:ind w:firstLine="426"/>
        <w:jc w:val="both"/>
        <w:rPr>
          <w:rFonts w:ascii="Times New Roman" w:hAnsi="Times New Roman" w:cs="Times New Roman"/>
          <w:sz w:val="24"/>
          <w:szCs w:val="24"/>
        </w:rPr>
      </w:pPr>
      <w:r w:rsidRPr="00ED141B">
        <w:rPr>
          <w:rFonts w:ascii="Times New Roman" w:hAnsi="Times New Roman" w:cs="Times New Roman"/>
          <w:sz w:val="24"/>
          <w:szCs w:val="24"/>
        </w:rPr>
        <w:t>Основными пользователями ОРК являются эксперты, разработчики, члены рабочих групп, занимающиеся разработкой профессиональных стандартов в рамках создания Национальной системы квалификаций Республики Казахстан, а также работодатели, руководители и специалисты предприятий, образовательные учреждения, центры повышения квалификации, центры квалификационной сертификации.</w:t>
      </w:r>
    </w:p>
    <w:p w14:paraId="724C3D8A" w14:textId="77777777" w:rsidR="003006C7" w:rsidRDefault="003006C7" w:rsidP="003006C7">
      <w:pPr>
        <w:spacing w:after="0" w:line="240" w:lineRule="auto"/>
        <w:ind w:firstLine="426"/>
        <w:rPr>
          <w:rFonts w:ascii="Times New Roman" w:hAnsi="Times New Roman" w:cs="Times New Roman"/>
          <w:b/>
          <w:color w:val="000000"/>
          <w:sz w:val="24"/>
          <w:szCs w:val="24"/>
        </w:rPr>
      </w:pPr>
    </w:p>
    <w:p w14:paraId="71E1CD5E" w14:textId="77777777" w:rsidR="00E728FB" w:rsidRDefault="002022CE" w:rsidP="008713E8">
      <w:pPr>
        <w:spacing w:after="0" w:line="240" w:lineRule="auto"/>
        <w:ind w:left="426"/>
        <w:jc w:val="both"/>
        <w:rPr>
          <w:rFonts w:ascii="Times New Roman" w:hAnsi="Times New Roman" w:cs="Times New Roman"/>
          <w:color w:val="FF0000"/>
          <w:sz w:val="24"/>
          <w:szCs w:val="24"/>
        </w:rPr>
      </w:pPr>
      <w:r>
        <w:rPr>
          <w:rFonts w:ascii="Times New Roman" w:hAnsi="Times New Roman" w:cs="Times New Roman"/>
          <w:b/>
          <w:bCs/>
          <w:sz w:val="24"/>
          <w:szCs w:val="24"/>
        </w:rPr>
        <w:t>О</w:t>
      </w:r>
      <w:r w:rsidRPr="00ED141B">
        <w:rPr>
          <w:rFonts w:ascii="Times New Roman" w:hAnsi="Times New Roman" w:cs="Times New Roman"/>
          <w:b/>
          <w:bCs/>
          <w:sz w:val="24"/>
          <w:szCs w:val="24"/>
        </w:rPr>
        <w:t xml:space="preserve">траслевая рамка квалификаций </w:t>
      </w:r>
      <w:r>
        <w:rPr>
          <w:rFonts w:ascii="Times New Roman" w:hAnsi="Times New Roman" w:cs="Times New Roman"/>
          <w:b/>
          <w:bCs/>
          <w:sz w:val="24"/>
          <w:szCs w:val="24"/>
        </w:rPr>
        <w:t>разработана на основе следующих профессиональных групп и подгрупп (согласно НКЗ)</w:t>
      </w:r>
      <w:r w:rsidR="00F9720E">
        <w:rPr>
          <w:rFonts w:ascii="Times New Roman" w:hAnsi="Times New Roman" w:cs="Times New Roman"/>
          <w:b/>
          <w:bCs/>
          <w:sz w:val="24"/>
          <w:szCs w:val="24"/>
        </w:rPr>
        <w:t>:</w:t>
      </w:r>
    </w:p>
    <w:p w14:paraId="7E908143" w14:textId="77777777" w:rsidR="00C2671E" w:rsidRPr="00E728FB" w:rsidRDefault="00C2671E" w:rsidP="008713E8">
      <w:pPr>
        <w:spacing w:after="0" w:line="240" w:lineRule="auto"/>
        <w:ind w:left="426"/>
        <w:jc w:val="both"/>
        <w:rPr>
          <w:rFonts w:ascii="Times New Roman" w:hAnsi="Times New Roman" w:cs="Times New Roman"/>
          <w:b/>
          <w:sz w:val="24"/>
          <w:szCs w:val="24"/>
        </w:rPr>
      </w:pPr>
    </w:p>
    <w:tbl>
      <w:tblPr>
        <w:tblStyle w:val="a7"/>
        <w:tblW w:w="8918" w:type="dxa"/>
        <w:tblInd w:w="426" w:type="dxa"/>
        <w:tblLook w:val="04A0" w:firstRow="1" w:lastRow="0" w:firstColumn="1" w:lastColumn="0" w:noHBand="0" w:noVBand="1"/>
      </w:tblPr>
      <w:tblGrid>
        <w:gridCol w:w="1454"/>
        <w:gridCol w:w="1699"/>
        <w:gridCol w:w="1312"/>
        <w:gridCol w:w="1564"/>
        <w:gridCol w:w="2889"/>
      </w:tblGrid>
      <w:tr w:rsidR="005938D4" w14:paraId="206ABC00" w14:textId="77777777" w:rsidTr="001736DD">
        <w:trPr>
          <w:trHeight w:val="20"/>
        </w:trPr>
        <w:tc>
          <w:tcPr>
            <w:tcW w:w="6029" w:type="dxa"/>
            <w:gridSpan w:val="4"/>
          </w:tcPr>
          <w:p w14:paraId="08BBD9C2" w14:textId="77777777" w:rsidR="005938D4" w:rsidRPr="005938D4" w:rsidRDefault="005938D4" w:rsidP="005938D4">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Код НКЗ</w:t>
            </w:r>
          </w:p>
        </w:tc>
        <w:tc>
          <w:tcPr>
            <w:tcW w:w="2889" w:type="dxa"/>
          </w:tcPr>
          <w:p w14:paraId="299DA90A" w14:textId="77777777" w:rsidR="005938D4" w:rsidRDefault="005938D4" w:rsidP="0020254E">
            <w:pPr>
              <w:spacing w:after="0" w:line="240" w:lineRule="auto"/>
              <w:jc w:val="center"/>
              <w:rPr>
                <w:rFonts w:ascii="Times New Roman" w:hAnsi="Times New Roman" w:cs="Times New Roman"/>
                <w:b/>
                <w:bCs/>
                <w:sz w:val="24"/>
                <w:szCs w:val="24"/>
              </w:rPr>
            </w:pPr>
            <w:r w:rsidRPr="005938D4">
              <w:rPr>
                <w:rFonts w:ascii="Times New Roman" w:hAnsi="Times New Roman" w:cs="Times New Roman"/>
                <w:b/>
                <w:bCs/>
                <w:sz w:val="24"/>
                <w:szCs w:val="24"/>
              </w:rPr>
              <w:t>Наименование</w:t>
            </w:r>
          </w:p>
        </w:tc>
      </w:tr>
      <w:tr w:rsidR="00822FFF" w14:paraId="14322CF8" w14:textId="77777777" w:rsidTr="001736DD">
        <w:trPr>
          <w:trHeight w:val="20"/>
        </w:trPr>
        <w:tc>
          <w:tcPr>
            <w:tcW w:w="1454" w:type="dxa"/>
          </w:tcPr>
          <w:p w14:paraId="39BB1DE6" w14:textId="77777777" w:rsidR="00822FFF" w:rsidRPr="005938D4" w:rsidRDefault="005938D4" w:rsidP="005938D4">
            <w:pPr>
              <w:spacing w:after="0" w:line="240" w:lineRule="auto"/>
              <w:jc w:val="center"/>
              <w:rPr>
                <w:rFonts w:ascii="Times New Roman" w:hAnsi="Times New Roman" w:cs="Times New Roman"/>
                <w:b/>
                <w:bCs/>
                <w:sz w:val="24"/>
                <w:szCs w:val="24"/>
              </w:rPr>
            </w:pPr>
            <w:r w:rsidRPr="005938D4">
              <w:rPr>
                <w:rFonts w:ascii="Times New Roman" w:hAnsi="Times New Roman" w:cs="Times New Roman"/>
                <w:b/>
              </w:rPr>
              <w:t>Основная группа</w:t>
            </w:r>
          </w:p>
        </w:tc>
        <w:tc>
          <w:tcPr>
            <w:tcW w:w="1699" w:type="dxa"/>
          </w:tcPr>
          <w:p w14:paraId="5A76C87C" w14:textId="77777777" w:rsidR="00822FFF" w:rsidRPr="005938D4" w:rsidRDefault="005938D4" w:rsidP="005938D4">
            <w:pPr>
              <w:spacing w:after="0" w:line="240" w:lineRule="auto"/>
              <w:jc w:val="center"/>
              <w:rPr>
                <w:rFonts w:ascii="Times New Roman" w:hAnsi="Times New Roman" w:cs="Times New Roman"/>
                <w:b/>
                <w:bCs/>
                <w:sz w:val="24"/>
                <w:szCs w:val="24"/>
              </w:rPr>
            </w:pPr>
            <w:r w:rsidRPr="005938D4">
              <w:rPr>
                <w:rFonts w:ascii="Times New Roman" w:hAnsi="Times New Roman" w:cs="Times New Roman"/>
                <w:b/>
              </w:rPr>
              <w:t>Подгруппа</w:t>
            </w:r>
          </w:p>
        </w:tc>
        <w:tc>
          <w:tcPr>
            <w:tcW w:w="1312" w:type="dxa"/>
          </w:tcPr>
          <w:p w14:paraId="19F62546" w14:textId="77777777" w:rsidR="00822FFF" w:rsidRPr="005938D4" w:rsidRDefault="005938D4" w:rsidP="005938D4">
            <w:pPr>
              <w:spacing w:after="0" w:line="240" w:lineRule="auto"/>
              <w:jc w:val="center"/>
              <w:rPr>
                <w:rFonts w:ascii="Times New Roman" w:hAnsi="Times New Roman" w:cs="Times New Roman"/>
                <w:b/>
                <w:bCs/>
                <w:sz w:val="24"/>
                <w:szCs w:val="24"/>
              </w:rPr>
            </w:pPr>
            <w:r w:rsidRPr="005938D4">
              <w:rPr>
                <w:rFonts w:ascii="Times New Roman" w:hAnsi="Times New Roman" w:cs="Times New Roman"/>
                <w:b/>
              </w:rPr>
              <w:t>Группа занятий</w:t>
            </w:r>
          </w:p>
        </w:tc>
        <w:tc>
          <w:tcPr>
            <w:tcW w:w="1564" w:type="dxa"/>
          </w:tcPr>
          <w:p w14:paraId="1300BB4F" w14:textId="77777777" w:rsidR="00822FFF" w:rsidRPr="005938D4" w:rsidRDefault="005938D4" w:rsidP="005938D4">
            <w:pPr>
              <w:spacing w:after="0" w:line="240" w:lineRule="auto"/>
              <w:jc w:val="center"/>
              <w:rPr>
                <w:rFonts w:ascii="Times New Roman" w:hAnsi="Times New Roman" w:cs="Times New Roman"/>
                <w:b/>
                <w:bCs/>
                <w:sz w:val="24"/>
                <w:szCs w:val="24"/>
              </w:rPr>
            </w:pPr>
            <w:r w:rsidRPr="005938D4">
              <w:rPr>
                <w:rFonts w:ascii="Times New Roman" w:hAnsi="Times New Roman" w:cs="Times New Roman"/>
                <w:b/>
              </w:rPr>
              <w:t>Занятия</w:t>
            </w:r>
          </w:p>
        </w:tc>
        <w:tc>
          <w:tcPr>
            <w:tcW w:w="2889" w:type="dxa"/>
          </w:tcPr>
          <w:p w14:paraId="1E1E871D" w14:textId="77777777" w:rsidR="00822FFF" w:rsidRDefault="00822FFF" w:rsidP="008249CC">
            <w:pPr>
              <w:spacing w:after="0" w:line="240" w:lineRule="auto"/>
              <w:jc w:val="both"/>
              <w:rPr>
                <w:rFonts w:ascii="Times New Roman" w:hAnsi="Times New Roman" w:cs="Times New Roman"/>
                <w:b/>
                <w:bCs/>
                <w:sz w:val="24"/>
                <w:szCs w:val="24"/>
              </w:rPr>
            </w:pPr>
          </w:p>
        </w:tc>
      </w:tr>
      <w:tr w:rsidR="00202704" w14:paraId="0EB8A4CC" w14:textId="77777777" w:rsidTr="001736DD">
        <w:trPr>
          <w:trHeight w:val="20"/>
        </w:trPr>
        <w:tc>
          <w:tcPr>
            <w:tcW w:w="1454" w:type="dxa"/>
          </w:tcPr>
          <w:p w14:paraId="63F3D9DE" w14:textId="77777777" w:rsidR="00202704" w:rsidRPr="009C589A" w:rsidRDefault="004F3CE2" w:rsidP="00202704">
            <w:pPr>
              <w:spacing w:after="0" w:line="240" w:lineRule="auto"/>
              <w:jc w:val="center"/>
              <w:rPr>
                <w:rFonts w:ascii="Times New Roman" w:hAnsi="Times New Roman" w:cs="Times New Roman"/>
                <w:bCs/>
                <w:sz w:val="24"/>
                <w:szCs w:val="24"/>
                <w:lang w:val="kk-KZ"/>
              </w:rPr>
            </w:pPr>
            <w:r w:rsidRPr="009C589A">
              <w:rPr>
                <w:rFonts w:ascii="Times New Roman" w:hAnsi="Times New Roman" w:cs="Times New Roman"/>
                <w:bCs/>
                <w:sz w:val="24"/>
                <w:szCs w:val="24"/>
                <w:lang w:val="kk-KZ"/>
              </w:rPr>
              <w:t>2</w:t>
            </w:r>
          </w:p>
        </w:tc>
        <w:tc>
          <w:tcPr>
            <w:tcW w:w="1699" w:type="dxa"/>
          </w:tcPr>
          <w:p w14:paraId="1CFA0732" w14:textId="77777777" w:rsidR="00202704" w:rsidRPr="009C589A" w:rsidRDefault="00202704" w:rsidP="00202704">
            <w:pPr>
              <w:spacing w:after="0" w:line="240" w:lineRule="auto"/>
              <w:jc w:val="center"/>
              <w:rPr>
                <w:rFonts w:ascii="Times New Roman" w:hAnsi="Times New Roman" w:cs="Times New Roman"/>
                <w:bCs/>
                <w:sz w:val="24"/>
                <w:szCs w:val="24"/>
              </w:rPr>
            </w:pPr>
          </w:p>
        </w:tc>
        <w:tc>
          <w:tcPr>
            <w:tcW w:w="1312" w:type="dxa"/>
          </w:tcPr>
          <w:p w14:paraId="3EF2D212" w14:textId="77777777" w:rsidR="00202704" w:rsidRPr="009C589A" w:rsidRDefault="00202704" w:rsidP="00202704">
            <w:pPr>
              <w:spacing w:after="0" w:line="240" w:lineRule="auto"/>
              <w:jc w:val="center"/>
              <w:rPr>
                <w:rFonts w:ascii="Times New Roman" w:hAnsi="Times New Roman" w:cs="Times New Roman"/>
                <w:b/>
                <w:bCs/>
                <w:sz w:val="24"/>
                <w:szCs w:val="24"/>
              </w:rPr>
            </w:pPr>
          </w:p>
        </w:tc>
        <w:tc>
          <w:tcPr>
            <w:tcW w:w="1564" w:type="dxa"/>
          </w:tcPr>
          <w:p w14:paraId="0471CC44" w14:textId="77777777" w:rsidR="00202704" w:rsidRPr="009C589A" w:rsidRDefault="00202704" w:rsidP="00202704">
            <w:pPr>
              <w:spacing w:after="0" w:line="240" w:lineRule="auto"/>
              <w:jc w:val="center"/>
              <w:rPr>
                <w:rFonts w:ascii="Times New Roman" w:hAnsi="Times New Roman" w:cs="Times New Roman"/>
                <w:b/>
                <w:bCs/>
                <w:sz w:val="24"/>
                <w:szCs w:val="24"/>
              </w:rPr>
            </w:pPr>
          </w:p>
        </w:tc>
        <w:tc>
          <w:tcPr>
            <w:tcW w:w="2889" w:type="dxa"/>
          </w:tcPr>
          <w:p w14:paraId="1CB60A5F" w14:textId="77777777" w:rsidR="00202704" w:rsidRPr="009C589A" w:rsidRDefault="004F3CE2" w:rsidP="004F3CE2">
            <w:pPr>
              <w:spacing w:after="0" w:line="240" w:lineRule="auto"/>
              <w:rPr>
                <w:rFonts w:ascii="Times New Roman" w:hAnsi="Times New Roman" w:cs="Times New Roman"/>
                <w:bCs/>
                <w:sz w:val="24"/>
                <w:szCs w:val="24"/>
              </w:rPr>
            </w:pPr>
            <w:r w:rsidRPr="009C589A">
              <w:rPr>
                <w:rFonts w:ascii="Times New Roman" w:hAnsi="Times New Roman" w:cs="Times New Roman"/>
                <w:bCs/>
                <w:sz w:val="24"/>
                <w:szCs w:val="24"/>
              </w:rPr>
              <w:t>Специалисты - профессионалы</w:t>
            </w:r>
          </w:p>
        </w:tc>
      </w:tr>
      <w:tr w:rsidR="00621B68" w14:paraId="344040B9" w14:textId="77777777" w:rsidTr="001736DD">
        <w:trPr>
          <w:trHeight w:val="20"/>
        </w:trPr>
        <w:tc>
          <w:tcPr>
            <w:tcW w:w="1454" w:type="dxa"/>
          </w:tcPr>
          <w:p w14:paraId="5C96E81F" w14:textId="77777777" w:rsidR="00621B68" w:rsidRPr="009C589A" w:rsidRDefault="00621B68" w:rsidP="00202704">
            <w:pPr>
              <w:spacing w:after="0" w:line="240" w:lineRule="auto"/>
              <w:jc w:val="center"/>
              <w:rPr>
                <w:rFonts w:ascii="Times New Roman" w:hAnsi="Times New Roman" w:cs="Times New Roman"/>
                <w:bCs/>
                <w:sz w:val="24"/>
                <w:szCs w:val="24"/>
                <w:lang w:val="kk-KZ"/>
              </w:rPr>
            </w:pPr>
            <w:r w:rsidRPr="009C589A">
              <w:rPr>
                <w:rFonts w:ascii="Times New Roman" w:hAnsi="Times New Roman" w:cs="Times New Roman"/>
                <w:bCs/>
                <w:sz w:val="24"/>
                <w:szCs w:val="24"/>
                <w:lang w:val="kk-KZ"/>
              </w:rPr>
              <w:t>21</w:t>
            </w:r>
          </w:p>
        </w:tc>
        <w:tc>
          <w:tcPr>
            <w:tcW w:w="1699" w:type="dxa"/>
          </w:tcPr>
          <w:p w14:paraId="2453C814" w14:textId="77777777" w:rsidR="00621B68" w:rsidRPr="009C589A" w:rsidRDefault="00621B68" w:rsidP="00202704">
            <w:pPr>
              <w:spacing w:after="0" w:line="240" w:lineRule="auto"/>
              <w:jc w:val="center"/>
              <w:rPr>
                <w:rFonts w:ascii="Times New Roman" w:hAnsi="Times New Roman" w:cs="Times New Roman"/>
                <w:bCs/>
                <w:sz w:val="24"/>
                <w:szCs w:val="24"/>
              </w:rPr>
            </w:pPr>
          </w:p>
        </w:tc>
        <w:tc>
          <w:tcPr>
            <w:tcW w:w="1312" w:type="dxa"/>
          </w:tcPr>
          <w:p w14:paraId="3D2F6070" w14:textId="77777777" w:rsidR="00621B68" w:rsidRPr="009C589A" w:rsidRDefault="00621B68" w:rsidP="00202704">
            <w:pPr>
              <w:spacing w:after="0" w:line="240" w:lineRule="auto"/>
              <w:jc w:val="center"/>
              <w:rPr>
                <w:rFonts w:ascii="Times New Roman" w:hAnsi="Times New Roman" w:cs="Times New Roman"/>
                <w:b/>
                <w:bCs/>
                <w:sz w:val="24"/>
                <w:szCs w:val="24"/>
              </w:rPr>
            </w:pPr>
          </w:p>
        </w:tc>
        <w:tc>
          <w:tcPr>
            <w:tcW w:w="1564" w:type="dxa"/>
          </w:tcPr>
          <w:p w14:paraId="5D9372DD" w14:textId="77777777" w:rsidR="00621B68" w:rsidRPr="009C589A" w:rsidRDefault="00621B68" w:rsidP="00202704">
            <w:pPr>
              <w:spacing w:after="0" w:line="240" w:lineRule="auto"/>
              <w:jc w:val="center"/>
              <w:rPr>
                <w:rFonts w:ascii="Times New Roman" w:hAnsi="Times New Roman" w:cs="Times New Roman"/>
                <w:b/>
                <w:bCs/>
                <w:sz w:val="24"/>
                <w:szCs w:val="24"/>
              </w:rPr>
            </w:pPr>
          </w:p>
        </w:tc>
        <w:tc>
          <w:tcPr>
            <w:tcW w:w="2889" w:type="dxa"/>
          </w:tcPr>
          <w:p w14:paraId="7CAA81BE" w14:textId="77777777" w:rsidR="00621B68" w:rsidRPr="009C589A" w:rsidRDefault="0023203B" w:rsidP="0023203B">
            <w:pPr>
              <w:spacing w:after="0" w:line="240" w:lineRule="auto"/>
              <w:rPr>
                <w:rFonts w:ascii="Times New Roman" w:hAnsi="Times New Roman" w:cs="Times New Roman"/>
                <w:bCs/>
                <w:sz w:val="24"/>
                <w:szCs w:val="24"/>
              </w:rPr>
            </w:pPr>
            <w:r w:rsidRPr="009C589A">
              <w:rPr>
                <w:rFonts w:ascii="Times New Roman" w:hAnsi="Times New Roman" w:cs="Times New Roman"/>
                <w:bCs/>
                <w:sz w:val="24"/>
                <w:szCs w:val="24"/>
              </w:rPr>
              <w:t>Специалисты – профессионалы в области науки и техники</w:t>
            </w:r>
          </w:p>
        </w:tc>
      </w:tr>
      <w:tr w:rsidR="00621B68" w14:paraId="14092795" w14:textId="77777777" w:rsidTr="001736DD">
        <w:trPr>
          <w:trHeight w:val="20"/>
        </w:trPr>
        <w:tc>
          <w:tcPr>
            <w:tcW w:w="1454" w:type="dxa"/>
          </w:tcPr>
          <w:p w14:paraId="1FFFC5DC" w14:textId="77777777" w:rsidR="00621B68" w:rsidRPr="009C589A" w:rsidRDefault="00621B68" w:rsidP="00202704">
            <w:pPr>
              <w:spacing w:after="0" w:line="240" w:lineRule="auto"/>
              <w:jc w:val="center"/>
              <w:rPr>
                <w:rFonts w:ascii="Times New Roman" w:hAnsi="Times New Roman" w:cs="Times New Roman"/>
                <w:bCs/>
                <w:sz w:val="24"/>
                <w:szCs w:val="24"/>
                <w:lang w:val="kk-KZ"/>
              </w:rPr>
            </w:pPr>
          </w:p>
        </w:tc>
        <w:tc>
          <w:tcPr>
            <w:tcW w:w="1699" w:type="dxa"/>
          </w:tcPr>
          <w:p w14:paraId="32565BCB" w14:textId="77777777" w:rsidR="00621B68" w:rsidRPr="009C589A" w:rsidRDefault="00621B68" w:rsidP="00202704">
            <w:pPr>
              <w:spacing w:after="0" w:line="240" w:lineRule="auto"/>
              <w:jc w:val="center"/>
              <w:rPr>
                <w:rFonts w:ascii="Times New Roman" w:hAnsi="Times New Roman" w:cs="Times New Roman"/>
                <w:bCs/>
                <w:sz w:val="24"/>
                <w:szCs w:val="24"/>
              </w:rPr>
            </w:pPr>
            <w:r w:rsidRPr="009C589A">
              <w:rPr>
                <w:rFonts w:ascii="Times New Roman" w:hAnsi="Times New Roman" w:cs="Times New Roman"/>
                <w:bCs/>
                <w:sz w:val="24"/>
                <w:szCs w:val="24"/>
              </w:rPr>
              <w:t>212</w:t>
            </w:r>
          </w:p>
        </w:tc>
        <w:tc>
          <w:tcPr>
            <w:tcW w:w="1312" w:type="dxa"/>
          </w:tcPr>
          <w:p w14:paraId="360C508A" w14:textId="77777777" w:rsidR="00621B68" w:rsidRPr="009C589A" w:rsidRDefault="00621B68" w:rsidP="00202704">
            <w:pPr>
              <w:spacing w:after="0" w:line="240" w:lineRule="auto"/>
              <w:jc w:val="center"/>
              <w:rPr>
                <w:rFonts w:ascii="Times New Roman" w:hAnsi="Times New Roman" w:cs="Times New Roman"/>
                <w:b/>
                <w:bCs/>
                <w:sz w:val="24"/>
                <w:szCs w:val="24"/>
              </w:rPr>
            </w:pPr>
          </w:p>
        </w:tc>
        <w:tc>
          <w:tcPr>
            <w:tcW w:w="1564" w:type="dxa"/>
          </w:tcPr>
          <w:p w14:paraId="117A9727" w14:textId="77777777" w:rsidR="00621B68" w:rsidRPr="009C589A" w:rsidRDefault="00621B68" w:rsidP="00202704">
            <w:pPr>
              <w:spacing w:after="0" w:line="240" w:lineRule="auto"/>
              <w:jc w:val="center"/>
              <w:rPr>
                <w:rFonts w:ascii="Times New Roman" w:hAnsi="Times New Roman" w:cs="Times New Roman"/>
                <w:b/>
                <w:bCs/>
                <w:sz w:val="24"/>
                <w:szCs w:val="24"/>
              </w:rPr>
            </w:pPr>
          </w:p>
        </w:tc>
        <w:tc>
          <w:tcPr>
            <w:tcW w:w="2889" w:type="dxa"/>
          </w:tcPr>
          <w:p w14:paraId="27055E8E" w14:textId="77777777" w:rsidR="00621B68" w:rsidRPr="009C589A" w:rsidRDefault="00621B68" w:rsidP="004F3CE2">
            <w:pPr>
              <w:spacing w:after="0" w:line="240" w:lineRule="auto"/>
              <w:rPr>
                <w:rFonts w:ascii="Times New Roman" w:hAnsi="Times New Roman" w:cs="Times New Roman"/>
                <w:bCs/>
                <w:sz w:val="24"/>
                <w:szCs w:val="24"/>
              </w:rPr>
            </w:pPr>
            <w:r w:rsidRPr="009C589A">
              <w:rPr>
                <w:rFonts w:ascii="Times New Roman" w:hAnsi="Times New Roman" w:cs="Times New Roman"/>
                <w:bCs/>
                <w:sz w:val="24"/>
                <w:szCs w:val="24"/>
              </w:rPr>
              <w:t>Математики, актуарии и статистики</w:t>
            </w:r>
          </w:p>
        </w:tc>
      </w:tr>
      <w:tr w:rsidR="0023203B" w14:paraId="4CF74FFD" w14:textId="77777777" w:rsidTr="001736DD">
        <w:trPr>
          <w:trHeight w:val="20"/>
        </w:trPr>
        <w:tc>
          <w:tcPr>
            <w:tcW w:w="1454" w:type="dxa"/>
          </w:tcPr>
          <w:p w14:paraId="3E40493C" w14:textId="77777777" w:rsidR="0023203B" w:rsidRPr="009C589A" w:rsidRDefault="0023203B" w:rsidP="00202704">
            <w:pPr>
              <w:spacing w:after="0" w:line="240" w:lineRule="auto"/>
              <w:jc w:val="center"/>
              <w:rPr>
                <w:rFonts w:ascii="Times New Roman" w:hAnsi="Times New Roman" w:cs="Times New Roman"/>
                <w:bCs/>
                <w:sz w:val="24"/>
                <w:szCs w:val="24"/>
                <w:lang w:val="kk-KZ"/>
              </w:rPr>
            </w:pPr>
          </w:p>
        </w:tc>
        <w:tc>
          <w:tcPr>
            <w:tcW w:w="1699" w:type="dxa"/>
          </w:tcPr>
          <w:p w14:paraId="43464EED" w14:textId="77777777" w:rsidR="0023203B" w:rsidRPr="009C589A" w:rsidRDefault="0023203B" w:rsidP="00202704">
            <w:pPr>
              <w:spacing w:after="0" w:line="240" w:lineRule="auto"/>
              <w:jc w:val="center"/>
              <w:rPr>
                <w:rFonts w:ascii="Times New Roman" w:hAnsi="Times New Roman" w:cs="Times New Roman"/>
                <w:bCs/>
                <w:sz w:val="24"/>
                <w:szCs w:val="24"/>
              </w:rPr>
            </w:pPr>
            <w:r w:rsidRPr="009C589A">
              <w:rPr>
                <w:rFonts w:ascii="Times New Roman" w:hAnsi="Times New Roman" w:cs="Times New Roman"/>
                <w:bCs/>
                <w:sz w:val="24"/>
                <w:szCs w:val="24"/>
              </w:rPr>
              <w:t>2120</w:t>
            </w:r>
          </w:p>
        </w:tc>
        <w:tc>
          <w:tcPr>
            <w:tcW w:w="1312" w:type="dxa"/>
          </w:tcPr>
          <w:p w14:paraId="7B4EA28D" w14:textId="77777777" w:rsidR="0023203B" w:rsidRPr="009C589A" w:rsidRDefault="0023203B" w:rsidP="00202704">
            <w:pPr>
              <w:spacing w:after="0" w:line="240" w:lineRule="auto"/>
              <w:jc w:val="center"/>
              <w:rPr>
                <w:rFonts w:ascii="Times New Roman" w:hAnsi="Times New Roman" w:cs="Times New Roman"/>
                <w:b/>
                <w:bCs/>
                <w:sz w:val="24"/>
                <w:szCs w:val="24"/>
              </w:rPr>
            </w:pPr>
          </w:p>
        </w:tc>
        <w:tc>
          <w:tcPr>
            <w:tcW w:w="1564" w:type="dxa"/>
          </w:tcPr>
          <w:p w14:paraId="12BEEDDE" w14:textId="77777777" w:rsidR="0023203B" w:rsidRPr="009C589A" w:rsidRDefault="0023203B" w:rsidP="00202704">
            <w:pPr>
              <w:spacing w:after="0" w:line="240" w:lineRule="auto"/>
              <w:jc w:val="center"/>
              <w:rPr>
                <w:rFonts w:ascii="Times New Roman" w:hAnsi="Times New Roman" w:cs="Times New Roman"/>
                <w:b/>
                <w:bCs/>
                <w:sz w:val="24"/>
                <w:szCs w:val="24"/>
              </w:rPr>
            </w:pPr>
          </w:p>
        </w:tc>
        <w:tc>
          <w:tcPr>
            <w:tcW w:w="2889" w:type="dxa"/>
          </w:tcPr>
          <w:p w14:paraId="41B80DD4" w14:textId="77777777" w:rsidR="0023203B" w:rsidRPr="009C589A" w:rsidRDefault="0023203B" w:rsidP="004F3CE2">
            <w:pPr>
              <w:spacing w:after="0" w:line="240" w:lineRule="auto"/>
              <w:rPr>
                <w:rFonts w:ascii="Times New Roman" w:hAnsi="Times New Roman" w:cs="Times New Roman"/>
                <w:bCs/>
                <w:sz w:val="24"/>
                <w:szCs w:val="24"/>
              </w:rPr>
            </w:pPr>
            <w:r w:rsidRPr="009C589A">
              <w:rPr>
                <w:rFonts w:ascii="Times New Roman" w:hAnsi="Times New Roman" w:cs="Times New Roman"/>
                <w:bCs/>
                <w:sz w:val="24"/>
                <w:szCs w:val="24"/>
              </w:rPr>
              <w:t>Математики, актуарии и статистики</w:t>
            </w:r>
          </w:p>
        </w:tc>
      </w:tr>
      <w:tr w:rsidR="00621B68" w14:paraId="42E7264E" w14:textId="77777777" w:rsidTr="001736DD">
        <w:trPr>
          <w:trHeight w:val="20"/>
        </w:trPr>
        <w:tc>
          <w:tcPr>
            <w:tcW w:w="1454" w:type="dxa"/>
          </w:tcPr>
          <w:p w14:paraId="46C46BCF" w14:textId="77777777" w:rsidR="00621B68" w:rsidRPr="009C589A" w:rsidRDefault="00621B68" w:rsidP="00202704">
            <w:pPr>
              <w:spacing w:after="0" w:line="240" w:lineRule="auto"/>
              <w:jc w:val="center"/>
              <w:rPr>
                <w:rFonts w:ascii="Times New Roman" w:hAnsi="Times New Roman" w:cs="Times New Roman"/>
                <w:bCs/>
                <w:sz w:val="24"/>
                <w:szCs w:val="24"/>
                <w:lang w:val="kk-KZ"/>
              </w:rPr>
            </w:pPr>
          </w:p>
        </w:tc>
        <w:tc>
          <w:tcPr>
            <w:tcW w:w="1699" w:type="dxa"/>
          </w:tcPr>
          <w:p w14:paraId="7868C84D" w14:textId="77777777" w:rsidR="00621B68" w:rsidRPr="009C589A" w:rsidRDefault="00621B68" w:rsidP="00202704">
            <w:pPr>
              <w:spacing w:after="0" w:line="240" w:lineRule="auto"/>
              <w:jc w:val="center"/>
              <w:rPr>
                <w:rFonts w:ascii="Times New Roman" w:hAnsi="Times New Roman" w:cs="Times New Roman"/>
                <w:bCs/>
                <w:sz w:val="24"/>
                <w:szCs w:val="24"/>
              </w:rPr>
            </w:pPr>
          </w:p>
        </w:tc>
        <w:tc>
          <w:tcPr>
            <w:tcW w:w="1312" w:type="dxa"/>
          </w:tcPr>
          <w:p w14:paraId="66D92596" w14:textId="77777777" w:rsidR="00621B68" w:rsidRPr="009C589A" w:rsidRDefault="00621B68" w:rsidP="00202704">
            <w:pPr>
              <w:spacing w:after="0" w:line="240" w:lineRule="auto"/>
              <w:jc w:val="center"/>
              <w:rPr>
                <w:rFonts w:ascii="Times New Roman" w:hAnsi="Times New Roman" w:cs="Times New Roman"/>
                <w:bCs/>
                <w:sz w:val="24"/>
                <w:szCs w:val="24"/>
              </w:rPr>
            </w:pPr>
            <w:r w:rsidRPr="009C589A">
              <w:rPr>
                <w:rFonts w:ascii="Times New Roman" w:hAnsi="Times New Roman" w:cs="Times New Roman"/>
                <w:bCs/>
                <w:sz w:val="24"/>
                <w:szCs w:val="24"/>
              </w:rPr>
              <w:t>2120-2</w:t>
            </w:r>
          </w:p>
        </w:tc>
        <w:tc>
          <w:tcPr>
            <w:tcW w:w="1564" w:type="dxa"/>
          </w:tcPr>
          <w:p w14:paraId="3383CFD2" w14:textId="77777777" w:rsidR="00621B68" w:rsidRPr="009C589A" w:rsidRDefault="00621B68" w:rsidP="00202704">
            <w:pPr>
              <w:spacing w:after="0" w:line="240" w:lineRule="auto"/>
              <w:jc w:val="center"/>
              <w:rPr>
                <w:rFonts w:ascii="Times New Roman" w:hAnsi="Times New Roman" w:cs="Times New Roman"/>
                <w:bCs/>
                <w:sz w:val="24"/>
                <w:szCs w:val="24"/>
              </w:rPr>
            </w:pPr>
            <w:r w:rsidRPr="009C589A">
              <w:rPr>
                <w:rFonts w:ascii="Times New Roman" w:hAnsi="Times New Roman" w:cs="Times New Roman"/>
                <w:bCs/>
                <w:sz w:val="24"/>
                <w:szCs w:val="24"/>
              </w:rPr>
              <w:t>2120-2-001</w:t>
            </w:r>
          </w:p>
        </w:tc>
        <w:tc>
          <w:tcPr>
            <w:tcW w:w="2889" w:type="dxa"/>
          </w:tcPr>
          <w:p w14:paraId="62C88D71" w14:textId="77777777" w:rsidR="00621B68" w:rsidRPr="009C589A" w:rsidRDefault="00621B68" w:rsidP="004F3CE2">
            <w:pPr>
              <w:spacing w:after="0" w:line="240" w:lineRule="auto"/>
              <w:rPr>
                <w:rFonts w:ascii="Times New Roman" w:hAnsi="Times New Roman" w:cs="Times New Roman"/>
                <w:bCs/>
                <w:sz w:val="24"/>
                <w:szCs w:val="24"/>
              </w:rPr>
            </w:pPr>
            <w:r w:rsidRPr="009C589A">
              <w:rPr>
                <w:rFonts w:ascii="Times New Roman" w:hAnsi="Times New Roman" w:cs="Times New Roman"/>
                <w:bCs/>
                <w:sz w:val="24"/>
                <w:szCs w:val="24"/>
              </w:rPr>
              <w:t>Актуарии</w:t>
            </w:r>
          </w:p>
        </w:tc>
      </w:tr>
      <w:tr w:rsidR="004F3CE2" w14:paraId="3AC44294" w14:textId="77777777" w:rsidTr="001736DD">
        <w:trPr>
          <w:trHeight w:val="20"/>
        </w:trPr>
        <w:tc>
          <w:tcPr>
            <w:tcW w:w="1454" w:type="dxa"/>
          </w:tcPr>
          <w:p w14:paraId="38B55AA6" w14:textId="77777777" w:rsidR="004F3CE2" w:rsidRPr="009C589A" w:rsidRDefault="004F3CE2" w:rsidP="004F3CE2">
            <w:pPr>
              <w:spacing w:after="0" w:line="240" w:lineRule="auto"/>
              <w:jc w:val="center"/>
              <w:rPr>
                <w:rFonts w:ascii="Times New Roman" w:hAnsi="Times New Roman" w:cs="Times New Roman"/>
                <w:bCs/>
                <w:sz w:val="24"/>
                <w:szCs w:val="24"/>
                <w:lang w:val="kk-KZ"/>
              </w:rPr>
            </w:pPr>
            <w:r w:rsidRPr="009C589A">
              <w:rPr>
                <w:rFonts w:ascii="Times New Roman" w:hAnsi="Times New Roman" w:cs="Times New Roman"/>
                <w:bCs/>
                <w:sz w:val="24"/>
                <w:szCs w:val="24"/>
                <w:lang w:val="kk-KZ"/>
              </w:rPr>
              <w:t>24</w:t>
            </w:r>
          </w:p>
        </w:tc>
        <w:tc>
          <w:tcPr>
            <w:tcW w:w="1699" w:type="dxa"/>
          </w:tcPr>
          <w:p w14:paraId="206363C1" w14:textId="77777777" w:rsidR="004F3CE2" w:rsidRPr="009C589A" w:rsidRDefault="004F3CE2" w:rsidP="004F3CE2">
            <w:pPr>
              <w:spacing w:after="0" w:line="240" w:lineRule="auto"/>
              <w:jc w:val="center"/>
              <w:rPr>
                <w:rFonts w:ascii="Times New Roman" w:hAnsi="Times New Roman" w:cs="Times New Roman"/>
                <w:bCs/>
                <w:sz w:val="24"/>
                <w:szCs w:val="24"/>
              </w:rPr>
            </w:pPr>
          </w:p>
        </w:tc>
        <w:tc>
          <w:tcPr>
            <w:tcW w:w="1312" w:type="dxa"/>
          </w:tcPr>
          <w:p w14:paraId="1FF6A79A" w14:textId="77777777" w:rsidR="004F3CE2" w:rsidRPr="009C589A" w:rsidRDefault="004F3CE2" w:rsidP="004F3CE2">
            <w:pPr>
              <w:spacing w:after="0" w:line="240" w:lineRule="auto"/>
              <w:jc w:val="center"/>
              <w:rPr>
                <w:rFonts w:ascii="Times New Roman" w:hAnsi="Times New Roman" w:cs="Times New Roman"/>
                <w:b/>
                <w:bCs/>
                <w:sz w:val="24"/>
                <w:szCs w:val="24"/>
              </w:rPr>
            </w:pPr>
          </w:p>
        </w:tc>
        <w:tc>
          <w:tcPr>
            <w:tcW w:w="1564" w:type="dxa"/>
          </w:tcPr>
          <w:p w14:paraId="5488732B" w14:textId="77777777" w:rsidR="004F3CE2" w:rsidRPr="009C589A" w:rsidRDefault="004F3CE2" w:rsidP="004F3CE2">
            <w:pPr>
              <w:spacing w:after="0" w:line="240" w:lineRule="auto"/>
              <w:jc w:val="center"/>
              <w:rPr>
                <w:rFonts w:ascii="Times New Roman" w:hAnsi="Times New Roman" w:cs="Times New Roman"/>
                <w:b/>
                <w:bCs/>
                <w:sz w:val="24"/>
                <w:szCs w:val="24"/>
              </w:rPr>
            </w:pPr>
          </w:p>
        </w:tc>
        <w:tc>
          <w:tcPr>
            <w:tcW w:w="2889" w:type="dxa"/>
          </w:tcPr>
          <w:p w14:paraId="11B7299E" w14:textId="77777777" w:rsidR="004F3CE2" w:rsidRPr="009C589A" w:rsidRDefault="004F3CE2" w:rsidP="004F3CE2">
            <w:pPr>
              <w:spacing w:after="0" w:line="240" w:lineRule="auto"/>
              <w:rPr>
                <w:rFonts w:ascii="Times New Roman" w:hAnsi="Times New Roman" w:cs="Times New Roman"/>
                <w:bCs/>
                <w:sz w:val="24"/>
                <w:szCs w:val="24"/>
              </w:rPr>
            </w:pPr>
            <w:r w:rsidRPr="009C589A">
              <w:rPr>
                <w:rFonts w:ascii="Times New Roman" w:hAnsi="Times New Roman" w:cs="Times New Roman"/>
                <w:bCs/>
                <w:sz w:val="24"/>
                <w:szCs w:val="24"/>
              </w:rPr>
              <w:t>Специалисты -профессионалы в сфере бизнеса и администрирования</w:t>
            </w:r>
          </w:p>
        </w:tc>
      </w:tr>
      <w:tr w:rsidR="004F3CE2" w14:paraId="0792D454" w14:textId="77777777" w:rsidTr="001736DD">
        <w:trPr>
          <w:trHeight w:val="20"/>
        </w:trPr>
        <w:tc>
          <w:tcPr>
            <w:tcW w:w="1454" w:type="dxa"/>
          </w:tcPr>
          <w:p w14:paraId="163AF9BD" w14:textId="77777777" w:rsidR="004F3CE2" w:rsidRPr="009C589A" w:rsidRDefault="004F3CE2" w:rsidP="004F3CE2">
            <w:pPr>
              <w:spacing w:after="0" w:line="240" w:lineRule="auto"/>
              <w:jc w:val="center"/>
              <w:rPr>
                <w:rFonts w:ascii="Times New Roman" w:hAnsi="Times New Roman" w:cs="Times New Roman"/>
                <w:bCs/>
                <w:sz w:val="24"/>
                <w:szCs w:val="24"/>
                <w:lang w:val="kk-KZ"/>
              </w:rPr>
            </w:pPr>
          </w:p>
        </w:tc>
        <w:tc>
          <w:tcPr>
            <w:tcW w:w="1699" w:type="dxa"/>
          </w:tcPr>
          <w:p w14:paraId="6F8B968F" w14:textId="77777777" w:rsidR="004F3CE2" w:rsidRPr="009C589A" w:rsidRDefault="004F3CE2" w:rsidP="004F3CE2">
            <w:pPr>
              <w:spacing w:after="0" w:line="240" w:lineRule="auto"/>
              <w:jc w:val="center"/>
              <w:rPr>
                <w:rFonts w:ascii="Times New Roman" w:hAnsi="Times New Roman" w:cs="Times New Roman"/>
                <w:bCs/>
                <w:sz w:val="24"/>
                <w:szCs w:val="24"/>
                <w:lang w:val="kk-KZ"/>
              </w:rPr>
            </w:pPr>
            <w:r w:rsidRPr="009C589A">
              <w:rPr>
                <w:rFonts w:ascii="Times New Roman" w:hAnsi="Times New Roman" w:cs="Times New Roman"/>
                <w:bCs/>
                <w:sz w:val="24"/>
                <w:szCs w:val="24"/>
                <w:lang w:val="kk-KZ"/>
              </w:rPr>
              <w:t>241</w:t>
            </w:r>
          </w:p>
        </w:tc>
        <w:tc>
          <w:tcPr>
            <w:tcW w:w="1312" w:type="dxa"/>
          </w:tcPr>
          <w:p w14:paraId="591BD00D" w14:textId="77777777" w:rsidR="004F3CE2" w:rsidRPr="009C589A" w:rsidRDefault="004F3CE2" w:rsidP="004F3CE2">
            <w:pPr>
              <w:spacing w:after="0" w:line="240" w:lineRule="auto"/>
              <w:jc w:val="center"/>
              <w:rPr>
                <w:rFonts w:ascii="Times New Roman" w:hAnsi="Times New Roman" w:cs="Times New Roman"/>
                <w:b/>
                <w:bCs/>
                <w:sz w:val="24"/>
                <w:szCs w:val="24"/>
              </w:rPr>
            </w:pPr>
          </w:p>
        </w:tc>
        <w:tc>
          <w:tcPr>
            <w:tcW w:w="1564" w:type="dxa"/>
          </w:tcPr>
          <w:p w14:paraId="1B097657" w14:textId="77777777" w:rsidR="004F3CE2" w:rsidRPr="009C589A" w:rsidRDefault="004F3CE2" w:rsidP="004F3CE2">
            <w:pPr>
              <w:spacing w:after="0" w:line="240" w:lineRule="auto"/>
              <w:jc w:val="center"/>
              <w:rPr>
                <w:rFonts w:ascii="Times New Roman" w:hAnsi="Times New Roman" w:cs="Times New Roman"/>
                <w:b/>
                <w:bCs/>
                <w:sz w:val="24"/>
                <w:szCs w:val="24"/>
              </w:rPr>
            </w:pPr>
          </w:p>
        </w:tc>
        <w:tc>
          <w:tcPr>
            <w:tcW w:w="2889" w:type="dxa"/>
          </w:tcPr>
          <w:p w14:paraId="550DA57F" w14:textId="77777777" w:rsidR="004F3CE2" w:rsidRPr="009C589A" w:rsidRDefault="004F3CE2" w:rsidP="004F3CE2">
            <w:pPr>
              <w:spacing w:after="0" w:line="240" w:lineRule="auto"/>
              <w:rPr>
                <w:rFonts w:ascii="Times New Roman" w:hAnsi="Times New Roman" w:cs="Times New Roman"/>
                <w:color w:val="000000"/>
                <w:sz w:val="24"/>
                <w:szCs w:val="24"/>
              </w:rPr>
            </w:pPr>
            <w:r w:rsidRPr="009C589A">
              <w:rPr>
                <w:rFonts w:ascii="Times New Roman" w:hAnsi="Times New Roman" w:cs="Times New Roman"/>
                <w:color w:val="000000"/>
                <w:sz w:val="24"/>
                <w:szCs w:val="24"/>
              </w:rPr>
              <w:t>Специалисты -профессионалы финансового профиля</w:t>
            </w:r>
          </w:p>
        </w:tc>
      </w:tr>
      <w:tr w:rsidR="004F3CE2" w14:paraId="2FEC4571" w14:textId="77777777" w:rsidTr="001736DD">
        <w:trPr>
          <w:trHeight w:val="20"/>
        </w:trPr>
        <w:tc>
          <w:tcPr>
            <w:tcW w:w="1454" w:type="dxa"/>
          </w:tcPr>
          <w:p w14:paraId="26E8502B" w14:textId="77777777" w:rsidR="004F3CE2" w:rsidRPr="009C589A" w:rsidRDefault="004F3CE2" w:rsidP="004F3CE2">
            <w:pPr>
              <w:spacing w:after="0" w:line="240" w:lineRule="auto"/>
              <w:jc w:val="center"/>
              <w:rPr>
                <w:rFonts w:ascii="Times New Roman" w:hAnsi="Times New Roman" w:cs="Times New Roman"/>
                <w:bCs/>
                <w:sz w:val="24"/>
                <w:szCs w:val="24"/>
              </w:rPr>
            </w:pPr>
          </w:p>
        </w:tc>
        <w:tc>
          <w:tcPr>
            <w:tcW w:w="1699" w:type="dxa"/>
          </w:tcPr>
          <w:p w14:paraId="39583732" w14:textId="77777777" w:rsidR="004F3CE2" w:rsidRPr="009C589A" w:rsidRDefault="004F3CE2" w:rsidP="004F3CE2">
            <w:pPr>
              <w:spacing w:after="0" w:line="240" w:lineRule="auto"/>
              <w:jc w:val="center"/>
              <w:rPr>
                <w:rFonts w:ascii="Times New Roman" w:hAnsi="Times New Roman" w:cs="Times New Roman"/>
                <w:bCs/>
                <w:sz w:val="24"/>
                <w:szCs w:val="24"/>
                <w:lang w:val="kk-KZ"/>
              </w:rPr>
            </w:pPr>
            <w:r w:rsidRPr="009C589A">
              <w:rPr>
                <w:rFonts w:ascii="Times New Roman" w:hAnsi="Times New Roman" w:cs="Times New Roman"/>
                <w:bCs/>
                <w:sz w:val="24"/>
                <w:szCs w:val="24"/>
                <w:lang w:val="kk-KZ"/>
              </w:rPr>
              <w:t>2413</w:t>
            </w:r>
          </w:p>
        </w:tc>
        <w:tc>
          <w:tcPr>
            <w:tcW w:w="1312" w:type="dxa"/>
          </w:tcPr>
          <w:p w14:paraId="084A4E23" w14:textId="77777777" w:rsidR="004F3CE2" w:rsidRPr="009C589A" w:rsidRDefault="004F3CE2" w:rsidP="004F3CE2">
            <w:pPr>
              <w:spacing w:after="0" w:line="240" w:lineRule="auto"/>
              <w:jc w:val="center"/>
              <w:rPr>
                <w:rFonts w:ascii="Times New Roman" w:hAnsi="Times New Roman" w:cs="Times New Roman"/>
                <w:b/>
                <w:bCs/>
                <w:sz w:val="24"/>
                <w:szCs w:val="24"/>
              </w:rPr>
            </w:pPr>
          </w:p>
        </w:tc>
        <w:tc>
          <w:tcPr>
            <w:tcW w:w="1564" w:type="dxa"/>
          </w:tcPr>
          <w:p w14:paraId="25A44771" w14:textId="77777777" w:rsidR="004F3CE2" w:rsidRPr="009C589A" w:rsidRDefault="004F3CE2" w:rsidP="004F3CE2">
            <w:pPr>
              <w:spacing w:after="0" w:line="240" w:lineRule="auto"/>
              <w:jc w:val="center"/>
              <w:rPr>
                <w:rFonts w:ascii="Times New Roman" w:hAnsi="Times New Roman" w:cs="Times New Roman"/>
                <w:b/>
                <w:bCs/>
                <w:sz w:val="24"/>
                <w:szCs w:val="24"/>
              </w:rPr>
            </w:pPr>
          </w:p>
        </w:tc>
        <w:tc>
          <w:tcPr>
            <w:tcW w:w="2889" w:type="dxa"/>
          </w:tcPr>
          <w:p w14:paraId="2A5592C4" w14:textId="77777777" w:rsidR="004F3CE2" w:rsidRPr="009C589A" w:rsidRDefault="004F3CE2" w:rsidP="004F3CE2">
            <w:pPr>
              <w:spacing w:after="0" w:line="240" w:lineRule="auto"/>
              <w:rPr>
                <w:rFonts w:ascii="Times New Roman" w:hAnsi="Times New Roman" w:cs="Times New Roman"/>
                <w:b/>
                <w:bCs/>
                <w:sz w:val="24"/>
                <w:szCs w:val="24"/>
              </w:rPr>
            </w:pPr>
            <w:r w:rsidRPr="009C589A">
              <w:rPr>
                <w:rFonts w:ascii="Times New Roman" w:hAnsi="Times New Roman" w:cs="Times New Roman"/>
                <w:color w:val="000000"/>
                <w:sz w:val="24"/>
                <w:szCs w:val="24"/>
              </w:rPr>
              <w:t xml:space="preserve">Финансовые аналитики и специалисты-профессионалы </w:t>
            </w:r>
          </w:p>
        </w:tc>
      </w:tr>
      <w:tr w:rsidR="004F3CE2" w14:paraId="5B77AFD9" w14:textId="77777777" w:rsidTr="001736DD">
        <w:trPr>
          <w:trHeight w:val="20"/>
        </w:trPr>
        <w:tc>
          <w:tcPr>
            <w:tcW w:w="1454" w:type="dxa"/>
          </w:tcPr>
          <w:p w14:paraId="1630CA88" w14:textId="77777777" w:rsidR="004F3CE2" w:rsidRPr="009C589A" w:rsidRDefault="004F3CE2" w:rsidP="004F3CE2">
            <w:pPr>
              <w:spacing w:after="0" w:line="240" w:lineRule="auto"/>
              <w:jc w:val="center"/>
              <w:rPr>
                <w:rFonts w:ascii="Times New Roman" w:hAnsi="Times New Roman" w:cs="Times New Roman"/>
                <w:b/>
                <w:bCs/>
                <w:sz w:val="24"/>
                <w:szCs w:val="24"/>
              </w:rPr>
            </w:pPr>
            <w:bookmarkStart w:id="1" w:name="_Hlk214619974"/>
          </w:p>
        </w:tc>
        <w:tc>
          <w:tcPr>
            <w:tcW w:w="1699" w:type="dxa"/>
          </w:tcPr>
          <w:p w14:paraId="68D68C02" w14:textId="77777777" w:rsidR="004F3CE2" w:rsidRPr="009C589A" w:rsidRDefault="004F3CE2" w:rsidP="004F3CE2">
            <w:pPr>
              <w:spacing w:after="0" w:line="240" w:lineRule="auto"/>
              <w:jc w:val="center"/>
              <w:rPr>
                <w:rFonts w:ascii="Times New Roman" w:hAnsi="Times New Roman" w:cs="Times New Roman"/>
                <w:b/>
                <w:bCs/>
                <w:sz w:val="24"/>
                <w:szCs w:val="24"/>
                <w:lang w:val="kk-KZ"/>
              </w:rPr>
            </w:pPr>
          </w:p>
        </w:tc>
        <w:tc>
          <w:tcPr>
            <w:tcW w:w="1312" w:type="dxa"/>
          </w:tcPr>
          <w:p w14:paraId="09C6294F" w14:textId="77777777" w:rsidR="004F3CE2" w:rsidRPr="009C589A" w:rsidRDefault="004F3CE2" w:rsidP="004F3CE2">
            <w:pPr>
              <w:spacing w:after="0" w:line="240" w:lineRule="auto"/>
              <w:jc w:val="center"/>
              <w:rPr>
                <w:rFonts w:ascii="Times New Roman" w:hAnsi="Times New Roman" w:cs="Times New Roman"/>
                <w:sz w:val="24"/>
              </w:rPr>
            </w:pPr>
            <w:r w:rsidRPr="009C589A">
              <w:rPr>
                <w:rFonts w:ascii="Times New Roman" w:hAnsi="Times New Roman" w:cs="Times New Roman"/>
                <w:sz w:val="24"/>
              </w:rPr>
              <w:t>2413-</w:t>
            </w:r>
            <w:r w:rsidR="00517757" w:rsidRPr="009C589A">
              <w:rPr>
                <w:rFonts w:ascii="Times New Roman" w:hAnsi="Times New Roman" w:cs="Times New Roman"/>
                <w:sz w:val="24"/>
              </w:rPr>
              <w:t>1</w:t>
            </w:r>
          </w:p>
          <w:p w14:paraId="122B637D" w14:textId="77777777" w:rsidR="00621B68" w:rsidRPr="009C589A" w:rsidRDefault="00621B68" w:rsidP="004F3CE2">
            <w:pPr>
              <w:spacing w:after="0" w:line="240" w:lineRule="auto"/>
              <w:jc w:val="center"/>
              <w:rPr>
                <w:rFonts w:ascii="Times New Roman" w:hAnsi="Times New Roman" w:cs="Times New Roman"/>
                <w:b/>
                <w:bCs/>
                <w:sz w:val="24"/>
                <w:szCs w:val="24"/>
                <w:lang w:val="en-US"/>
              </w:rPr>
            </w:pPr>
          </w:p>
        </w:tc>
        <w:tc>
          <w:tcPr>
            <w:tcW w:w="1564" w:type="dxa"/>
          </w:tcPr>
          <w:p w14:paraId="25947732" w14:textId="77777777" w:rsidR="004F3CE2" w:rsidRPr="009C589A" w:rsidRDefault="004F3CE2" w:rsidP="004F3CE2">
            <w:pPr>
              <w:spacing w:after="0" w:line="240" w:lineRule="auto"/>
              <w:jc w:val="center"/>
              <w:rPr>
                <w:rFonts w:ascii="Times New Roman" w:hAnsi="Times New Roman" w:cs="Times New Roman"/>
                <w:bCs/>
                <w:sz w:val="24"/>
                <w:szCs w:val="24"/>
                <w:lang w:val="kk-KZ"/>
              </w:rPr>
            </w:pPr>
          </w:p>
        </w:tc>
        <w:tc>
          <w:tcPr>
            <w:tcW w:w="2889" w:type="dxa"/>
          </w:tcPr>
          <w:p w14:paraId="4BAD8943" w14:textId="77777777" w:rsidR="004F3CE2" w:rsidRPr="009C589A" w:rsidRDefault="00FA758D" w:rsidP="004F3CE2">
            <w:pPr>
              <w:spacing w:after="0" w:line="240" w:lineRule="auto"/>
              <w:rPr>
                <w:rFonts w:ascii="Times New Roman" w:hAnsi="Times New Roman" w:cs="Times New Roman"/>
                <w:color w:val="000000"/>
                <w:sz w:val="24"/>
                <w:szCs w:val="24"/>
              </w:rPr>
            </w:pPr>
            <w:r w:rsidRPr="009C589A">
              <w:rPr>
                <w:rFonts w:ascii="Times New Roman" w:hAnsi="Times New Roman" w:cs="Times New Roman"/>
                <w:color w:val="000000"/>
                <w:sz w:val="24"/>
                <w:szCs w:val="24"/>
              </w:rPr>
              <w:t>Финансовые аналитики (общий профиль)</w:t>
            </w:r>
          </w:p>
        </w:tc>
      </w:tr>
      <w:bookmarkEnd w:id="1"/>
      <w:tr w:rsidR="00FA758D" w14:paraId="50ACF0D1" w14:textId="77777777" w:rsidTr="001736DD">
        <w:trPr>
          <w:trHeight w:val="20"/>
        </w:trPr>
        <w:tc>
          <w:tcPr>
            <w:tcW w:w="1454" w:type="dxa"/>
          </w:tcPr>
          <w:p w14:paraId="58B5AE89" w14:textId="77777777" w:rsidR="00FA758D" w:rsidRPr="009C589A" w:rsidRDefault="00FA758D" w:rsidP="00FA758D">
            <w:pPr>
              <w:spacing w:after="0" w:line="240" w:lineRule="auto"/>
              <w:jc w:val="center"/>
              <w:rPr>
                <w:rFonts w:ascii="Times New Roman" w:hAnsi="Times New Roman" w:cs="Times New Roman"/>
                <w:b/>
                <w:bCs/>
                <w:sz w:val="24"/>
                <w:szCs w:val="24"/>
              </w:rPr>
            </w:pPr>
          </w:p>
        </w:tc>
        <w:tc>
          <w:tcPr>
            <w:tcW w:w="1699" w:type="dxa"/>
          </w:tcPr>
          <w:p w14:paraId="4CF5B5BB" w14:textId="77777777" w:rsidR="00FA758D" w:rsidRPr="009C589A" w:rsidRDefault="00FA758D" w:rsidP="00FA758D">
            <w:pPr>
              <w:spacing w:after="0" w:line="240" w:lineRule="auto"/>
              <w:jc w:val="center"/>
              <w:rPr>
                <w:rFonts w:ascii="Times New Roman" w:hAnsi="Times New Roman" w:cs="Times New Roman"/>
                <w:b/>
                <w:bCs/>
                <w:sz w:val="24"/>
                <w:szCs w:val="24"/>
              </w:rPr>
            </w:pPr>
          </w:p>
        </w:tc>
        <w:tc>
          <w:tcPr>
            <w:tcW w:w="1312" w:type="dxa"/>
          </w:tcPr>
          <w:p w14:paraId="0949995C" w14:textId="77777777" w:rsidR="00FA758D" w:rsidRPr="009C589A" w:rsidRDefault="00FA758D" w:rsidP="00FA758D">
            <w:pPr>
              <w:spacing w:after="0" w:line="240" w:lineRule="auto"/>
              <w:jc w:val="center"/>
              <w:rPr>
                <w:rFonts w:ascii="Times New Roman" w:hAnsi="Times New Roman" w:cs="Times New Roman"/>
                <w:bCs/>
                <w:sz w:val="24"/>
                <w:szCs w:val="24"/>
                <w:lang w:val="kk-KZ"/>
              </w:rPr>
            </w:pPr>
          </w:p>
        </w:tc>
        <w:tc>
          <w:tcPr>
            <w:tcW w:w="1564" w:type="dxa"/>
          </w:tcPr>
          <w:p w14:paraId="678D0A67" w14:textId="77777777" w:rsidR="00FA758D" w:rsidRPr="009C589A" w:rsidRDefault="00FA758D" w:rsidP="00FA758D">
            <w:pPr>
              <w:spacing w:after="0" w:line="240" w:lineRule="auto"/>
              <w:jc w:val="center"/>
              <w:rPr>
                <w:rFonts w:ascii="Times New Roman" w:hAnsi="Times New Roman" w:cs="Times New Roman"/>
                <w:bCs/>
                <w:sz w:val="24"/>
                <w:szCs w:val="24"/>
                <w:lang w:val="kk-KZ"/>
              </w:rPr>
            </w:pPr>
            <w:r w:rsidRPr="009C589A">
              <w:rPr>
                <w:rFonts w:ascii="Times New Roman" w:hAnsi="Times New Roman" w:cs="Times New Roman"/>
                <w:bCs/>
                <w:sz w:val="24"/>
                <w:szCs w:val="24"/>
                <w:lang w:val="kk-KZ"/>
              </w:rPr>
              <w:t>2413-1-004</w:t>
            </w:r>
          </w:p>
          <w:p w14:paraId="28D50329" w14:textId="77777777" w:rsidR="00FA758D" w:rsidRPr="009C589A" w:rsidRDefault="00FA758D" w:rsidP="00FA758D">
            <w:pPr>
              <w:spacing w:after="0" w:line="240" w:lineRule="auto"/>
              <w:jc w:val="center"/>
              <w:rPr>
                <w:rFonts w:ascii="Times New Roman" w:hAnsi="Times New Roman" w:cs="Times New Roman"/>
                <w:bCs/>
                <w:sz w:val="24"/>
                <w:szCs w:val="24"/>
                <w:lang w:val="kk-KZ"/>
              </w:rPr>
            </w:pPr>
            <w:r w:rsidRPr="009C589A">
              <w:rPr>
                <w:rFonts w:ascii="Times New Roman" w:hAnsi="Times New Roman" w:cs="Times New Roman"/>
                <w:bCs/>
                <w:i/>
                <w:szCs w:val="24"/>
                <w:lang w:val="kk-KZ"/>
              </w:rPr>
              <w:t xml:space="preserve">(проект </w:t>
            </w:r>
            <w:proofErr w:type="spellStart"/>
            <w:r w:rsidRPr="009C589A">
              <w:rPr>
                <w:rFonts w:ascii="Times New Roman" w:hAnsi="Times New Roman" w:cs="Times New Roman"/>
                <w:bCs/>
                <w:i/>
                <w:szCs w:val="24"/>
                <w:lang w:val="kk-KZ"/>
              </w:rPr>
              <w:t>изменений</w:t>
            </w:r>
            <w:proofErr w:type="spellEnd"/>
            <w:r w:rsidRPr="009C589A">
              <w:rPr>
                <w:rFonts w:ascii="Times New Roman" w:hAnsi="Times New Roman" w:cs="Times New Roman"/>
                <w:bCs/>
                <w:i/>
                <w:szCs w:val="24"/>
                <w:lang w:val="kk-KZ"/>
              </w:rPr>
              <w:t xml:space="preserve"> в НКЗ №1)</w:t>
            </w:r>
          </w:p>
        </w:tc>
        <w:tc>
          <w:tcPr>
            <w:tcW w:w="2889" w:type="dxa"/>
          </w:tcPr>
          <w:p w14:paraId="0EE70B66" w14:textId="77777777" w:rsidR="00FA758D" w:rsidRPr="009C589A" w:rsidRDefault="00FA758D" w:rsidP="00FA758D">
            <w:pPr>
              <w:spacing w:after="0" w:line="240" w:lineRule="auto"/>
              <w:rPr>
                <w:rFonts w:ascii="Times New Roman" w:hAnsi="Times New Roman" w:cs="Times New Roman"/>
                <w:color w:val="000000"/>
                <w:sz w:val="24"/>
                <w:szCs w:val="24"/>
              </w:rPr>
            </w:pPr>
            <w:r w:rsidRPr="009C589A">
              <w:rPr>
                <w:rFonts w:ascii="Times New Roman" w:hAnsi="Times New Roman" w:cs="Times New Roman"/>
                <w:color w:val="000000"/>
                <w:sz w:val="24"/>
                <w:szCs w:val="24"/>
              </w:rPr>
              <w:t>Специалист в банковской сфере</w:t>
            </w:r>
          </w:p>
        </w:tc>
      </w:tr>
      <w:tr w:rsidR="00FA758D" w14:paraId="7CFEAE18" w14:textId="77777777" w:rsidTr="001736DD">
        <w:trPr>
          <w:trHeight w:val="20"/>
        </w:trPr>
        <w:tc>
          <w:tcPr>
            <w:tcW w:w="1454" w:type="dxa"/>
          </w:tcPr>
          <w:p w14:paraId="159F5493" w14:textId="77777777" w:rsidR="00FA758D" w:rsidRPr="00FA758D" w:rsidRDefault="00FA758D" w:rsidP="00FA758D">
            <w:pPr>
              <w:spacing w:after="0" w:line="240" w:lineRule="auto"/>
              <w:jc w:val="center"/>
              <w:rPr>
                <w:rFonts w:ascii="Times New Roman" w:hAnsi="Times New Roman" w:cs="Times New Roman"/>
                <w:b/>
                <w:bCs/>
                <w:sz w:val="24"/>
                <w:szCs w:val="24"/>
                <w:highlight w:val="cyan"/>
              </w:rPr>
            </w:pPr>
          </w:p>
        </w:tc>
        <w:tc>
          <w:tcPr>
            <w:tcW w:w="1699" w:type="dxa"/>
          </w:tcPr>
          <w:p w14:paraId="1C7C4C4B" w14:textId="77777777" w:rsidR="00FA758D" w:rsidRPr="00FA758D" w:rsidRDefault="00FA758D" w:rsidP="00FA758D">
            <w:pPr>
              <w:spacing w:after="0" w:line="240" w:lineRule="auto"/>
              <w:jc w:val="center"/>
              <w:rPr>
                <w:rFonts w:ascii="Times New Roman" w:hAnsi="Times New Roman" w:cs="Times New Roman"/>
                <w:b/>
                <w:bCs/>
                <w:sz w:val="24"/>
                <w:szCs w:val="24"/>
                <w:highlight w:val="cyan"/>
              </w:rPr>
            </w:pPr>
          </w:p>
        </w:tc>
        <w:tc>
          <w:tcPr>
            <w:tcW w:w="1312" w:type="dxa"/>
          </w:tcPr>
          <w:p w14:paraId="67879842" w14:textId="77777777" w:rsidR="00FA758D" w:rsidRPr="00FA758D" w:rsidRDefault="00FA758D" w:rsidP="00FA758D">
            <w:pPr>
              <w:spacing w:after="0" w:line="240" w:lineRule="auto"/>
              <w:jc w:val="center"/>
              <w:rPr>
                <w:rFonts w:ascii="Times New Roman" w:hAnsi="Times New Roman" w:cs="Times New Roman"/>
                <w:bCs/>
                <w:sz w:val="24"/>
                <w:szCs w:val="24"/>
                <w:highlight w:val="cyan"/>
                <w:lang w:val="kk-KZ"/>
              </w:rPr>
            </w:pPr>
          </w:p>
        </w:tc>
        <w:tc>
          <w:tcPr>
            <w:tcW w:w="1564" w:type="dxa"/>
          </w:tcPr>
          <w:p w14:paraId="57E912F6" w14:textId="77777777" w:rsidR="00FA758D" w:rsidRPr="009C589A" w:rsidRDefault="00FA758D" w:rsidP="00FA758D">
            <w:pPr>
              <w:spacing w:after="0" w:line="240" w:lineRule="auto"/>
              <w:jc w:val="center"/>
              <w:rPr>
                <w:rFonts w:ascii="Times New Roman" w:hAnsi="Times New Roman" w:cs="Times New Roman"/>
                <w:bCs/>
                <w:sz w:val="24"/>
                <w:szCs w:val="24"/>
                <w:lang w:val="kk-KZ"/>
              </w:rPr>
            </w:pPr>
            <w:r w:rsidRPr="009C589A">
              <w:rPr>
                <w:rFonts w:ascii="Times New Roman" w:hAnsi="Times New Roman" w:cs="Times New Roman"/>
                <w:bCs/>
                <w:sz w:val="24"/>
                <w:szCs w:val="24"/>
                <w:lang w:val="kk-KZ"/>
              </w:rPr>
              <w:t>2413-1-005</w:t>
            </w:r>
          </w:p>
          <w:p w14:paraId="2389524B" w14:textId="77777777" w:rsidR="00FA758D" w:rsidRPr="009C589A" w:rsidRDefault="00FA758D" w:rsidP="00FA758D">
            <w:pPr>
              <w:spacing w:after="0" w:line="240" w:lineRule="auto"/>
              <w:jc w:val="center"/>
              <w:rPr>
                <w:rFonts w:ascii="Times New Roman" w:hAnsi="Times New Roman" w:cs="Times New Roman"/>
                <w:bCs/>
                <w:i/>
                <w:lang w:val="kk-KZ"/>
              </w:rPr>
            </w:pPr>
            <w:r w:rsidRPr="009C589A">
              <w:rPr>
                <w:rFonts w:ascii="Times New Roman" w:hAnsi="Times New Roman" w:cs="Times New Roman"/>
                <w:bCs/>
                <w:i/>
                <w:lang w:val="kk-KZ"/>
              </w:rPr>
              <w:lastRenderedPageBreak/>
              <w:t xml:space="preserve">(проект </w:t>
            </w:r>
            <w:proofErr w:type="spellStart"/>
            <w:r w:rsidRPr="009C589A">
              <w:rPr>
                <w:rFonts w:ascii="Times New Roman" w:hAnsi="Times New Roman" w:cs="Times New Roman"/>
                <w:bCs/>
                <w:i/>
                <w:lang w:val="kk-KZ"/>
              </w:rPr>
              <w:t>изменений</w:t>
            </w:r>
            <w:proofErr w:type="spellEnd"/>
            <w:r w:rsidRPr="009C589A">
              <w:rPr>
                <w:rFonts w:ascii="Times New Roman" w:hAnsi="Times New Roman" w:cs="Times New Roman"/>
                <w:bCs/>
                <w:i/>
                <w:lang w:val="kk-KZ"/>
              </w:rPr>
              <w:t xml:space="preserve"> в НКЗ №1)</w:t>
            </w:r>
          </w:p>
          <w:p w14:paraId="6626C270" w14:textId="77777777" w:rsidR="00FA758D" w:rsidRPr="009C589A" w:rsidRDefault="00FA758D" w:rsidP="00FA758D">
            <w:pPr>
              <w:spacing w:after="0" w:line="240" w:lineRule="auto"/>
              <w:jc w:val="center"/>
              <w:rPr>
                <w:rFonts w:ascii="Times New Roman" w:hAnsi="Times New Roman" w:cs="Times New Roman"/>
                <w:bCs/>
                <w:i/>
                <w:lang w:val="kk-KZ"/>
              </w:rPr>
            </w:pPr>
          </w:p>
          <w:p w14:paraId="77FE2F8E" w14:textId="77777777" w:rsidR="00FA758D" w:rsidRPr="009C589A" w:rsidRDefault="00FA758D" w:rsidP="00FA758D">
            <w:pPr>
              <w:spacing w:after="0" w:line="240" w:lineRule="auto"/>
              <w:jc w:val="center"/>
              <w:rPr>
                <w:rFonts w:ascii="Times New Roman" w:hAnsi="Times New Roman" w:cs="Times New Roman"/>
                <w:bCs/>
                <w:i/>
                <w:lang w:val="kk-KZ"/>
              </w:rPr>
            </w:pPr>
          </w:p>
        </w:tc>
        <w:tc>
          <w:tcPr>
            <w:tcW w:w="2889" w:type="dxa"/>
          </w:tcPr>
          <w:p w14:paraId="6D7357DD" w14:textId="77777777" w:rsidR="00FA758D" w:rsidRPr="009C589A" w:rsidRDefault="00FA758D" w:rsidP="00FA758D">
            <w:pPr>
              <w:spacing w:after="0" w:line="240" w:lineRule="auto"/>
              <w:rPr>
                <w:rFonts w:ascii="Times New Roman" w:hAnsi="Times New Roman" w:cs="Times New Roman"/>
                <w:color w:val="000000"/>
                <w:sz w:val="24"/>
                <w:szCs w:val="24"/>
              </w:rPr>
            </w:pPr>
            <w:r w:rsidRPr="009C589A">
              <w:rPr>
                <w:rFonts w:ascii="Times New Roman" w:hAnsi="Times New Roman" w:cs="Times New Roman"/>
                <w:color w:val="000000"/>
                <w:sz w:val="24"/>
                <w:szCs w:val="24"/>
              </w:rPr>
              <w:lastRenderedPageBreak/>
              <w:t>Специалист рынка капитала</w:t>
            </w:r>
          </w:p>
        </w:tc>
      </w:tr>
      <w:tr w:rsidR="00FA758D" w14:paraId="34773B7E" w14:textId="77777777" w:rsidTr="001736DD">
        <w:trPr>
          <w:trHeight w:val="20"/>
        </w:trPr>
        <w:tc>
          <w:tcPr>
            <w:tcW w:w="1454" w:type="dxa"/>
          </w:tcPr>
          <w:p w14:paraId="687C470A" w14:textId="77777777" w:rsidR="00FA758D" w:rsidRPr="00FA758D" w:rsidRDefault="00FA758D" w:rsidP="00FA758D">
            <w:pPr>
              <w:spacing w:after="0" w:line="240" w:lineRule="auto"/>
              <w:jc w:val="center"/>
              <w:rPr>
                <w:rFonts w:ascii="Times New Roman" w:hAnsi="Times New Roman" w:cs="Times New Roman"/>
                <w:b/>
                <w:bCs/>
                <w:sz w:val="24"/>
                <w:szCs w:val="24"/>
                <w:highlight w:val="cyan"/>
              </w:rPr>
            </w:pPr>
          </w:p>
        </w:tc>
        <w:tc>
          <w:tcPr>
            <w:tcW w:w="1699" w:type="dxa"/>
          </w:tcPr>
          <w:p w14:paraId="02BE3CDD" w14:textId="77777777" w:rsidR="00FA758D" w:rsidRPr="00FA758D" w:rsidRDefault="00FA758D" w:rsidP="00FA758D">
            <w:pPr>
              <w:spacing w:after="0" w:line="240" w:lineRule="auto"/>
              <w:jc w:val="center"/>
              <w:rPr>
                <w:rFonts w:ascii="Times New Roman" w:hAnsi="Times New Roman" w:cs="Times New Roman"/>
                <w:b/>
                <w:bCs/>
                <w:sz w:val="24"/>
                <w:szCs w:val="24"/>
                <w:highlight w:val="cyan"/>
              </w:rPr>
            </w:pPr>
          </w:p>
        </w:tc>
        <w:tc>
          <w:tcPr>
            <w:tcW w:w="1312" w:type="dxa"/>
          </w:tcPr>
          <w:p w14:paraId="5731AD92" w14:textId="77777777" w:rsidR="00FA758D" w:rsidRPr="00FA758D" w:rsidRDefault="00FA758D" w:rsidP="00FA758D">
            <w:pPr>
              <w:spacing w:after="0" w:line="240" w:lineRule="auto"/>
              <w:jc w:val="center"/>
              <w:rPr>
                <w:rFonts w:ascii="Times New Roman" w:hAnsi="Times New Roman" w:cs="Times New Roman"/>
                <w:bCs/>
                <w:sz w:val="24"/>
                <w:szCs w:val="24"/>
                <w:highlight w:val="cyan"/>
                <w:lang w:val="kk-KZ"/>
              </w:rPr>
            </w:pPr>
            <w:r w:rsidRPr="009C589A">
              <w:rPr>
                <w:rFonts w:ascii="Times New Roman" w:hAnsi="Times New Roman" w:cs="Times New Roman"/>
                <w:bCs/>
                <w:sz w:val="24"/>
                <w:szCs w:val="24"/>
                <w:lang w:val="kk-KZ"/>
              </w:rPr>
              <w:t>2413-6</w:t>
            </w:r>
          </w:p>
        </w:tc>
        <w:tc>
          <w:tcPr>
            <w:tcW w:w="1564" w:type="dxa"/>
          </w:tcPr>
          <w:p w14:paraId="27DC983A" w14:textId="77777777" w:rsidR="00FA758D" w:rsidRPr="009C589A" w:rsidRDefault="00FA758D" w:rsidP="00FA758D">
            <w:pPr>
              <w:spacing w:after="0" w:line="240" w:lineRule="auto"/>
              <w:jc w:val="center"/>
              <w:rPr>
                <w:rFonts w:ascii="Times New Roman" w:hAnsi="Times New Roman" w:cs="Times New Roman"/>
                <w:bCs/>
                <w:sz w:val="24"/>
                <w:szCs w:val="24"/>
                <w:lang w:val="kk-KZ"/>
              </w:rPr>
            </w:pPr>
            <w:r w:rsidRPr="009C589A">
              <w:rPr>
                <w:rFonts w:ascii="Times New Roman" w:hAnsi="Times New Roman" w:cs="Times New Roman"/>
                <w:bCs/>
                <w:sz w:val="24"/>
                <w:szCs w:val="24"/>
                <w:lang w:val="kk-KZ"/>
              </w:rPr>
              <w:t xml:space="preserve">2413-6-004 </w:t>
            </w:r>
            <w:r w:rsidRPr="009C589A">
              <w:rPr>
                <w:rFonts w:ascii="Times New Roman" w:hAnsi="Times New Roman" w:cs="Times New Roman"/>
                <w:bCs/>
                <w:i/>
                <w:lang w:val="kk-KZ"/>
              </w:rPr>
              <w:t xml:space="preserve">(проект </w:t>
            </w:r>
            <w:proofErr w:type="spellStart"/>
            <w:r w:rsidRPr="009C589A">
              <w:rPr>
                <w:rFonts w:ascii="Times New Roman" w:hAnsi="Times New Roman" w:cs="Times New Roman"/>
                <w:bCs/>
                <w:i/>
                <w:lang w:val="kk-KZ"/>
              </w:rPr>
              <w:t>изменений</w:t>
            </w:r>
            <w:proofErr w:type="spellEnd"/>
            <w:r w:rsidRPr="009C589A">
              <w:rPr>
                <w:rFonts w:ascii="Times New Roman" w:hAnsi="Times New Roman" w:cs="Times New Roman"/>
                <w:bCs/>
                <w:i/>
                <w:lang w:val="kk-KZ"/>
              </w:rPr>
              <w:t xml:space="preserve"> в НКЗ №1)</w:t>
            </w:r>
          </w:p>
        </w:tc>
        <w:tc>
          <w:tcPr>
            <w:tcW w:w="2889" w:type="dxa"/>
          </w:tcPr>
          <w:p w14:paraId="54C8BFE9" w14:textId="77777777" w:rsidR="00FA758D" w:rsidRPr="009C589A" w:rsidRDefault="00FA758D" w:rsidP="00FA758D">
            <w:pPr>
              <w:spacing w:after="0" w:line="240" w:lineRule="auto"/>
              <w:rPr>
                <w:rFonts w:ascii="Times New Roman" w:hAnsi="Times New Roman" w:cs="Times New Roman"/>
                <w:color w:val="000000"/>
                <w:sz w:val="24"/>
                <w:szCs w:val="24"/>
              </w:rPr>
            </w:pPr>
            <w:r w:rsidRPr="009C589A">
              <w:rPr>
                <w:rFonts w:ascii="Times New Roman" w:hAnsi="Times New Roman" w:cs="Times New Roman"/>
                <w:color w:val="000000"/>
                <w:sz w:val="24"/>
                <w:szCs w:val="24"/>
              </w:rPr>
              <w:t>Специалист в сфере страхования</w:t>
            </w:r>
          </w:p>
        </w:tc>
      </w:tr>
    </w:tbl>
    <w:p w14:paraId="5D320F30" w14:textId="77777777" w:rsidR="00F9720E" w:rsidRPr="00ED141B" w:rsidRDefault="00F9720E" w:rsidP="003006C7">
      <w:pPr>
        <w:spacing w:after="0" w:line="240" w:lineRule="auto"/>
        <w:ind w:firstLine="426"/>
        <w:rPr>
          <w:rFonts w:ascii="Times New Roman" w:hAnsi="Times New Roman" w:cs="Times New Roman"/>
          <w:b/>
          <w:color w:val="000000"/>
          <w:sz w:val="24"/>
          <w:szCs w:val="24"/>
        </w:rPr>
      </w:pPr>
    </w:p>
    <w:p w14:paraId="647D8A0A" w14:textId="77777777" w:rsidR="003006C7" w:rsidRPr="00ED141B" w:rsidRDefault="002022CE" w:rsidP="003006C7">
      <w:pPr>
        <w:spacing w:after="0" w:line="240" w:lineRule="auto"/>
        <w:ind w:firstLine="426"/>
        <w:rPr>
          <w:rFonts w:ascii="Times New Roman" w:hAnsi="Times New Roman" w:cs="Times New Roman"/>
          <w:b/>
          <w:color w:val="000000"/>
          <w:sz w:val="24"/>
          <w:szCs w:val="24"/>
        </w:rPr>
      </w:pPr>
      <w:r>
        <w:rPr>
          <w:rFonts w:ascii="Times New Roman" w:hAnsi="Times New Roman" w:cs="Times New Roman"/>
          <w:b/>
          <w:color w:val="000000"/>
          <w:sz w:val="24"/>
          <w:szCs w:val="24"/>
        </w:rPr>
        <w:t>2.</w:t>
      </w:r>
      <w:r w:rsidR="003006C7" w:rsidRPr="00ED141B">
        <w:rPr>
          <w:rFonts w:ascii="Times New Roman" w:hAnsi="Times New Roman" w:cs="Times New Roman"/>
          <w:b/>
          <w:color w:val="000000"/>
          <w:sz w:val="24"/>
          <w:szCs w:val="24"/>
        </w:rPr>
        <w:t xml:space="preserve"> Общие положения</w:t>
      </w:r>
    </w:p>
    <w:p w14:paraId="3F258729" w14:textId="77777777" w:rsidR="003006C7" w:rsidRPr="00ED141B" w:rsidRDefault="003006C7" w:rsidP="003006C7">
      <w:pPr>
        <w:spacing w:after="0" w:line="240" w:lineRule="auto"/>
        <w:ind w:firstLine="426"/>
        <w:rPr>
          <w:rFonts w:ascii="Times New Roman" w:hAnsi="Times New Roman" w:cs="Times New Roman"/>
          <w:b/>
          <w:color w:val="000000"/>
          <w:sz w:val="24"/>
          <w:szCs w:val="24"/>
        </w:rPr>
      </w:pPr>
    </w:p>
    <w:p w14:paraId="1DBF0E75" w14:textId="77777777" w:rsidR="003006C7" w:rsidRPr="00ED141B" w:rsidRDefault="003006C7" w:rsidP="003006C7">
      <w:pPr>
        <w:spacing w:after="0" w:line="240" w:lineRule="auto"/>
        <w:ind w:firstLine="426"/>
        <w:jc w:val="both"/>
        <w:rPr>
          <w:rFonts w:ascii="Times New Roman" w:hAnsi="Times New Roman" w:cs="Times New Roman"/>
          <w:color w:val="000000"/>
          <w:sz w:val="24"/>
          <w:szCs w:val="24"/>
        </w:rPr>
      </w:pPr>
      <w:r w:rsidRPr="00ED141B">
        <w:rPr>
          <w:rFonts w:ascii="Times New Roman" w:hAnsi="Times New Roman" w:cs="Times New Roman"/>
          <w:b/>
          <w:color w:val="000000"/>
          <w:sz w:val="24"/>
          <w:szCs w:val="24"/>
        </w:rPr>
        <w:t>Видение</w:t>
      </w:r>
      <w:r w:rsidRPr="00ED141B">
        <w:rPr>
          <w:rFonts w:ascii="Times New Roman" w:hAnsi="Times New Roman" w:cs="Times New Roman"/>
          <w:b/>
          <w:sz w:val="24"/>
          <w:szCs w:val="24"/>
        </w:rPr>
        <w:t>:</w:t>
      </w:r>
      <w:r w:rsidRPr="00ED141B">
        <w:rPr>
          <w:rFonts w:ascii="Times New Roman" w:hAnsi="Times New Roman" w:cs="Times New Roman"/>
          <w:color w:val="000000"/>
          <w:sz w:val="24"/>
          <w:szCs w:val="24"/>
        </w:rPr>
        <w:t xml:space="preserve"> обеспечение дальнейшего развития существующей системы квалификаций, эффективного использования кадров и их подготовку.</w:t>
      </w:r>
    </w:p>
    <w:p w14:paraId="459A5AD2" w14:textId="77777777" w:rsidR="005C6513" w:rsidRDefault="003006C7" w:rsidP="005C6513">
      <w:pPr>
        <w:spacing w:after="0" w:line="240" w:lineRule="auto"/>
        <w:ind w:firstLine="426"/>
        <w:jc w:val="both"/>
        <w:rPr>
          <w:rFonts w:ascii="Times New Roman" w:hAnsi="Times New Roman" w:cs="Times New Roman"/>
          <w:b/>
          <w:color w:val="000000"/>
          <w:sz w:val="24"/>
          <w:szCs w:val="24"/>
        </w:rPr>
      </w:pPr>
      <w:r w:rsidRPr="00ED141B">
        <w:rPr>
          <w:rFonts w:ascii="Times New Roman" w:hAnsi="Times New Roman" w:cs="Times New Roman"/>
          <w:b/>
          <w:color w:val="000000"/>
          <w:sz w:val="24"/>
          <w:szCs w:val="24"/>
        </w:rPr>
        <w:t>Цель</w:t>
      </w:r>
      <w:r w:rsidRPr="00ED141B">
        <w:rPr>
          <w:rFonts w:ascii="Times New Roman" w:hAnsi="Times New Roman" w:cs="Times New Roman"/>
          <w:b/>
          <w:sz w:val="24"/>
          <w:szCs w:val="24"/>
        </w:rPr>
        <w:t>:</w:t>
      </w:r>
      <w:r w:rsidRPr="00ED141B">
        <w:rPr>
          <w:rFonts w:ascii="Times New Roman" w:hAnsi="Times New Roman" w:cs="Times New Roman"/>
          <w:color w:val="000000"/>
          <w:sz w:val="24"/>
          <w:szCs w:val="24"/>
        </w:rPr>
        <w:t xml:space="preserve"> описать требования к личностным и профессиональным компетенциям, умениям, навыкам и знаниям работников на основе </w:t>
      </w:r>
      <w:r w:rsidR="00926A51" w:rsidRPr="00ED141B">
        <w:rPr>
          <w:rFonts w:ascii="Times New Roman" w:hAnsi="Times New Roman" w:cs="Times New Roman"/>
          <w:color w:val="000000"/>
          <w:sz w:val="24"/>
          <w:szCs w:val="24"/>
        </w:rPr>
        <w:t>национальной</w:t>
      </w:r>
      <w:r w:rsidRPr="00ED141B">
        <w:rPr>
          <w:rFonts w:ascii="Times New Roman" w:hAnsi="Times New Roman" w:cs="Times New Roman"/>
          <w:color w:val="000000"/>
          <w:sz w:val="24"/>
          <w:szCs w:val="24"/>
        </w:rPr>
        <w:t xml:space="preserve"> </w:t>
      </w:r>
      <w:proofErr w:type="spellStart"/>
      <w:r w:rsidR="00926A51" w:rsidRPr="00ED141B">
        <w:rPr>
          <w:rFonts w:ascii="Times New Roman" w:hAnsi="Times New Roman" w:cs="Times New Roman"/>
          <w:color w:val="000000"/>
          <w:sz w:val="24"/>
          <w:szCs w:val="24"/>
        </w:rPr>
        <w:t>рамк</w:t>
      </w:r>
      <w:proofErr w:type="spellEnd"/>
      <w:r w:rsidR="00153E00">
        <w:rPr>
          <w:rFonts w:ascii="Times New Roman" w:hAnsi="Times New Roman" w:cs="Times New Roman"/>
          <w:color w:val="000000"/>
          <w:sz w:val="24"/>
          <w:szCs w:val="24"/>
          <w:lang w:val="kk-KZ"/>
        </w:rPr>
        <w:t>и</w:t>
      </w:r>
      <w:r w:rsidRPr="00ED141B">
        <w:rPr>
          <w:rFonts w:ascii="Times New Roman" w:hAnsi="Times New Roman" w:cs="Times New Roman"/>
          <w:color w:val="000000"/>
          <w:sz w:val="24"/>
          <w:szCs w:val="24"/>
        </w:rPr>
        <w:t xml:space="preserve"> квалификаций.</w:t>
      </w:r>
      <w:r w:rsidR="005C6513" w:rsidRPr="005C6513">
        <w:rPr>
          <w:rFonts w:ascii="Times New Roman" w:hAnsi="Times New Roman" w:cs="Times New Roman"/>
          <w:b/>
          <w:color w:val="000000"/>
          <w:sz w:val="24"/>
          <w:szCs w:val="24"/>
        </w:rPr>
        <w:t xml:space="preserve"> </w:t>
      </w:r>
    </w:p>
    <w:p w14:paraId="4D9B0C98" w14:textId="77777777" w:rsidR="00926A51" w:rsidRPr="008249CC" w:rsidRDefault="005C6513" w:rsidP="008249CC">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b/>
          <w:color w:val="000000"/>
          <w:sz w:val="24"/>
          <w:szCs w:val="24"/>
        </w:rPr>
        <w:t>Задачи</w:t>
      </w:r>
      <w:r w:rsidRPr="00ED141B">
        <w:rPr>
          <w:rFonts w:ascii="Times New Roman" w:hAnsi="Times New Roman" w:cs="Times New Roman"/>
          <w:b/>
          <w:color w:val="000000"/>
          <w:sz w:val="24"/>
          <w:szCs w:val="24"/>
        </w:rPr>
        <w:t>:</w:t>
      </w:r>
      <w:r w:rsidRPr="00ED141B">
        <w:rPr>
          <w:rFonts w:ascii="Times New Roman" w:hAnsi="Times New Roman" w:cs="Times New Roman"/>
          <w:color w:val="000000"/>
          <w:sz w:val="24"/>
          <w:szCs w:val="24"/>
        </w:rPr>
        <w:t xml:space="preserve"> совершенствование модели профессионального образования работников финансового рынка и повышение актуальности программ подготовки и обучения в учреждениях технического и профессионального образования и высших учебных заведениях.</w:t>
      </w:r>
    </w:p>
    <w:p w14:paraId="503F090C" w14:textId="77777777" w:rsidR="002022CE" w:rsidRPr="00ED141B" w:rsidRDefault="002022CE" w:rsidP="002022CE">
      <w:pPr>
        <w:spacing w:after="0" w:line="240" w:lineRule="auto"/>
        <w:ind w:firstLine="426"/>
        <w:jc w:val="both"/>
        <w:rPr>
          <w:rFonts w:ascii="Times New Roman" w:hAnsi="Times New Roman" w:cs="Times New Roman"/>
          <w:sz w:val="24"/>
          <w:szCs w:val="24"/>
        </w:rPr>
      </w:pPr>
      <w:r w:rsidRPr="00ED141B">
        <w:rPr>
          <w:rFonts w:ascii="Times New Roman" w:hAnsi="Times New Roman" w:cs="Times New Roman"/>
          <w:sz w:val="24"/>
          <w:szCs w:val="24"/>
        </w:rPr>
        <w:t xml:space="preserve">Основные нормативные правовые и другие акты, в рамках которых осуществляется деятельность на финансовом рынке: </w:t>
      </w:r>
    </w:p>
    <w:p w14:paraId="1D4AE56E" w14:textId="77777777" w:rsidR="002022CE" w:rsidRPr="00ED141B" w:rsidRDefault="002022CE" w:rsidP="002022CE">
      <w:pPr>
        <w:spacing w:after="0" w:line="240" w:lineRule="auto"/>
        <w:ind w:firstLine="426"/>
        <w:jc w:val="both"/>
        <w:rPr>
          <w:rFonts w:ascii="Times New Roman" w:hAnsi="Times New Roman" w:cs="Times New Roman"/>
          <w:sz w:val="24"/>
          <w:szCs w:val="24"/>
        </w:rPr>
      </w:pPr>
      <w:r w:rsidRPr="00ED141B">
        <w:rPr>
          <w:rFonts w:ascii="Times New Roman" w:hAnsi="Times New Roman" w:cs="Times New Roman"/>
          <w:sz w:val="24"/>
          <w:szCs w:val="24"/>
        </w:rPr>
        <w:t>- Конституция Республики Казахстан;</w:t>
      </w:r>
    </w:p>
    <w:p w14:paraId="5D507F28" w14:textId="77777777" w:rsidR="002022CE" w:rsidRPr="00ED141B" w:rsidRDefault="002022CE" w:rsidP="002022CE">
      <w:pPr>
        <w:spacing w:after="0" w:line="240" w:lineRule="auto"/>
        <w:ind w:firstLine="426"/>
        <w:jc w:val="both"/>
        <w:rPr>
          <w:rFonts w:ascii="Times New Roman" w:hAnsi="Times New Roman" w:cs="Times New Roman"/>
          <w:sz w:val="24"/>
          <w:szCs w:val="24"/>
        </w:rPr>
      </w:pPr>
      <w:r w:rsidRPr="00ED141B">
        <w:rPr>
          <w:rFonts w:ascii="Times New Roman" w:hAnsi="Times New Roman" w:cs="Times New Roman"/>
          <w:sz w:val="24"/>
          <w:szCs w:val="24"/>
        </w:rPr>
        <w:t>-</w:t>
      </w:r>
      <w:r w:rsidR="00990E3D">
        <w:rPr>
          <w:rFonts w:ascii="Times New Roman" w:hAnsi="Times New Roman" w:cs="Times New Roman"/>
          <w:sz w:val="24"/>
          <w:szCs w:val="24"/>
        </w:rPr>
        <w:t> </w:t>
      </w:r>
      <w:r w:rsidRPr="00ED141B">
        <w:rPr>
          <w:rFonts w:ascii="Times New Roman" w:hAnsi="Times New Roman" w:cs="Times New Roman"/>
          <w:sz w:val="24"/>
          <w:szCs w:val="24"/>
        </w:rPr>
        <w:t>Трудовой кодекс Республики Казахстан от 23.11.2015 года № 414- V и другие законодательные акты Республики Казахстан по соответствующей отрасли;</w:t>
      </w:r>
    </w:p>
    <w:p w14:paraId="742B0555" w14:textId="77777777" w:rsidR="002022CE" w:rsidRPr="00ED141B" w:rsidRDefault="002022CE" w:rsidP="002022CE">
      <w:pPr>
        <w:spacing w:after="0" w:line="240" w:lineRule="auto"/>
        <w:ind w:firstLine="426"/>
        <w:jc w:val="both"/>
        <w:rPr>
          <w:rFonts w:ascii="Times New Roman" w:hAnsi="Times New Roman" w:cs="Times New Roman"/>
          <w:sz w:val="24"/>
          <w:szCs w:val="24"/>
        </w:rPr>
      </w:pPr>
      <w:r w:rsidRPr="00ED141B">
        <w:rPr>
          <w:rFonts w:ascii="Times New Roman" w:hAnsi="Times New Roman" w:cs="Times New Roman"/>
          <w:sz w:val="24"/>
          <w:szCs w:val="24"/>
        </w:rPr>
        <w:t>- Бюджетный кодекс Республики Казахстан от 04.12.2008 года № 95-IV;</w:t>
      </w:r>
    </w:p>
    <w:p w14:paraId="31788BFC" w14:textId="77777777" w:rsidR="002022CE" w:rsidRPr="00ED141B" w:rsidRDefault="002022CE" w:rsidP="002022CE">
      <w:pPr>
        <w:spacing w:after="0" w:line="240" w:lineRule="auto"/>
        <w:ind w:firstLine="426"/>
        <w:jc w:val="both"/>
        <w:rPr>
          <w:rFonts w:ascii="Times New Roman" w:hAnsi="Times New Roman" w:cs="Times New Roman"/>
          <w:sz w:val="24"/>
          <w:szCs w:val="24"/>
        </w:rPr>
      </w:pPr>
      <w:r w:rsidRPr="00ED141B">
        <w:rPr>
          <w:rFonts w:ascii="Times New Roman" w:hAnsi="Times New Roman" w:cs="Times New Roman"/>
          <w:sz w:val="24"/>
          <w:szCs w:val="24"/>
        </w:rPr>
        <w:t>- Гражданский кодекс Республики Казахстан от 01.07.1999 года №409-I;</w:t>
      </w:r>
    </w:p>
    <w:p w14:paraId="789F10FE" w14:textId="77777777" w:rsidR="002022CE" w:rsidRPr="00ED141B" w:rsidRDefault="002022CE" w:rsidP="002022CE">
      <w:pPr>
        <w:spacing w:after="0" w:line="240" w:lineRule="auto"/>
        <w:ind w:firstLine="426"/>
        <w:jc w:val="both"/>
        <w:rPr>
          <w:rFonts w:ascii="Times New Roman" w:hAnsi="Times New Roman" w:cs="Times New Roman"/>
          <w:sz w:val="24"/>
          <w:szCs w:val="24"/>
        </w:rPr>
      </w:pPr>
      <w:r w:rsidRPr="00ED141B">
        <w:rPr>
          <w:rFonts w:ascii="Times New Roman" w:hAnsi="Times New Roman" w:cs="Times New Roman"/>
          <w:sz w:val="24"/>
          <w:szCs w:val="24"/>
        </w:rPr>
        <w:t>- Кодекс Республики Казахстан от 10 декабря 2008 года «О налогах и других обязательных платежах в бюджет» (Налоговый кодекс);</w:t>
      </w:r>
    </w:p>
    <w:p w14:paraId="095BE74C" w14:textId="145C2F12" w:rsidR="002022CE" w:rsidRDefault="002022CE" w:rsidP="002022CE">
      <w:pPr>
        <w:tabs>
          <w:tab w:val="left" w:pos="567"/>
        </w:tabs>
        <w:spacing w:after="0" w:line="240" w:lineRule="auto"/>
        <w:ind w:firstLine="426"/>
        <w:jc w:val="both"/>
        <w:rPr>
          <w:rFonts w:ascii="Times New Roman" w:hAnsi="Times New Roman" w:cs="Times New Roman"/>
          <w:sz w:val="24"/>
          <w:szCs w:val="24"/>
        </w:rPr>
      </w:pPr>
      <w:r w:rsidRPr="00ED141B">
        <w:rPr>
          <w:rFonts w:ascii="Times New Roman" w:hAnsi="Times New Roman" w:cs="Times New Roman"/>
          <w:sz w:val="24"/>
          <w:szCs w:val="24"/>
        </w:rPr>
        <w:t>-</w:t>
      </w:r>
      <w:r w:rsidR="00990E3D">
        <w:rPr>
          <w:rFonts w:ascii="Times New Roman" w:hAnsi="Times New Roman" w:cs="Times New Roman"/>
          <w:sz w:val="24"/>
          <w:szCs w:val="24"/>
        </w:rPr>
        <w:t> </w:t>
      </w:r>
      <w:r w:rsidRPr="00ED141B">
        <w:rPr>
          <w:rFonts w:ascii="Times New Roman" w:hAnsi="Times New Roman" w:cs="Times New Roman"/>
          <w:sz w:val="24"/>
          <w:szCs w:val="24"/>
        </w:rPr>
        <w:t>Кодекс Республики Казахстан от 5 июля 2014 года «Об административных правонарушениях»;</w:t>
      </w:r>
    </w:p>
    <w:p w14:paraId="2F86926B" w14:textId="19208D68" w:rsidR="00706973" w:rsidRPr="00ED141B" w:rsidRDefault="00706973" w:rsidP="002022CE">
      <w:pPr>
        <w:tabs>
          <w:tab w:val="left" w:pos="567"/>
        </w:tabs>
        <w:spacing w:after="0" w:line="240" w:lineRule="auto"/>
        <w:ind w:firstLine="426"/>
        <w:jc w:val="both"/>
        <w:rPr>
          <w:rFonts w:ascii="Times New Roman" w:hAnsi="Times New Roman" w:cs="Times New Roman"/>
          <w:sz w:val="24"/>
          <w:szCs w:val="24"/>
        </w:rPr>
      </w:pPr>
      <w:r w:rsidRPr="00706973">
        <w:rPr>
          <w:rFonts w:ascii="Times New Roman" w:hAnsi="Times New Roman" w:cs="Times New Roman"/>
          <w:sz w:val="24"/>
          <w:szCs w:val="24"/>
        </w:rPr>
        <w:t>-  Социальный Кодекс Республики Казахстан от 20 апреля 2023 года № 224-VII ЗРК;</w:t>
      </w:r>
    </w:p>
    <w:p w14:paraId="25C50E60" w14:textId="77777777" w:rsidR="002022CE" w:rsidRPr="00ED141B" w:rsidRDefault="002022CE" w:rsidP="002022CE">
      <w:pPr>
        <w:spacing w:after="0" w:line="240" w:lineRule="auto"/>
        <w:ind w:firstLine="426"/>
        <w:jc w:val="both"/>
        <w:rPr>
          <w:rFonts w:ascii="Times New Roman" w:hAnsi="Times New Roman" w:cs="Times New Roman"/>
          <w:sz w:val="24"/>
          <w:szCs w:val="24"/>
        </w:rPr>
      </w:pPr>
      <w:r w:rsidRPr="00ED141B">
        <w:rPr>
          <w:rFonts w:ascii="Times New Roman" w:hAnsi="Times New Roman" w:cs="Times New Roman"/>
          <w:sz w:val="24"/>
          <w:szCs w:val="24"/>
        </w:rPr>
        <w:t>-</w:t>
      </w:r>
      <w:r w:rsidR="00990E3D">
        <w:rPr>
          <w:rFonts w:ascii="Times New Roman" w:hAnsi="Times New Roman" w:cs="Times New Roman"/>
          <w:sz w:val="24"/>
          <w:szCs w:val="24"/>
        </w:rPr>
        <w:t> </w:t>
      </w:r>
      <w:r w:rsidRPr="00ED141B">
        <w:rPr>
          <w:rFonts w:ascii="Times New Roman" w:hAnsi="Times New Roman" w:cs="Times New Roman"/>
          <w:sz w:val="24"/>
          <w:szCs w:val="24"/>
        </w:rPr>
        <w:t>Закон Республики Казахстан от 30 марта 1995 года № 2155 «О Национальном Банке Республики Казахстан»;</w:t>
      </w:r>
    </w:p>
    <w:p w14:paraId="13C54275" w14:textId="77777777" w:rsidR="002022CE" w:rsidRPr="00ED141B" w:rsidRDefault="002022CE" w:rsidP="002022CE">
      <w:pPr>
        <w:spacing w:after="0" w:line="240" w:lineRule="auto"/>
        <w:ind w:firstLine="426"/>
        <w:jc w:val="both"/>
        <w:rPr>
          <w:rFonts w:ascii="Times New Roman" w:hAnsi="Times New Roman" w:cs="Times New Roman"/>
          <w:sz w:val="24"/>
          <w:szCs w:val="24"/>
        </w:rPr>
      </w:pPr>
      <w:r w:rsidRPr="00ED141B">
        <w:rPr>
          <w:rFonts w:ascii="Times New Roman" w:hAnsi="Times New Roman" w:cs="Times New Roman"/>
          <w:sz w:val="24"/>
          <w:szCs w:val="24"/>
        </w:rPr>
        <w:t>-</w:t>
      </w:r>
      <w:r w:rsidR="00990E3D">
        <w:rPr>
          <w:rFonts w:ascii="Times New Roman" w:hAnsi="Times New Roman" w:cs="Times New Roman"/>
          <w:sz w:val="24"/>
          <w:szCs w:val="24"/>
        </w:rPr>
        <w:t> </w:t>
      </w:r>
      <w:r w:rsidRPr="00ED141B">
        <w:rPr>
          <w:rFonts w:ascii="Times New Roman" w:hAnsi="Times New Roman" w:cs="Times New Roman"/>
          <w:sz w:val="24"/>
          <w:szCs w:val="24"/>
        </w:rPr>
        <w:t>Закон Республики Казахстан от 4 июля 2003 года № 474-II «О государственном регулировании, контроле и надзоре финансового рынка и финансовых организаций»;</w:t>
      </w:r>
    </w:p>
    <w:p w14:paraId="11934438" w14:textId="77777777" w:rsidR="002022CE" w:rsidRPr="00ED141B" w:rsidRDefault="002022CE" w:rsidP="002022CE">
      <w:pPr>
        <w:spacing w:after="0" w:line="240" w:lineRule="auto"/>
        <w:ind w:firstLine="426"/>
        <w:jc w:val="both"/>
        <w:rPr>
          <w:rFonts w:ascii="Times New Roman" w:hAnsi="Times New Roman" w:cs="Times New Roman"/>
          <w:sz w:val="24"/>
          <w:szCs w:val="24"/>
        </w:rPr>
      </w:pPr>
      <w:r w:rsidRPr="00ED141B">
        <w:rPr>
          <w:rFonts w:ascii="Times New Roman" w:hAnsi="Times New Roman" w:cs="Times New Roman"/>
          <w:sz w:val="24"/>
          <w:szCs w:val="24"/>
        </w:rPr>
        <w:t>- Закон Республики Казахстан от 13 мая 2003 года № 415-II «Об акционерных обществах»;</w:t>
      </w:r>
    </w:p>
    <w:p w14:paraId="59ACD748" w14:textId="77777777" w:rsidR="002022CE" w:rsidRPr="00ED141B" w:rsidRDefault="002022CE" w:rsidP="002022CE">
      <w:pPr>
        <w:spacing w:after="0" w:line="240" w:lineRule="auto"/>
        <w:ind w:firstLine="426"/>
        <w:jc w:val="both"/>
        <w:rPr>
          <w:rFonts w:ascii="Times New Roman" w:hAnsi="Times New Roman" w:cs="Times New Roman"/>
          <w:sz w:val="24"/>
          <w:szCs w:val="24"/>
        </w:rPr>
      </w:pPr>
      <w:r w:rsidRPr="00ED141B">
        <w:rPr>
          <w:rFonts w:ascii="Times New Roman" w:hAnsi="Times New Roman" w:cs="Times New Roman"/>
          <w:sz w:val="24"/>
          <w:szCs w:val="24"/>
        </w:rPr>
        <w:t>-</w:t>
      </w:r>
      <w:r w:rsidR="00990E3D">
        <w:rPr>
          <w:rFonts w:ascii="Times New Roman" w:hAnsi="Times New Roman" w:cs="Times New Roman"/>
          <w:sz w:val="24"/>
          <w:szCs w:val="24"/>
        </w:rPr>
        <w:t> </w:t>
      </w:r>
      <w:r w:rsidRPr="00ED141B">
        <w:rPr>
          <w:rFonts w:ascii="Times New Roman" w:hAnsi="Times New Roman" w:cs="Times New Roman"/>
          <w:sz w:val="24"/>
          <w:szCs w:val="24"/>
        </w:rPr>
        <w:t>Закон Республики Казахстан от 16 мая 2014 года № 202-V «О разрешениях и уведомлениях»;</w:t>
      </w:r>
    </w:p>
    <w:p w14:paraId="7E64B82B" w14:textId="13BE2D0F" w:rsidR="00706973" w:rsidRPr="00706973" w:rsidRDefault="002022CE" w:rsidP="002022CE">
      <w:pPr>
        <w:spacing w:after="0" w:line="240" w:lineRule="auto"/>
        <w:ind w:firstLine="426"/>
        <w:jc w:val="both"/>
        <w:rPr>
          <w:rFonts w:ascii="Times New Roman" w:hAnsi="Times New Roman" w:cs="Times New Roman"/>
          <w:sz w:val="24"/>
          <w:szCs w:val="24"/>
        </w:rPr>
      </w:pPr>
      <w:r w:rsidRPr="00ED141B">
        <w:rPr>
          <w:rFonts w:ascii="Times New Roman" w:hAnsi="Times New Roman" w:cs="Times New Roman"/>
          <w:sz w:val="24"/>
          <w:szCs w:val="24"/>
        </w:rPr>
        <w:t xml:space="preserve">- </w:t>
      </w:r>
      <w:r w:rsidR="00706973" w:rsidRPr="00706973">
        <w:rPr>
          <w:rFonts w:ascii="Times New Roman" w:hAnsi="Times New Roman" w:cs="Times New Roman"/>
          <w:sz w:val="24"/>
          <w:szCs w:val="24"/>
        </w:rPr>
        <w:t xml:space="preserve">Закон Республики Казахстан от 7 июля 2004 года №576-II «Об инвестиционных и венчурных фондах»; </w:t>
      </w:r>
    </w:p>
    <w:p w14:paraId="64BDE807" w14:textId="12C082C0" w:rsidR="002022CE" w:rsidRPr="00ED141B" w:rsidRDefault="002022CE" w:rsidP="002022CE">
      <w:pPr>
        <w:spacing w:after="0" w:line="240" w:lineRule="auto"/>
        <w:ind w:firstLine="426"/>
        <w:jc w:val="both"/>
        <w:rPr>
          <w:rFonts w:ascii="Times New Roman" w:hAnsi="Times New Roman" w:cs="Times New Roman"/>
          <w:sz w:val="24"/>
          <w:szCs w:val="24"/>
        </w:rPr>
      </w:pPr>
      <w:r w:rsidRPr="00ED141B">
        <w:rPr>
          <w:rFonts w:ascii="Times New Roman" w:hAnsi="Times New Roman" w:cs="Times New Roman"/>
          <w:sz w:val="24"/>
          <w:szCs w:val="24"/>
        </w:rPr>
        <w:t>- Закон Республики Казахстан от 28 февраля 2007 года № 234 «О бухгалтерском учете и финансовой отчетности»;</w:t>
      </w:r>
    </w:p>
    <w:p w14:paraId="647B35B9" w14:textId="77777777" w:rsidR="002022CE" w:rsidRPr="00ED141B" w:rsidRDefault="002022CE" w:rsidP="002022CE">
      <w:pPr>
        <w:spacing w:after="0" w:line="240" w:lineRule="auto"/>
        <w:ind w:firstLine="426"/>
        <w:jc w:val="both"/>
        <w:rPr>
          <w:rFonts w:ascii="Times New Roman" w:hAnsi="Times New Roman" w:cs="Times New Roman"/>
          <w:sz w:val="24"/>
          <w:szCs w:val="24"/>
        </w:rPr>
      </w:pPr>
      <w:r w:rsidRPr="00ED141B">
        <w:rPr>
          <w:rFonts w:ascii="Times New Roman" w:hAnsi="Times New Roman" w:cs="Times New Roman"/>
          <w:sz w:val="24"/>
          <w:szCs w:val="24"/>
        </w:rPr>
        <w:t>- Закон Республики Казахстан от 21 июня 2013 года № 105-V «О пенсионном обеспечении в Республике Казахстан;</w:t>
      </w:r>
    </w:p>
    <w:p w14:paraId="65C8EA99" w14:textId="77777777" w:rsidR="002022CE" w:rsidRPr="00ED141B" w:rsidRDefault="002022CE" w:rsidP="002022CE">
      <w:pPr>
        <w:spacing w:after="0" w:line="240" w:lineRule="auto"/>
        <w:ind w:firstLine="426"/>
        <w:jc w:val="both"/>
        <w:rPr>
          <w:rFonts w:ascii="Times New Roman" w:hAnsi="Times New Roman" w:cs="Times New Roman"/>
          <w:sz w:val="24"/>
          <w:szCs w:val="24"/>
        </w:rPr>
      </w:pPr>
      <w:r w:rsidRPr="00ED141B">
        <w:rPr>
          <w:rFonts w:ascii="Times New Roman" w:hAnsi="Times New Roman" w:cs="Times New Roman"/>
          <w:sz w:val="24"/>
          <w:szCs w:val="24"/>
        </w:rPr>
        <w:t>- Закон Республики Казахстан от 18 декабря 2000 года № 126-II «О страховой деятельности»;</w:t>
      </w:r>
    </w:p>
    <w:p w14:paraId="67DCDB1A" w14:textId="77777777" w:rsidR="002022CE" w:rsidRPr="00ED141B" w:rsidRDefault="002022CE" w:rsidP="002022CE">
      <w:pPr>
        <w:spacing w:after="0" w:line="240" w:lineRule="auto"/>
        <w:ind w:firstLine="426"/>
        <w:jc w:val="both"/>
        <w:rPr>
          <w:rFonts w:ascii="Times New Roman" w:hAnsi="Times New Roman" w:cs="Times New Roman"/>
          <w:sz w:val="24"/>
          <w:szCs w:val="24"/>
        </w:rPr>
      </w:pPr>
      <w:r w:rsidRPr="00ED141B">
        <w:rPr>
          <w:rFonts w:ascii="Times New Roman" w:hAnsi="Times New Roman" w:cs="Times New Roman"/>
          <w:sz w:val="24"/>
          <w:szCs w:val="24"/>
        </w:rPr>
        <w:t>- Закон Республики Казахстан от 13 июня 2005 года № 57-III «О валютном регулировании и валютном контроле»;</w:t>
      </w:r>
    </w:p>
    <w:p w14:paraId="1ECE6763" w14:textId="77777777" w:rsidR="002022CE" w:rsidRPr="00ED141B" w:rsidRDefault="002022CE" w:rsidP="002022CE">
      <w:pPr>
        <w:spacing w:after="0" w:line="240" w:lineRule="auto"/>
        <w:ind w:firstLine="426"/>
        <w:jc w:val="both"/>
        <w:rPr>
          <w:rFonts w:ascii="Times New Roman" w:hAnsi="Times New Roman" w:cs="Times New Roman"/>
          <w:sz w:val="24"/>
          <w:szCs w:val="24"/>
        </w:rPr>
      </w:pPr>
      <w:r w:rsidRPr="00ED141B">
        <w:rPr>
          <w:rFonts w:ascii="Times New Roman" w:hAnsi="Times New Roman" w:cs="Times New Roman"/>
          <w:sz w:val="24"/>
          <w:szCs w:val="24"/>
        </w:rPr>
        <w:t>-</w:t>
      </w:r>
      <w:r w:rsidR="00990E3D">
        <w:rPr>
          <w:rFonts w:ascii="Times New Roman" w:hAnsi="Times New Roman" w:cs="Times New Roman"/>
          <w:sz w:val="24"/>
          <w:szCs w:val="24"/>
        </w:rPr>
        <w:t> </w:t>
      </w:r>
      <w:r w:rsidRPr="00ED141B">
        <w:rPr>
          <w:rFonts w:ascii="Times New Roman" w:hAnsi="Times New Roman" w:cs="Times New Roman"/>
          <w:sz w:val="24"/>
          <w:szCs w:val="24"/>
        </w:rPr>
        <w:t>Закон Республики Казахстан от 31 августа 1995 года № 2444 «О банках и банковской деятельности»;</w:t>
      </w:r>
    </w:p>
    <w:p w14:paraId="6F610CDD" w14:textId="77777777" w:rsidR="002022CE" w:rsidRPr="00ED141B" w:rsidRDefault="002022CE" w:rsidP="002022CE">
      <w:pPr>
        <w:spacing w:after="0" w:line="240" w:lineRule="auto"/>
        <w:ind w:firstLine="426"/>
        <w:jc w:val="both"/>
        <w:rPr>
          <w:rFonts w:ascii="Times New Roman" w:hAnsi="Times New Roman" w:cs="Times New Roman"/>
          <w:sz w:val="24"/>
          <w:szCs w:val="24"/>
        </w:rPr>
      </w:pPr>
      <w:r w:rsidRPr="00ED141B">
        <w:rPr>
          <w:rFonts w:ascii="Times New Roman" w:hAnsi="Times New Roman" w:cs="Times New Roman"/>
          <w:sz w:val="24"/>
          <w:szCs w:val="24"/>
        </w:rPr>
        <w:lastRenderedPageBreak/>
        <w:t>- Закон Республики Казахстан от 2 июля 2003 года № 461-II «О рынке ценных бумаг»;</w:t>
      </w:r>
    </w:p>
    <w:p w14:paraId="79377A8F" w14:textId="77777777" w:rsidR="002022CE" w:rsidRDefault="002022CE" w:rsidP="002022CE">
      <w:pPr>
        <w:spacing w:after="0" w:line="240" w:lineRule="auto"/>
        <w:ind w:firstLine="426"/>
        <w:jc w:val="both"/>
        <w:rPr>
          <w:rFonts w:ascii="Times New Roman" w:hAnsi="Times New Roman" w:cs="Times New Roman"/>
          <w:sz w:val="24"/>
          <w:szCs w:val="24"/>
        </w:rPr>
      </w:pPr>
      <w:r w:rsidRPr="00ED141B">
        <w:rPr>
          <w:rFonts w:ascii="Times New Roman" w:hAnsi="Times New Roman" w:cs="Times New Roman"/>
          <w:sz w:val="24"/>
          <w:szCs w:val="24"/>
        </w:rPr>
        <w:t>-</w:t>
      </w:r>
      <w:r w:rsidR="00990E3D">
        <w:rPr>
          <w:rFonts w:ascii="Times New Roman" w:hAnsi="Times New Roman" w:cs="Times New Roman"/>
          <w:sz w:val="24"/>
          <w:szCs w:val="24"/>
        </w:rPr>
        <w:t> </w:t>
      </w:r>
      <w:r w:rsidRPr="00ED141B">
        <w:rPr>
          <w:rFonts w:ascii="Times New Roman" w:hAnsi="Times New Roman" w:cs="Times New Roman"/>
          <w:sz w:val="24"/>
          <w:szCs w:val="24"/>
        </w:rPr>
        <w:t>Закон Республики Казахстан от 28 августа 2009 года «О противодействии легализации (отмыванию) доходов, полученных преступным путем, и финансированию терроризма»;</w:t>
      </w:r>
    </w:p>
    <w:p w14:paraId="6065BEF3" w14:textId="77777777" w:rsidR="008E5BE3" w:rsidRPr="00FA758D" w:rsidRDefault="008E5BE3" w:rsidP="008E5BE3">
      <w:pPr>
        <w:spacing w:after="0" w:line="240" w:lineRule="auto"/>
        <w:ind w:firstLine="426"/>
        <w:jc w:val="both"/>
        <w:rPr>
          <w:rFonts w:ascii="Times New Roman" w:hAnsi="Times New Roman" w:cs="Times New Roman"/>
          <w:sz w:val="24"/>
          <w:szCs w:val="24"/>
        </w:rPr>
      </w:pPr>
      <w:r w:rsidRPr="00FA758D">
        <w:rPr>
          <w:rFonts w:ascii="Times New Roman" w:hAnsi="Times New Roman" w:cs="Times New Roman"/>
          <w:sz w:val="24"/>
          <w:szCs w:val="24"/>
        </w:rPr>
        <w:t>- Закон Республики Казахстан «О платежах и платежных системах»;</w:t>
      </w:r>
    </w:p>
    <w:p w14:paraId="3A5B6BFC" w14:textId="77777777" w:rsidR="008E5BE3" w:rsidRPr="00FA758D" w:rsidRDefault="008E5BE3" w:rsidP="008E5BE3">
      <w:pPr>
        <w:spacing w:after="0" w:line="240" w:lineRule="auto"/>
        <w:ind w:firstLine="426"/>
        <w:jc w:val="both"/>
        <w:rPr>
          <w:rFonts w:ascii="Times New Roman" w:hAnsi="Times New Roman" w:cs="Times New Roman"/>
          <w:sz w:val="24"/>
          <w:szCs w:val="24"/>
        </w:rPr>
      </w:pPr>
      <w:r w:rsidRPr="00FA758D">
        <w:rPr>
          <w:rFonts w:ascii="Times New Roman" w:hAnsi="Times New Roman" w:cs="Times New Roman"/>
          <w:sz w:val="24"/>
          <w:szCs w:val="24"/>
        </w:rPr>
        <w:t>- Закон Республики Казахстан «Об обязательном гарантировании депозитов, размещенных в банках второго уровня Республики Казахстан»;</w:t>
      </w:r>
    </w:p>
    <w:p w14:paraId="604A781D" w14:textId="0D72B32A" w:rsidR="002022CE" w:rsidRDefault="002022CE" w:rsidP="002022CE">
      <w:pPr>
        <w:spacing w:after="0" w:line="240" w:lineRule="auto"/>
        <w:ind w:firstLine="426"/>
        <w:jc w:val="both"/>
        <w:rPr>
          <w:rFonts w:ascii="Times New Roman" w:hAnsi="Times New Roman" w:cs="Times New Roman"/>
          <w:sz w:val="24"/>
          <w:szCs w:val="24"/>
        </w:rPr>
      </w:pPr>
      <w:r w:rsidRPr="00FA758D">
        <w:rPr>
          <w:rFonts w:ascii="Times New Roman" w:hAnsi="Times New Roman" w:cs="Times New Roman"/>
          <w:sz w:val="24"/>
          <w:szCs w:val="24"/>
        </w:rPr>
        <w:t>- «Международные стандарты бухгалтерского учета» (Концептуальные основы финансовой отчетности, выпущенные Советом по МСФО)</w:t>
      </w:r>
      <w:r w:rsidR="00FD4B64">
        <w:rPr>
          <w:rFonts w:ascii="Times New Roman" w:hAnsi="Times New Roman" w:cs="Times New Roman"/>
          <w:sz w:val="24"/>
          <w:szCs w:val="24"/>
        </w:rPr>
        <w:t>;</w:t>
      </w:r>
    </w:p>
    <w:p w14:paraId="0450049D" w14:textId="56AB7356" w:rsidR="00FD4B64" w:rsidRPr="00FE0AF1" w:rsidRDefault="00FD4B64" w:rsidP="002022CE">
      <w:pPr>
        <w:spacing w:after="0" w:line="240" w:lineRule="auto"/>
        <w:ind w:firstLine="426"/>
        <w:jc w:val="both"/>
        <w:rPr>
          <w:rFonts w:ascii="Times New Roman" w:hAnsi="Times New Roman" w:cs="Times New Roman"/>
          <w:sz w:val="24"/>
          <w:szCs w:val="24"/>
        </w:rPr>
      </w:pPr>
      <w:r w:rsidRPr="00FE0AF1">
        <w:rPr>
          <w:rFonts w:ascii="Times New Roman" w:hAnsi="Times New Roman" w:cs="Times New Roman"/>
          <w:sz w:val="24"/>
          <w:szCs w:val="24"/>
        </w:rPr>
        <w:t xml:space="preserve">- Закон Республики Казахстан от 18 декабря 2000 года № 126 «О страховой деятельности»; </w:t>
      </w:r>
    </w:p>
    <w:p w14:paraId="0A749000" w14:textId="332148F6" w:rsidR="00FD4B64" w:rsidRPr="00FE0AF1" w:rsidRDefault="00FD4B64" w:rsidP="00FD4B64">
      <w:pPr>
        <w:spacing w:after="0" w:line="240" w:lineRule="auto"/>
        <w:ind w:firstLine="426"/>
        <w:jc w:val="both"/>
        <w:rPr>
          <w:rFonts w:ascii="Times New Roman" w:hAnsi="Times New Roman" w:cs="Times New Roman"/>
          <w:sz w:val="24"/>
          <w:szCs w:val="24"/>
        </w:rPr>
      </w:pPr>
      <w:r w:rsidRPr="00FE0AF1">
        <w:rPr>
          <w:rFonts w:ascii="Times New Roman" w:hAnsi="Times New Roman" w:cs="Times New Roman"/>
          <w:sz w:val="24"/>
          <w:szCs w:val="24"/>
        </w:rPr>
        <w:t xml:space="preserve">- Закон Республики Казахстан от 3 июня 2003 года </w:t>
      </w:r>
      <w:r w:rsidR="00E415FE" w:rsidRPr="00FE0AF1">
        <w:rPr>
          <w:rFonts w:ascii="Times New Roman" w:hAnsi="Times New Roman" w:cs="Times New Roman"/>
          <w:sz w:val="24"/>
          <w:szCs w:val="24"/>
        </w:rPr>
        <w:t>№</w:t>
      </w:r>
      <w:r w:rsidRPr="00FE0AF1">
        <w:rPr>
          <w:rFonts w:ascii="Times New Roman" w:hAnsi="Times New Roman" w:cs="Times New Roman"/>
          <w:sz w:val="24"/>
          <w:szCs w:val="24"/>
        </w:rPr>
        <w:t xml:space="preserve"> 423 «О Фонде гарантирования страховых выплат»; </w:t>
      </w:r>
    </w:p>
    <w:p w14:paraId="6A1F248D" w14:textId="4B2D9638" w:rsidR="00FD4B64" w:rsidRPr="00FE0AF1" w:rsidRDefault="00FD4B64" w:rsidP="00FD4B64">
      <w:pPr>
        <w:spacing w:after="0" w:line="240" w:lineRule="auto"/>
        <w:ind w:firstLine="426"/>
        <w:jc w:val="both"/>
        <w:rPr>
          <w:rFonts w:ascii="Times New Roman" w:hAnsi="Times New Roman" w:cs="Times New Roman"/>
          <w:sz w:val="24"/>
          <w:szCs w:val="24"/>
        </w:rPr>
      </w:pPr>
      <w:r w:rsidRPr="00FE0AF1">
        <w:rPr>
          <w:rFonts w:ascii="Times New Roman" w:hAnsi="Times New Roman" w:cs="Times New Roman"/>
          <w:sz w:val="24"/>
          <w:szCs w:val="24"/>
        </w:rPr>
        <w:t xml:space="preserve">- Закон </w:t>
      </w:r>
      <w:r w:rsidR="000E1566" w:rsidRPr="00FE0AF1">
        <w:rPr>
          <w:rFonts w:ascii="Times New Roman" w:hAnsi="Times New Roman" w:cs="Times New Roman"/>
          <w:sz w:val="24"/>
          <w:szCs w:val="24"/>
        </w:rPr>
        <w:t>Республики Казахстан</w:t>
      </w:r>
      <w:r w:rsidRPr="00FE0AF1">
        <w:rPr>
          <w:rFonts w:ascii="Times New Roman" w:hAnsi="Times New Roman" w:cs="Times New Roman"/>
          <w:sz w:val="24"/>
          <w:szCs w:val="24"/>
        </w:rPr>
        <w:t xml:space="preserve"> </w:t>
      </w:r>
      <w:r w:rsidR="000E1566" w:rsidRPr="00FE0AF1">
        <w:rPr>
          <w:rFonts w:ascii="Times New Roman" w:hAnsi="Times New Roman" w:cs="Times New Roman"/>
          <w:sz w:val="24"/>
          <w:szCs w:val="24"/>
        </w:rPr>
        <w:t xml:space="preserve">от 1 июля 2003 года </w:t>
      </w:r>
      <w:r w:rsidR="00E415FE" w:rsidRPr="00FE0AF1">
        <w:rPr>
          <w:rFonts w:ascii="Times New Roman" w:hAnsi="Times New Roman" w:cs="Times New Roman"/>
          <w:sz w:val="24"/>
          <w:szCs w:val="24"/>
        </w:rPr>
        <w:t>№</w:t>
      </w:r>
      <w:r w:rsidR="000E1566" w:rsidRPr="00FE0AF1">
        <w:rPr>
          <w:rFonts w:ascii="Times New Roman" w:hAnsi="Times New Roman" w:cs="Times New Roman"/>
          <w:sz w:val="24"/>
          <w:szCs w:val="24"/>
        </w:rPr>
        <w:t xml:space="preserve"> 446 </w:t>
      </w:r>
      <w:r w:rsidRPr="00FE0AF1">
        <w:rPr>
          <w:rFonts w:ascii="Times New Roman" w:hAnsi="Times New Roman" w:cs="Times New Roman"/>
          <w:sz w:val="24"/>
          <w:szCs w:val="24"/>
        </w:rPr>
        <w:t xml:space="preserve">«Об обязательном страховании гражданско-правовой ответственности владельцев транспортных средств»; </w:t>
      </w:r>
    </w:p>
    <w:p w14:paraId="47CA1E0C" w14:textId="3FDDB05C" w:rsidR="00FD4B64" w:rsidRPr="00FE0AF1" w:rsidRDefault="000E1566" w:rsidP="00FD4B64">
      <w:pPr>
        <w:spacing w:after="0" w:line="240" w:lineRule="auto"/>
        <w:ind w:firstLine="426"/>
        <w:jc w:val="both"/>
        <w:rPr>
          <w:rFonts w:ascii="Times New Roman" w:hAnsi="Times New Roman" w:cs="Times New Roman"/>
          <w:sz w:val="24"/>
          <w:szCs w:val="24"/>
        </w:rPr>
      </w:pPr>
      <w:r w:rsidRPr="00FE0AF1">
        <w:rPr>
          <w:rFonts w:ascii="Times New Roman" w:hAnsi="Times New Roman" w:cs="Times New Roman"/>
          <w:sz w:val="24"/>
          <w:szCs w:val="24"/>
        </w:rPr>
        <w:t>-</w:t>
      </w:r>
      <w:r w:rsidR="00FD4B64" w:rsidRPr="00FE0AF1">
        <w:rPr>
          <w:rFonts w:ascii="Times New Roman" w:hAnsi="Times New Roman" w:cs="Times New Roman"/>
          <w:sz w:val="24"/>
          <w:szCs w:val="24"/>
        </w:rPr>
        <w:tab/>
      </w:r>
      <w:r w:rsidRPr="00FE0AF1">
        <w:rPr>
          <w:rFonts w:ascii="Times New Roman" w:hAnsi="Times New Roman" w:cs="Times New Roman"/>
          <w:sz w:val="24"/>
          <w:szCs w:val="24"/>
        </w:rPr>
        <w:t>Закон Республики Казахстан от 7 февраля 2005 года № 30</w:t>
      </w:r>
      <w:r w:rsidR="00FD4B64" w:rsidRPr="00FE0AF1">
        <w:rPr>
          <w:rFonts w:ascii="Times New Roman" w:hAnsi="Times New Roman" w:cs="Times New Roman"/>
          <w:sz w:val="24"/>
          <w:szCs w:val="24"/>
        </w:rPr>
        <w:t xml:space="preserve"> «Об обязательном страховании работника от несчастных случаев при исполнении им трудовых обязанностей»</w:t>
      </w:r>
      <w:r w:rsidRPr="00FE0AF1">
        <w:rPr>
          <w:rFonts w:ascii="Times New Roman" w:hAnsi="Times New Roman" w:cs="Times New Roman"/>
          <w:sz w:val="24"/>
          <w:szCs w:val="24"/>
        </w:rPr>
        <w:t>;</w:t>
      </w:r>
    </w:p>
    <w:p w14:paraId="367BA37E" w14:textId="348A8616" w:rsidR="00FD4B64" w:rsidRPr="00FE0AF1" w:rsidRDefault="000E1566" w:rsidP="00FD4B64">
      <w:pPr>
        <w:spacing w:after="0" w:line="240" w:lineRule="auto"/>
        <w:ind w:firstLine="426"/>
        <w:jc w:val="both"/>
        <w:rPr>
          <w:rFonts w:ascii="Times New Roman" w:hAnsi="Times New Roman" w:cs="Times New Roman"/>
          <w:sz w:val="24"/>
          <w:szCs w:val="24"/>
        </w:rPr>
      </w:pPr>
      <w:r w:rsidRPr="00FE0AF1">
        <w:rPr>
          <w:rFonts w:ascii="Times New Roman" w:hAnsi="Times New Roman" w:cs="Times New Roman"/>
          <w:sz w:val="24"/>
          <w:szCs w:val="24"/>
        </w:rPr>
        <w:t xml:space="preserve">-  Закон Республики Казахстан от 31 декабря 2003 года </w:t>
      </w:r>
      <w:r w:rsidR="00E415FE" w:rsidRPr="00FE0AF1">
        <w:rPr>
          <w:rFonts w:ascii="Times New Roman" w:hAnsi="Times New Roman" w:cs="Times New Roman"/>
          <w:sz w:val="24"/>
          <w:szCs w:val="24"/>
        </w:rPr>
        <w:t>№</w:t>
      </w:r>
      <w:r w:rsidRPr="00FE0AF1">
        <w:rPr>
          <w:rFonts w:ascii="Times New Roman" w:hAnsi="Times New Roman" w:cs="Times New Roman"/>
          <w:sz w:val="24"/>
          <w:szCs w:val="24"/>
        </w:rPr>
        <w:t xml:space="preserve"> 513</w:t>
      </w:r>
      <w:r w:rsidR="00FD4B64" w:rsidRPr="00FE0AF1">
        <w:rPr>
          <w:rFonts w:ascii="Times New Roman" w:hAnsi="Times New Roman" w:cs="Times New Roman"/>
          <w:sz w:val="24"/>
          <w:szCs w:val="24"/>
        </w:rPr>
        <w:t xml:space="preserve"> </w:t>
      </w:r>
      <w:r w:rsidRPr="00FE0AF1">
        <w:rPr>
          <w:rFonts w:ascii="Times New Roman" w:hAnsi="Times New Roman" w:cs="Times New Roman"/>
          <w:sz w:val="24"/>
          <w:szCs w:val="24"/>
        </w:rPr>
        <w:t>«</w:t>
      </w:r>
      <w:r w:rsidR="00FD4B64" w:rsidRPr="00FE0AF1">
        <w:rPr>
          <w:rFonts w:ascii="Times New Roman" w:hAnsi="Times New Roman" w:cs="Times New Roman"/>
          <w:sz w:val="24"/>
          <w:szCs w:val="24"/>
        </w:rPr>
        <w:t>Об обязательном страховании туриста</w:t>
      </w:r>
      <w:r w:rsidRPr="00FE0AF1">
        <w:rPr>
          <w:rFonts w:ascii="Times New Roman" w:hAnsi="Times New Roman" w:cs="Times New Roman"/>
          <w:sz w:val="24"/>
          <w:szCs w:val="24"/>
        </w:rPr>
        <w:t>»</w:t>
      </w:r>
      <w:r w:rsidR="00FD4B64" w:rsidRPr="00FE0AF1">
        <w:rPr>
          <w:rFonts w:ascii="Times New Roman" w:hAnsi="Times New Roman" w:cs="Times New Roman"/>
          <w:sz w:val="24"/>
          <w:szCs w:val="24"/>
        </w:rPr>
        <w:t>.</w:t>
      </w:r>
    </w:p>
    <w:p w14:paraId="23EEDB03" w14:textId="77777777" w:rsidR="00AA3D8E" w:rsidRPr="00FE0AF1" w:rsidRDefault="002022CE" w:rsidP="002022CE">
      <w:pPr>
        <w:spacing w:after="0" w:line="240" w:lineRule="auto"/>
        <w:ind w:firstLine="426"/>
        <w:rPr>
          <w:rFonts w:ascii="Times New Roman" w:hAnsi="Times New Roman" w:cs="Times New Roman"/>
          <w:sz w:val="24"/>
          <w:szCs w:val="24"/>
          <w:lang w:val="kk-KZ"/>
        </w:rPr>
      </w:pPr>
      <w:proofErr w:type="spellStart"/>
      <w:r w:rsidRPr="00FE0AF1">
        <w:rPr>
          <w:rFonts w:ascii="Times New Roman" w:hAnsi="Times New Roman" w:cs="Times New Roman"/>
          <w:sz w:val="24"/>
          <w:szCs w:val="24"/>
          <w:lang w:val="kk-KZ"/>
        </w:rPr>
        <w:t>Правила</w:t>
      </w:r>
      <w:proofErr w:type="spellEnd"/>
      <w:r w:rsidRPr="00FE0AF1">
        <w:rPr>
          <w:rFonts w:ascii="Times New Roman" w:hAnsi="Times New Roman" w:cs="Times New Roman"/>
          <w:sz w:val="24"/>
          <w:szCs w:val="24"/>
          <w:lang w:val="kk-KZ"/>
        </w:rPr>
        <w:t xml:space="preserve"> </w:t>
      </w:r>
    </w:p>
    <w:p w14:paraId="1D54B9D7" w14:textId="77777777" w:rsidR="009E5656" w:rsidRPr="00FE0AF1" w:rsidRDefault="00366AA5" w:rsidP="009E5656">
      <w:pPr>
        <w:pStyle w:val="a5"/>
        <w:numPr>
          <w:ilvl w:val="0"/>
          <w:numId w:val="4"/>
        </w:numPr>
        <w:spacing w:after="0" w:line="240" w:lineRule="auto"/>
        <w:ind w:left="0" w:firstLine="426"/>
        <w:jc w:val="both"/>
        <w:rPr>
          <w:rFonts w:ascii="Times New Roman" w:hAnsi="Times New Roman" w:cs="Times New Roman"/>
          <w:sz w:val="24"/>
          <w:szCs w:val="24"/>
        </w:rPr>
      </w:pPr>
      <w:proofErr w:type="spellStart"/>
      <w:r w:rsidRPr="00FE0AF1">
        <w:rPr>
          <w:rFonts w:ascii="Times New Roman" w:hAnsi="Times New Roman" w:cs="Times New Roman"/>
          <w:sz w:val="24"/>
          <w:szCs w:val="24"/>
          <w:lang w:val="kk-KZ"/>
        </w:rPr>
        <w:t>Постановление</w:t>
      </w:r>
      <w:proofErr w:type="spellEnd"/>
      <w:r w:rsidRPr="00FE0AF1">
        <w:rPr>
          <w:rFonts w:ascii="Times New Roman" w:hAnsi="Times New Roman" w:cs="Times New Roman"/>
          <w:sz w:val="24"/>
          <w:szCs w:val="24"/>
          <w:lang w:val="kk-KZ"/>
        </w:rPr>
        <w:t xml:space="preserve"> </w:t>
      </w:r>
      <w:proofErr w:type="spellStart"/>
      <w:r w:rsidRPr="00FE0AF1">
        <w:rPr>
          <w:rFonts w:ascii="Times New Roman" w:hAnsi="Times New Roman" w:cs="Times New Roman"/>
          <w:sz w:val="24"/>
          <w:szCs w:val="24"/>
          <w:lang w:val="kk-KZ"/>
        </w:rPr>
        <w:t>Правления</w:t>
      </w:r>
      <w:proofErr w:type="spellEnd"/>
      <w:r w:rsidRPr="00FE0AF1">
        <w:rPr>
          <w:rFonts w:ascii="Times New Roman" w:hAnsi="Times New Roman" w:cs="Times New Roman"/>
          <w:sz w:val="24"/>
          <w:szCs w:val="24"/>
          <w:lang w:val="kk-KZ"/>
        </w:rPr>
        <w:t xml:space="preserve"> </w:t>
      </w:r>
      <w:proofErr w:type="spellStart"/>
      <w:r w:rsidRPr="00FE0AF1">
        <w:rPr>
          <w:rFonts w:ascii="Times New Roman" w:hAnsi="Times New Roman" w:cs="Times New Roman"/>
          <w:sz w:val="24"/>
          <w:szCs w:val="24"/>
          <w:lang w:val="kk-KZ"/>
        </w:rPr>
        <w:t>Национального</w:t>
      </w:r>
      <w:proofErr w:type="spellEnd"/>
      <w:r w:rsidRPr="00FE0AF1">
        <w:rPr>
          <w:rFonts w:ascii="Times New Roman" w:hAnsi="Times New Roman" w:cs="Times New Roman"/>
          <w:sz w:val="24"/>
          <w:szCs w:val="24"/>
          <w:lang w:val="kk-KZ"/>
        </w:rPr>
        <w:t xml:space="preserve"> Банка </w:t>
      </w:r>
      <w:proofErr w:type="spellStart"/>
      <w:r w:rsidRPr="00FE0AF1">
        <w:rPr>
          <w:rFonts w:ascii="Times New Roman" w:hAnsi="Times New Roman" w:cs="Times New Roman"/>
          <w:sz w:val="24"/>
          <w:szCs w:val="24"/>
          <w:lang w:val="kk-KZ"/>
        </w:rPr>
        <w:t>Республики</w:t>
      </w:r>
      <w:proofErr w:type="spellEnd"/>
      <w:r w:rsidRPr="00FE0AF1">
        <w:rPr>
          <w:rFonts w:ascii="Times New Roman" w:hAnsi="Times New Roman" w:cs="Times New Roman"/>
          <w:sz w:val="24"/>
          <w:szCs w:val="24"/>
          <w:lang w:val="kk-KZ"/>
        </w:rPr>
        <w:t xml:space="preserve"> </w:t>
      </w:r>
      <w:proofErr w:type="spellStart"/>
      <w:r w:rsidRPr="00FE0AF1">
        <w:rPr>
          <w:rFonts w:ascii="Times New Roman" w:hAnsi="Times New Roman" w:cs="Times New Roman"/>
          <w:sz w:val="24"/>
          <w:szCs w:val="24"/>
          <w:lang w:val="kk-KZ"/>
        </w:rPr>
        <w:t>Казахстан</w:t>
      </w:r>
      <w:proofErr w:type="spellEnd"/>
      <w:r w:rsidRPr="00FE0AF1">
        <w:rPr>
          <w:rFonts w:ascii="Times New Roman" w:hAnsi="Times New Roman" w:cs="Times New Roman"/>
          <w:sz w:val="24"/>
          <w:szCs w:val="24"/>
          <w:lang w:val="kk-KZ"/>
        </w:rPr>
        <w:t xml:space="preserve"> от 29 </w:t>
      </w:r>
      <w:proofErr w:type="spellStart"/>
      <w:r w:rsidRPr="00FE0AF1">
        <w:rPr>
          <w:rFonts w:ascii="Times New Roman" w:hAnsi="Times New Roman" w:cs="Times New Roman"/>
          <w:sz w:val="24"/>
          <w:szCs w:val="24"/>
          <w:lang w:val="kk-KZ"/>
        </w:rPr>
        <w:t>ноября</w:t>
      </w:r>
      <w:proofErr w:type="spellEnd"/>
      <w:r w:rsidRPr="00FE0AF1">
        <w:rPr>
          <w:rFonts w:ascii="Times New Roman" w:hAnsi="Times New Roman" w:cs="Times New Roman"/>
          <w:sz w:val="24"/>
          <w:szCs w:val="24"/>
          <w:lang w:val="kk-KZ"/>
        </w:rPr>
        <w:t xml:space="preserve"> 2018 </w:t>
      </w:r>
      <w:proofErr w:type="spellStart"/>
      <w:r w:rsidRPr="00FE0AF1">
        <w:rPr>
          <w:rFonts w:ascii="Times New Roman" w:hAnsi="Times New Roman" w:cs="Times New Roman"/>
          <w:sz w:val="24"/>
          <w:szCs w:val="24"/>
          <w:lang w:val="kk-KZ"/>
        </w:rPr>
        <w:t>года</w:t>
      </w:r>
      <w:proofErr w:type="spellEnd"/>
      <w:r w:rsidRPr="00FE0AF1">
        <w:rPr>
          <w:rFonts w:ascii="Times New Roman" w:hAnsi="Times New Roman" w:cs="Times New Roman"/>
          <w:sz w:val="24"/>
          <w:szCs w:val="24"/>
          <w:lang w:val="kk-KZ"/>
        </w:rPr>
        <w:t xml:space="preserve"> № 307</w:t>
      </w:r>
      <w:r w:rsidR="00AA3D8E" w:rsidRPr="00FE0AF1">
        <w:rPr>
          <w:rFonts w:ascii="Times New Roman" w:hAnsi="Times New Roman" w:cs="Times New Roman"/>
          <w:sz w:val="24"/>
          <w:szCs w:val="24"/>
          <w:lang w:val="kk-KZ"/>
        </w:rPr>
        <w:t xml:space="preserve"> «</w:t>
      </w:r>
      <w:proofErr w:type="spellStart"/>
      <w:r w:rsidR="00AA3D8E" w:rsidRPr="00FE0AF1">
        <w:rPr>
          <w:rFonts w:ascii="Times New Roman" w:hAnsi="Times New Roman" w:cs="Times New Roman"/>
          <w:sz w:val="24"/>
          <w:szCs w:val="24"/>
          <w:lang w:val="kk-KZ"/>
        </w:rPr>
        <w:t>Об</w:t>
      </w:r>
      <w:proofErr w:type="spellEnd"/>
      <w:r w:rsidR="00AA3D8E" w:rsidRPr="00FE0AF1">
        <w:rPr>
          <w:rFonts w:ascii="Times New Roman" w:hAnsi="Times New Roman" w:cs="Times New Roman"/>
          <w:sz w:val="24"/>
          <w:szCs w:val="24"/>
          <w:lang w:val="kk-KZ"/>
        </w:rPr>
        <w:t xml:space="preserve"> </w:t>
      </w:r>
      <w:proofErr w:type="spellStart"/>
      <w:r w:rsidR="00AA3D8E" w:rsidRPr="00FE0AF1">
        <w:rPr>
          <w:rFonts w:ascii="Times New Roman" w:hAnsi="Times New Roman" w:cs="Times New Roman"/>
          <w:sz w:val="24"/>
          <w:szCs w:val="24"/>
          <w:lang w:val="kk-KZ"/>
        </w:rPr>
        <w:t>утверждении</w:t>
      </w:r>
      <w:proofErr w:type="spellEnd"/>
      <w:r w:rsidR="00AA3D8E" w:rsidRPr="00FE0AF1">
        <w:rPr>
          <w:rFonts w:ascii="Times New Roman" w:hAnsi="Times New Roman" w:cs="Times New Roman"/>
          <w:sz w:val="24"/>
          <w:szCs w:val="24"/>
          <w:lang w:val="kk-KZ"/>
        </w:rPr>
        <w:t xml:space="preserve"> </w:t>
      </w:r>
      <w:proofErr w:type="spellStart"/>
      <w:r w:rsidR="00AA3D8E" w:rsidRPr="00FE0AF1">
        <w:rPr>
          <w:rFonts w:ascii="Times New Roman" w:hAnsi="Times New Roman" w:cs="Times New Roman"/>
          <w:sz w:val="24"/>
          <w:szCs w:val="24"/>
          <w:lang w:val="kk-KZ"/>
        </w:rPr>
        <w:t>Правил</w:t>
      </w:r>
      <w:proofErr w:type="spellEnd"/>
      <w:r w:rsidR="00AA3D8E" w:rsidRPr="00FE0AF1">
        <w:rPr>
          <w:rFonts w:ascii="Times New Roman" w:hAnsi="Times New Roman" w:cs="Times New Roman"/>
          <w:sz w:val="24"/>
          <w:szCs w:val="24"/>
          <w:lang w:val="kk-KZ"/>
        </w:rPr>
        <w:t xml:space="preserve"> </w:t>
      </w:r>
      <w:proofErr w:type="spellStart"/>
      <w:r w:rsidR="00AA3D8E" w:rsidRPr="00FE0AF1">
        <w:rPr>
          <w:rFonts w:ascii="Times New Roman" w:hAnsi="Times New Roman" w:cs="Times New Roman"/>
          <w:sz w:val="24"/>
          <w:szCs w:val="24"/>
          <w:lang w:val="kk-KZ"/>
        </w:rPr>
        <w:t>осуществления</w:t>
      </w:r>
      <w:proofErr w:type="spellEnd"/>
      <w:r w:rsidR="00AA3D8E" w:rsidRPr="00FE0AF1">
        <w:rPr>
          <w:rFonts w:ascii="Times New Roman" w:hAnsi="Times New Roman" w:cs="Times New Roman"/>
          <w:sz w:val="24"/>
          <w:szCs w:val="24"/>
          <w:lang w:val="kk-KZ"/>
        </w:rPr>
        <w:t xml:space="preserve"> </w:t>
      </w:r>
      <w:proofErr w:type="spellStart"/>
      <w:r w:rsidR="00AA3D8E" w:rsidRPr="00FE0AF1">
        <w:rPr>
          <w:rFonts w:ascii="Times New Roman" w:hAnsi="Times New Roman" w:cs="Times New Roman"/>
          <w:sz w:val="24"/>
          <w:szCs w:val="24"/>
          <w:lang w:val="kk-KZ"/>
        </w:rPr>
        <w:t>деятельности</w:t>
      </w:r>
      <w:proofErr w:type="spellEnd"/>
      <w:r w:rsidR="00AA3D8E" w:rsidRPr="00FE0AF1">
        <w:rPr>
          <w:rFonts w:ascii="Times New Roman" w:hAnsi="Times New Roman" w:cs="Times New Roman"/>
          <w:sz w:val="24"/>
          <w:szCs w:val="24"/>
          <w:lang w:val="kk-KZ"/>
        </w:rPr>
        <w:t xml:space="preserve"> </w:t>
      </w:r>
      <w:proofErr w:type="spellStart"/>
      <w:r w:rsidR="00AA3D8E" w:rsidRPr="00FE0AF1">
        <w:rPr>
          <w:rFonts w:ascii="Times New Roman" w:hAnsi="Times New Roman" w:cs="Times New Roman"/>
          <w:sz w:val="24"/>
          <w:szCs w:val="24"/>
          <w:lang w:val="kk-KZ"/>
        </w:rPr>
        <w:t>центрального</w:t>
      </w:r>
      <w:proofErr w:type="spellEnd"/>
      <w:r w:rsidR="00AA3D8E" w:rsidRPr="00FE0AF1">
        <w:rPr>
          <w:rFonts w:ascii="Times New Roman" w:hAnsi="Times New Roman" w:cs="Times New Roman"/>
          <w:sz w:val="24"/>
          <w:szCs w:val="24"/>
          <w:lang w:val="kk-KZ"/>
        </w:rPr>
        <w:t xml:space="preserve"> </w:t>
      </w:r>
      <w:proofErr w:type="spellStart"/>
      <w:r w:rsidR="00AA3D8E" w:rsidRPr="00FE0AF1">
        <w:rPr>
          <w:rFonts w:ascii="Times New Roman" w:hAnsi="Times New Roman" w:cs="Times New Roman"/>
          <w:sz w:val="24"/>
          <w:szCs w:val="24"/>
          <w:lang w:val="kk-KZ"/>
        </w:rPr>
        <w:t>депозитария</w:t>
      </w:r>
      <w:proofErr w:type="spellEnd"/>
      <w:r w:rsidR="00AA3D8E" w:rsidRPr="00FE0AF1">
        <w:rPr>
          <w:rFonts w:ascii="Times New Roman" w:hAnsi="Times New Roman" w:cs="Times New Roman"/>
          <w:sz w:val="24"/>
          <w:szCs w:val="24"/>
          <w:lang w:val="kk-KZ"/>
        </w:rPr>
        <w:t>»</w:t>
      </w:r>
      <w:r w:rsidR="009E5656" w:rsidRPr="00FE0AF1">
        <w:t xml:space="preserve"> </w:t>
      </w:r>
    </w:p>
    <w:p w14:paraId="566A25FA" w14:textId="77777777" w:rsidR="009E5656" w:rsidRPr="00FE0AF1" w:rsidRDefault="009E5656" w:rsidP="009E5656">
      <w:pPr>
        <w:pStyle w:val="a5"/>
        <w:numPr>
          <w:ilvl w:val="0"/>
          <w:numId w:val="4"/>
        </w:numPr>
        <w:spacing w:after="0" w:line="240" w:lineRule="auto"/>
        <w:ind w:left="0" w:firstLine="426"/>
        <w:jc w:val="both"/>
        <w:rPr>
          <w:rFonts w:ascii="Times New Roman" w:hAnsi="Times New Roman" w:cs="Times New Roman"/>
          <w:sz w:val="24"/>
          <w:szCs w:val="24"/>
        </w:rPr>
      </w:pPr>
      <w:proofErr w:type="spellStart"/>
      <w:r w:rsidRPr="00FE0AF1">
        <w:rPr>
          <w:rFonts w:ascii="Times New Roman" w:hAnsi="Times New Roman" w:cs="Times New Roman"/>
          <w:sz w:val="24"/>
          <w:szCs w:val="24"/>
          <w:lang w:val="kk-KZ"/>
        </w:rPr>
        <w:t>Постановление</w:t>
      </w:r>
      <w:proofErr w:type="spellEnd"/>
      <w:r w:rsidRPr="00FE0AF1">
        <w:rPr>
          <w:rFonts w:ascii="Times New Roman" w:hAnsi="Times New Roman" w:cs="Times New Roman"/>
          <w:sz w:val="24"/>
          <w:szCs w:val="24"/>
          <w:lang w:val="kk-KZ"/>
        </w:rPr>
        <w:t xml:space="preserve"> </w:t>
      </w:r>
      <w:proofErr w:type="spellStart"/>
      <w:r w:rsidRPr="00FE0AF1">
        <w:rPr>
          <w:rFonts w:ascii="Times New Roman" w:hAnsi="Times New Roman" w:cs="Times New Roman"/>
          <w:sz w:val="24"/>
          <w:szCs w:val="24"/>
          <w:lang w:val="kk-KZ"/>
        </w:rPr>
        <w:t>Правления</w:t>
      </w:r>
      <w:proofErr w:type="spellEnd"/>
      <w:r w:rsidRPr="00FE0AF1">
        <w:rPr>
          <w:rFonts w:ascii="Times New Roman" w:hAnsi="Times New Roman" w:cs="Times New Roman"/>
          <w:sz w:val="24"/>
          <w:szCs w:val="24"/>
          <w:lang w:val="kk-KZ"/>
        </w:rPr>
        <w:t xml:space="preserve"> </w:t>
      </w:r>
      <w:proofErr w:type="spellStart"/>
      <w:r w:rsidRPr="00FE0AF1">
        <w:rPr>
          <w:rFonts w:ascii="Times New Roman" w:hAnsi="Times New Roman" w:cs="Times New Roman"/>
          <w:sz w:val="24"/>
          <w:szCs w:val="24"/>
          <w:lang w:val="kk-KZ"/>
        </w:rPr>
        <w:t>Национального</w:t>
      </w:r>
      <w:proofErr w:type="spellEnd"/>
      <w:r w:rsidRPr="00FE0AF1">
        <w:rPr>
          <w:rFonts w:ascii="Times New Roman" w:hAnsi="Times New Roman" w:cs="Times New Roman"/>
          <w:sz w:val="24"/>
          <w:szCs w:val="24"/>
          <w:lang w:val="kk-KZ"/>
        </w:rPr>
        <w:t xml:space="preserve"> Банка </w:t>
      </w:r>
      <w:proofErr w:type="spellStart"/>
      <w:r w:rsidRPr="00FE0AF1">
        <w:rPr>
          <w:rFonts w:ascii="Times New Roman" w:hAnsi="Times New Roman" w:cs="Times New Roman"/>
          <w:sz w:val="24"/>
          <w:szCs w:val="24"/>
          <w:lang w:val="kk-KZ"/>
        </w:rPr>
        <w:t>Республики</w:t>
      </w:r>
      <w:proofErr w:type="spellEnd"/>
      <w:r w:rsidRPr="00FE0AF1">
        <w:rPr>
          <w:rFonts w:ascii="Times New Roman" w:hAnsi="Times New Roman" w:cs="Times New Roman"/>
          <w:sz w:val="24"/>
          <w:szCs w:val="24"/>
          <w:lang w:val="kk-KZ"/>
        </w:rPr>
        <w:t xml:space="preserve"> </w:t>
      </w:r>
      <w:proofErr w:type="spellStart"/>
      <w:r w:rsidRPr="00FE0AF1">
        <w:rPr>
          <w:rFonts w:ascii="Times New Roman" w:hAnsi="Times New Roman" w:cs="Times New Roman"/>
          <w:sz w:val="24"/>
          <w:szCs w:val="24"/>
          <w:lang w:val="kk-KZ"/>
        </w:rPr>
        <w:t>Казахстан</w:t>
      </w:r>
      <w:proofErr w:type="spellEnd"/>
      <w:r w:rsidRPr="00FE0AF1">
        <w:rPr>
          <w:rFonts w:ascii="Times New Roman" w:hAnsi="Times New Roman" w:cs="Times New Roman"/>
          <w:sz w:val="24"/>
          <w:szCs w:val="24"/>
          <w:lang w:val="kk-KZ"/>
        </w:rPr>
        <w:t xml:space="preserve"> от 3 </w:t>
      </w:r>
      <w:proofErr w:type="spellStart"/>
      <w:r w:rsidRPr="00FE0AF1">
        <w:rPr>
          <w:rFonts w:ascii="Times New Roman" w:hAnsi="Times New Roman" w:cs="Times New Roman"/>
          <w:sz w:val="24"/>
          <w:szCs w:val="24"/>
          <w:lang w:val="kk-KZ"/>
        </w:rPr>
        <w:t>февраля</w:t>
      </w:r>
      <w:proofErr w:type="spellEnd"/>
      <w:r w:rsidRPr="00FE0AF1">
        <w:rPr>
          <w:rFonts w:ascii="Times New Roman" w:hAnsi="Times New Roman" w:cs="Times New Roman"/>
          <w:sz w:val="24"/>
          <w:szCs w:val="24"/>
          <w:lang w:val="kk-KZ"/>
        </w:rPr>
        <w:t xml:space="preserve"> 2014 </w:t>
      </w:r>
      <w:proofErr w:type="spellStart"/>
      <w:r w:rsidRPr="00FE0AF1">
        <w:rPr>
          <w:rFonts w:ascii="Times New Roman" w:hAnsi="Times New Roman" w:cs="Times New Roman"/>
          <w:sz w:val="24"/>
          <w:szCs w:val="24"/>
          <w:lang w:val="kk-KZ"/>
        </w:rPr>
        <w:t>года</w:t>
      </w:r>
      <w:proofErr w:type="spellEnd"/>
      <w:r w:rsidRPr="00FE0AF1">
        <w:rPr>
          <w:rFonts w:ascii="Times New Roman" w:hAnsi="Times New Roman" w:cs="Times New Roman"/>
          <w:sz w:val="24"/>
          <w:szCs w:val="24"/>
          <w:lang w:val="kk-KZ"/>
        </w:rPr>
        <w:t xml:space="preserve"> № 10 </w:t>
      </w:r>
      <w:r w:rsidRPr="00FE0AF1">
        <w:rPr>
          <w:rFonts w:ascii="Times New Roman" w:hAnsi="Times New Roman" w:cs="Times New Roman"/>
          <w:sz w:val="24"/>
          <w:szCs w:val="24"/>
        </w:rPr>
        <w:t>«</w:t>
      </w:r>
      <w:proofErr w:type="spellStart"/>
      <w:r w:rsidRPr="00FE0AF1">
        <w:rPr>
          <w:rFonts w:ascii="Times New Roman" w:hAnsi="Times New Roman" w:cs="Times New Roman"/>
          <w:sz w:val="24"/>
          <w:szCs w:val="24"/>
          <w:lang w:val="kk-KZ"/>
        </w:rPr>
        <w:t>Об</w:t>
      </w:r>
      <w:proofErr w:type="spellEnd"/>
      <w:r w:rsidRPr="00FE0AF1">
        <w:rPr>
          <w:rFonts w:ascii="Times New Roman" w:hAnsi="Times New Roman" w:cs="Times New Roman"/>
          <w:sz w:val="24"/>
          <w:szCs w:val="24"/>
          <w:lang w:val="kk-KZ"/>
        </w:rPr>
        <w:t xml:space="preserve"> </w:t>
      </w:r>
      <w:proofErr w:type="spellStart"/>
      <w:r w:rsidRPr="00FE0AF1">
        <w:rPr>
          <w:rFonts w:ascii="Times New Roman" w:hAnsi="Times New Roman" w:cs="Times New Roman"/>
          <w:sz w:val="24"/>
          <w:szCs w:val="24"/>
          <w:lang w:val="kk-KZ"/>
        </w:rPr>
        <w:t>утверждении</w:t>
      </w:r>
      <w:proofErr w:type="spellEnd"/>
      <w:r w:rsidRPr="00FE0AF1">
        <w:rPr>
          <w:rFonts w:ascii="Times New Roman" w:hAnsi="Times New Roman" w:cs="Times New Roman"/>
          <w:sz w:val="24"/>
          <w:szCs w:val="24"/>
          <w:lang w:val="kk-KZ"/>
        </w:rPr>
        <w:t xml:space="preserve"> </w:t>
      </w:r>
      <w:proofErr w:type="spellStart"/>
      <w:r w:rsidRPr="00FE0AF1">
        <w:rPr>
          <w:rFonts w:ascii="Times New Roman" w:hAnsi="Times New Roman" w:cs="Times New Roman"/>
          <w:sz w:val="24"/>
          <w:szCs w:val="24"/>
          <w:lang w:val="kk-KZ"/>
        </w:rPr>
        <w:t>Правил</w:t>
      </w:r>
      <w:proofErr w:type="spellEnd"/>
      <w:r w:rsidRPr="00FE0AF1">
        <w:rPr>
          <w:rFonts w:ascii="Times New Roman" w:hAnsi="Times New Roman" w:cs="Times New Roman"/>
          <w:sz w:val="24"/>
          <w:szCs w:val="24"/>
          <w:lang w:val="kk-KZ"/>
        </w:rPr>
        <w:t xml:space="preserve"> </w:t>
      </w:r>
      <w:proofErr w:type="spellStart"/>
      <w:r w:rsidRPr="00FE0AF1">
        <w:rPr>
          <w:rFonts w:ascii="Times New Roman" w:hAnsi="Times New Roman" w:cs="Times New Roman"/>
          <w:sz w:val="24"/>
          <w:szCs w:val="24"/>
          <w:lang w:val="kk-KZ"/>
        </w:rPr>
        <w:t>осуществления</w:t>
      </w:r>
      <w:proofErr w:type="spellEnd"/>
      <w:r w:rsidRPr="00FE0AF1">
        <w:rPr>
          <w:rFonts w:ascii="Times New Roman" w:hAnsi="Times New Roman" w:cs="Times New Roman"/>
          <w:sz w:val="24"/>
          <w:szCs w:val="24"/>
          <w:lang w:val="kk-KZ"/>
        </w:rPr>
        <w:t xml:space="preserve"> </w:t>
      </w:r>
      <w:proofErr w:type="spellStart"/>
      <w:r w:rsidRPr="00FE0AF1">
        <w:rPr>
          <w:rFonts w:ascii="Times New Roman" w:hAnsi="Times New Roman" w:cs="Times New Roman"/>
          <w:sz w:val="24"/>
          <w:szCs w:val="24"/>
          <w:lang w:val="kk-KZ"/>
        </w:rPr>
        <w:t>деятельности</w:t>
      </w:r>
      <w:proofErr w:type="spellEnd"/>
      <w:r w:rsidRPr="00FE0AF1">
        <w:rPr>
          <w:rFonts w:ascii="Times New Roman" w:hAnsi="Times New Roman" w:cs="Times New Roman"/>
          <w:sz w:val="24"/>
          <w:szCs w:val="24"/>
          <w:lang w:val="kk-KZ"/>
        </w:rPr>
        <w:t xml:space="preserve"> </w:t>
      </w:r>
      <w:proofErr w:type="spellStart"/>
      <w:r w:rsidRPr="00FE0AF1">
        <w:rPr>
          <w:rFonts w:ascii="Times New Roman" w:hAnsi="Times New Roman" w:cs="Times New Roman"/>
          <w:sz w:val="24"/>
          <w:szCs w:val="24"/>
          <w:lang w:val="kk-KZ"/>
        </w:rPr>
        <w:t>по</w:t>
      </w:r>
      <w:proofErr w:type="spellEnd"/>
      <w:r w:rsidRPr="00FE0AF1">
        <w:rPr>
          <w:rFonts w:ascii="Times New Roman" w:hAnsi="Times New Roman" w:cs="Times New Roman"/>
          <w:sz w:val="24"/>
          <w:szCs w:val="24"/>
          <w:lang w:val="kk-KZ"/>
        </w:rPr>
        <w:t xml:space="preserve"> </w:t>
      </w:r>
      <w:proofErr w:type="spellStart"/>
      <w:r w:rsidRPr="00FE0AF1">
        <w:rPr>
          <w:rFonts w:ascii="Times New Roman" w:hAnsi="Times New Roman" w:cs="Times New Roman"/>
          <w:sz w:val="24"/>
          <w:szCs w:val="24"/>
          <w:lang w:val="kk-KZ"/>
        </w:rPr>
        <w:t>управлению</w:t>
      </w:r>
      <w:proofErr w:type="spellEnd"/>
      <w:r w:rsidRPr="00FE0AF1">
        <w:rPr>
          <w:rFonts w:ascii="Times New Roman" w:hAnsi="Times New Roman" w:cs="Times New Roman"/>
          <w:sz w:val="24"/>
          <w:szCs w:val="24"/>
          <w:lang w:val="kk-KZ"/>
        </w:rPr>
        <w:t xml:space="preserve"> </w:t>
      </w:r>
      <w:proofErr w:type="spellStart"/>
      <w:r w:rsidRPr="00FE0AF1">
        <w:rPr>
          <w:rFonts w:ascii="Times New Roman" w:hAnsi="Times New Roman" w:cs="Times New Roman"/>
          <w:sz w:val="24"/>
          <w:szCs w:val="24"/>
          <w:lang w:val="kk-KZ"/>
        </w:rPr>
        <w:t>инвестиционным</w:t>
      </w:r>
      <w:proofErr w:type="spellEnd"/>
      <w:r w:rsidRPr="00FE0AF1">
        <w:rPr>
          <w:rFonts w:ascii="Times New Roman" w:hAnsi="Times New Roman" w:cs="Times New Roman"/>
          <w:sz w:val="24"/>
          <w:szCs w:val="24"/>
          <w:lang w:val="kk-KZ"/>
        </w:rPr>
        <w:t xml:space="preserve"> </w:t>
      </w:r>
      <w:proofErr w:type="spellStart"/>
      <w:r w:rsidRPr="00FE0AF1">
        <w:rPr>
          <w:rFonts w:ascii="Times New Roman" w:hAnsi="Times New Roman" w:cs="Times New Roman"/>
          <w:sz w:val="24"/>
          <w:szCs w:val="24"/>
          <w:lang w:val="kk-KZ"/>
        </w:rPr>
        <w:t>портфелем</w:t>
      </w:r>
      <w:proofErr w:type="spellEnd"/>
      <w:r w:rsidRPr="00FE0AF1">
        <w:rPr>
          <w:rFonts w:ascii="Times New Roman" w:hAnsi="Times New Roman" w:cs="Times New Roman"/>
          <w:sz w:val="24"/>
          <w:szCs w:val="24"/>
          <w:lang w:val="kk-KZ"/>
        </w:rPr>
        <w:t>»</w:t>
      </w:r>
      <w:r w:rsidR="00090D30" w:rsidRPr="00FE0AF1">
        <w:rPr>
          <w:rFonts w:ascii="Times New Roman" w:hAnsi="Times New Roman" w:cs="Times New Roman"/>
          <w:sz w:val="24"/>
          <w:szCs w:val="24"/>
          <w:lang w:val="kk-KZ"/>
        </w:rPr>
        <w:t>;</w:t>
      </w:r>
    </w:p>
    <w:p w14:paraId="413FBC7D" w14:textId="77777777" w:rsidR="009E5656" w:rsidRPr="00FE0AF1" w:rsidRDefault="009E5656" w:rsidP="009E5656">
      <w:pPr>
        <w:pStyle w:val="a5"/>
        <w:numPr>
          <w:ilvl w:val="0"/>
          <w:numId w:val="4"/>
        </w:numPr>
        <w:spacing w:after="0" w:line="240" w:lineRule="auto"/>
        <w:ind w:left="0" w:firstLine="426"/>
        <w:jc w:val="both"/>
        <w:rPr>
          <w:rFonts w:ascii="Times New Roman" w:hAnsi="Times New Roman" w:cs="Times New Roman"/>
          <w:sz w:val="24"/>
          <w:szCs w:val="24"/>
        </w:rPr>
      </w:pPr>
      <w:r w:rsidRPr="00FE0AF1">
        <w:rPr>
          <w:rFonts w:ascii="Times New Roman" w:hAnsi="Times New Roman" w:cs="Times New Roman"/>
          <w:sz w:val="24"/>
          <w:szCs w:val="24"/>
        </w:rPr>
        <w:t>Постановление Правления Национального Банка Республики Казахстан от 3 февраля 2014 года № 9 «Об утверждении Правил осуществления брокерской и (или) дилерской деятельности на рынке ценных бумаг, порядка проведения брокером и (или) дилером банковских операций»</w:t>
      </w:r>
      <w:r w:rsidR="00090D30" w:rsidRPr="00FE0AF1">
        <w:rPr>
          <w:rFonts w:ascii="Times New Roman" w:hAnsi="Times New Roman" w:cs="Times New Roman"/>
          <w:sz w:val="24"/>
          <w:szCs w:val="24"/>
        </w:rPr>
        <w:t>;</w:t>
      </w:r>
    </w:p>
    <w:p w14:paraId="452EEAFD" w14:textId="77777777" w:rsidR="009E5656" w:rsidRPr="00FE0AF1" w:rsidRDefault="00090D30" w:rsidP="00090D30">
      <w:pPr>
        <w:pStyle w:val="a5"/>
        <w:numPr>
          <w:ilvl w:val="0"/>
          <w:numId w:val="4"/>
        </w:numPr>
        <w:spacing w:after="0" w:line="240" w:lineRule="auto"/>
        <w:ind w:left="0" w:firstLine="426"/>
        <w:jc w:val="both"/>
        <w:rPr>
          <w:rFonts w:ascii="Times New Roman" w:hAnsi="Times New Roman" w:cs="Times New Roman"/>
          <w:sz w:val="24"/>
          <w:szCs w:val="24"/>
        </w:rPr>
      </w:pPr>
      <w:r w:rsidRPr="00FE0AF1">
        <w:rPr>
          <w:rFonts w:ascii="Times New Roman" w:hAnsi="Times New Roman" w:cs="Times New Roman"/>
          <w:sz w:val="24"/>
          <w:szCs w:val="24"/>
        </w:rPr>
        <w:t>Постановление Правления Агентства Республики Казахстан по регулированию и развитию финансового рынка от 28 октября 2022 года № 79 «Об утверждении Правил выдачи согласия уполномоченного органа по регулированию, контролю и надзору финансового рынка и финансовых организаций на назначение (избрание) руководящего работника заявителя (лицензиата), единого накопительного пенсионного фонда, добровольного накопительного пенсионного фонда, включая критерии отсутствия безупречной деловой репутации и документы, необходимые для получения согласия»;</w:t>
      </w:r>
    </w:p>
    <w:p w14:paraId="33F9D51C" w14:textId="77777777" w:rsidR="00090D30" w:rsidRPr="00FE0AF1" w:rsidRDefault="00090D30" w:rsidP="00090D30">
      <w:pPr>
        <w:pStyle w:val="a5"/>
        <w:numPr>
          <w:ilvl w:val="0"/>
          <w:numId w:val="4"/>
        </w:numPr>
        <w:spacing w:after="0" w:line="240" w:lineRule="auto"/>
        <w:ind w:left="0" w:firstLine="426"/>
        <w:jc w:val="both"/>
        <w:rPr>
          <w:rFonts w:ascii="Times New Roman" w:hAnsi="Times New Roman" w:cs="Times New Roman"/>
          <w:sz w:val="24"/>
          <w:szCs w:val="24"/>
        </w:rPr>
      </w:pPr>
      <w:r w:rsidRPr="00FE0AF1">
        <w:rPr>
          <w:rFonts w:ascii="Times New Roman" w:hAnsi="Times New Roman" w:cs="Times New Roman"/>
          <w:sz w:val="24"/>
          <w:szCs w:val="24"/>
        </w:rPr>
        <w:t>Постановление Правления Агентства Республики Казахстан по регулированию и надзору финансового рынка и финансовых организаций от 29 октября 2008 года № 170 «Об утверждении Правил осуществления деятельности организации торговли с ценными бумагами и иными финансовыми инструментами»;</w:t>
      </w:r>
    </w:p>
    <w:p w14:paraId="12716DEA" w14:textId="77777777" w:rsidR="00090D30" w:rsidRPr="00FE0AF1" w:rsidRDefault="00144CA4" w:rsidP="00144CA4">
      <w:pPr>
        <w:pStyle w:val="a5"/>
        <w:numPr>
          <w:ilvl w:val="0"/>
          <w:numId w:val="4"/>
        </w:numPr>
        <w:spacing w:after="0" w:line="240" w:lineRule="auto"/>
        <w:ind w:left="0" w:firstLine="426"/>
        <w:jc w:val="both"/>
        <w:rPr>
          <w:rFonts w:ascii="Times New Roman" w:hAnsi="Times New Roman" w:cs="Times New Roman"/>
          <w:sz w:val="24"/>
          <w:szCs w:val="24"/>
        </w:rPr>
      </w:pPr>
      <w:r w:rsidRPr="00FE0AF1">
        <w:rPr>
          <w:rFonts w:ascii="Times New Roman" w:hAnsi="Times New Roman" w:cs="Times New Roman"/>
          <w:sz w:val="24"/>
          <w:szCs w:val="24"/>
        </w:rPr>
        <w:t xml:space="preserve">Постановление Правления Национального Банка Республики Казахстан от 26 июля 2013 года № 184 «Об утверждении Правил осуществления </w:t>
      </w:r>
      <w:proofErr w:type="spellStart"/>
      <w:r w:rsidRPr="00FE0AF1">
        <w:rPr>
          <w:rFonts w:ascii="Times New Roman" w:hAnsi="Times New Roman" w:cs="Times New Roman"/>
          <w:sz w:val="24"/>
          <w:szCs w:val="24"/>
        </w:rPr>
        <w:t>кастодиальной</w:t>
      </w:r>
      <w:proofErr w:type="spellEnd"/>
      <w:r w:rsidRPr="00FE0AF1">
        <w:rPr>
          <w:rFonts w:ascii="Times New Roman" w:hAnsi="Times New Roman" w:cs="Times New Roman"/>
          <w:sz w:val="24"/>
          <w:szCs w:val="24"/>
        </w:rPr>
        <w:t xml:space="preserve"> деятельности на рынке ценных бумаг Республики Казахстан»;</w:t>
      </w:r>
    </w:p>
    <w:p w14:paraId="24925C36" w14:textId="77777777" w:rsidR="00144CA4" w:rsidRPr="00FE0AF1" w:rsidRDefault="00144CA4" w:rsidP="00144CA4">
      <w:pPr>
        <w:pStyle w:val="a5"/>
        <w:numPr>
          <w:ilvl w:val="0"/>
          <w:numId w:val="4"/>
        </w:numPr>
        <w:spacing w:after="0" w:line="240" w:lineRule="auto"/>
        <w:ind w:left="0" w:firstLine="426"/>
        <w:jc w:val="both"/>
        <w:rPr>
          <w:rFonts w:ascii="Times New Roman" w:hAnsi="Times New Roman" w:cs="Times New Roman"/>
          <w:sz w:val="24"/>
          <w:szCs w:val="24"/>
        </w:rPr>
      </w:pPr>
      <w:r w:rsidRPr="00FE0AF1">
        <w:rPr>
          <w:rFonts w:ascii="Times New Roman" w:hAnsi="Times New Roman" w:cs="Times New Roman"/>
          <w:sz w:val="24"/>
          <w:szCs w:val="24"/>
        </w:rPr>
        <w:t>Постановление Правления Национального Банка Республики Казахстан от 21 сентября 2012 года № 298 «Об утверждении Правил осуществления трансфер-агентской деятельности на рынке ценных бумаг»;</w:t>
      </w:r>
    </w:p>
    <w:p w14:paraId="1DE851EB" w14:textId="77777777" w:rsidR="0024738D" w:rsidRPr="00FE0AF1" w:rsidRDefault="0024738D" w:rsidP="00144CA4">
      <w:pPr>
        <w:pStyle w:val="a5"/>
        <w:numPr>
          <w:ilvl w:val="0"/>
          <w:numId w:val="4"/>
        </w:numPr>
        <w:spacing w:after="0" w:line="240" w:lineRule="auto"/>
        <w:ind w:left="0" w:firstLine="426"/>
        <w:jc w:val="both"/>
        <w:rPr>
          <w:rFonts w:ascii="Times New Roman" w:hAnsi="Times New Roman" w:cs="Times New Roman"/>
          <w:sz w:val="24"/>
          <w:szCs w:val="24"/>
        </w:rPr>
      </w:pPr>
      <w:r w:rsidRPr="00FE0AF1">
        <w:rPr>
          <w:rFonts w:ascii="Times New Roman" w:hAnsi="Times New Roman" w:cs="Times New Roman"/>
          <w:sz w:val="24"/>
          <w:szCs w:val="24"/>
        </w:rPr>
        <w:t xml:space="preserve">Постановление Правления Национального Банка Республики Казахстан от 13 сентября 2017 года № 170 «Об установлении нормативных значений и методик расчетов </w:t>
      </w:r>
      <w:proofErr w:type="spellStart"/>
      <w:r w:rsidRPr="00FE0AF1">
        <w:rPr>
          <w:rFonts w:ascii="Times New Roman" w:hAnsi="Times New Roman" w:cs="Times New Roman"/>
          <w:sz w:val="24"/>
          <w:szCs w:val="24"/>
        </w:rPr>
        <w:t>пруденциальных</w:t>
      </w:r>
      <w:proofErr w:type="spellEnd"/>
      <w:r w:rsidRPr="00FE0AF1">
        <w:rPr>
          <w:rFonts w:ascii="Times New Roman" w:hAnsi="Times New Roman" w:cs="Times New Roman"/>
          <w:sz w:val="24"/>
          <w:szCs w:val="24"/>
        </w:rPr>
        <w:t xml:space="preserve"> нормативов и иных обязательных к соблюдению норм и лимитов, размера капитала банка и Правил расчета и лимитов открытой валютной позиции»</w:t>
      </w:r>
    </w:p>
    <w:p w14:paraId="749B7717" w14:textId="77777777" w:rsidR="00990E3D" w:rsidRPr="00FE0AF1" w:rsidRDefault="00990E3D" w:rsidP="00144CA4">
      <w:pPr>
        <w:pStyle w:val="a5"/>
        <w:numPr>
          <w:ilvl w:val="0"/>
          <w:numId w:val="4"/>
        </w:numPr>
        <w:spacing w:after="0" w:line="240" w:lineRule="auto"/>
        <w:ind w:left="0" w:firstLine="426"/>
        <w:jc w:val="both"/>
        <w:rPr>
          <w:rFonts w:ascii="Times New Roman" w:hAnsi="Times New Roman" w:cs="Times New Roman"/>
          <w:sz w:val="24"/>
          <w:szCs w:val="24"/>
        </w:rPr>
      </w:pPr>
      <w:r w:rsidRPr="00FE0AF1">
        <w:rPr>
          <w:rFonts w:ascii="Times New Roman" w:hAnsi="Times New Roman" w:cs="Times New Roman"/>
          <w:sz w:val="24"/>
          <w:szCs w:val="24"/>
        </w:rPr>
        <w:lastRenderedPageBreak/>
        <w:t>Постановление Правления Национального Банка Республики Казахстан от 12 ноября 2019 года № 188 «Об утверждении Правил формирования системы управления рисками и внутреннего контроля для банков второго уровня, филиалов банков-нерезидентов Республики Казахстан»;</w:t>
      </w:r>
    </w:p>
    <w:p w14:paraId="0B349B94" w14:textId="7A09EFD0" w:rsidR="00990E3D" w:rsidRPr="00FE0AF1" w:rsidRDefault="00990E3D" w:rsidP="00144CA4">
      <w:pPr>
        <w:pStyle w:val="a5"/>
        <w:numPr>
          <w:ilvl w:val="0"/>
          <w:numId w:val="4"/>
        </w:numPr>
        <w:spacing w:after="0" w:line="240" w:lineRule="auto"/>
        <w:ind w:left="0" w:firstLine="426"/>
        <w:jc w:val="both"/>
        <w:rPr>
          <w:rFonts w:ascii="Times New Roman" w:hAnsi="Times New Roman" w:cs="Times New Roman"/>
          <w:sz w:val="24"/>
          <w:szCs w:val="24"/>
        </w:rPr>
      </w:pPr>
      <w:r w:rsidRPr="00FE0AF1">
        <w:rPr>
          <w:rFonts w:ascii="Times New Roman" w:hAnsi="Times New Roman" w:cs="Times New Roman"/>
          <w:sz w:val="24"/>
          <w:szCs w:val="24"/>
        </w:rPr>
        <w:t>Постановление Правления Национального Банка Республики Казахстан от 22 декабря 2017 года № 269 «Об утверждении Правил создания провизий (резервов)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001C2741" w:rsidRPr="00FE0AF1">
        <w:rPr>
          <w:rFonts w:ascii="Times New Roman" w:hAnsi="Times New Roman" w:cs="Times New Roman"/>
          <w:sz w:val="24"/>
          <w:szCs w:val="24"/>
        </w:rPr>
        <w:t>;</w:t>
      </w:r>
    </w:p>
    <w:p w14:paraId="010854AE" w14:textId="30834623" w:rsidR="001C2741" w:rsidRPr="00FE0AF1" w:rsidRDefault="001C2741" w:rsidP="00AB4BD9">
      <w:pPr>
        <w:pStyle w:val="a5"/>
        <w:numPr>
          <w:ilvl w:val="0"/>
          <w:numId w:val="23"/>
        </w:numPr>
        <w:spacing w:after="0" w:line="240" w:lineRule="auto"/>
        <w:ind w:left="0" w:firstLine="0"/>
        <w:jc w:val="both"/>
        <w:rPr>
          <w:rFonts w:ascii="Times New Roman" w:hAnsi="Times New Roman" w:cs="Times New Roman"/>
          <w:sz w:val="24"/>
          <w:szCs w:val="24"/>
        </w:rPr>
      </w:pPr>
      <w:r w:rsidRPr="00FE0AF1">
        <w:rPr>
          <w:rFonts w:ascii="Times New Roman" w:hAnsi="Times New Roman" w:cs="Times New Roman"/>
          <w:bCs/>
          <w:sz w:val="24"/>
          <w:szCs w:val="24"/>
        </w:rPr>
        <w:t xml:space="preserve">Постановление Правления Национального Банка РК № 198 от 27 августа 2018 г. </w:t>
      </w:r>
      <w:r w:rsidR="00AB4BD9" w:rsidRPr="00FE0AF1">
        <w:rPr>
          <w:rFonts w:ascii="Times New Roman" w:hAnsi="Times New Roman" w:cs="Times New Roman"/>
          <w:bCs/>
          <w:sz w:val="24"/>
          <w:szCs w:val="24"/>
        </w:rPr>
        <w:t>«</w:t>
      </w:r>
      <w:r w:rsidRPr="00FE0AF1">
        <w:rPr>
          <w:rFonts w:ascii="Times New Roman" w:hAnsi="Times New Roman" w:cs="Times New Roman"/>
          <w:bCs/>
          <w:sz w:val="24"/>
          <w:szCs w:val="24"/>
        </w:rPr>
        <w:t>Правила формирования системы риск-менеджмента и внутреннего контроля для страховых (перестраховочных) организаций</w:t>
      </w:r>
      <w:r w:rsidR="00AB4BD9" w:rsidRPr="00FE0AF1">
        <w:rPr>
          <w:rFonts w:ascii="Times New Roman" w:hAnsi="Times New Roman" w:cs="Times New Roman"/>
          <w:bCs/>
          <w:sz w:val="24"/>
          <w:szCs w:val="24"/>
        </w:rPr>
        <w:t>»;</w:t>
      </w:r>
    </w:p>
    <w:p w14:paraId="372676E5" w14:textId="7B200BD7" w:rsidR="00AB4BD9" w:rsidRPr="00FE0AF1" w:rsidRDefault="00AB4BD9" w:rsidP="00AB4BD9">
      <w:pPr>
        <w:pStyle w:val="a5"/>
        <w:numPr>
          <w:ilvl w:val="0"/>
          <w:numId w:val="23"/>
        </w:numPr>
        <w:spacing w:after="0" w:line="240" w:lineRule="auto"/>
        <w:ind w:left="0" w:firstLine="0"/>
        <w:jc w:val="both"/>
        <w:rPr>
          <w:rFonts w:ascii="Times New Roman" w:hAnsi="Times New Roman" w:cs="Times New Roman"/>
          <w:sz w:val="24"/>
          <w:szCs w:val="24"/>
        </w:rPr>
      </w:pPr>
      <w:r w:rsidRPr="00FE0AF1">
        <w:rPr>
          <w:rFonts w:ascii="Times New Roman" w:hAnsi="Times New Roman" w:cs="Times New Roman"/>
          <w:sz w:val="24"/>
          <w:szCs w:val="24"/>
        </w:rPr>
        <w:t xml:space="preserve">Постановление Правления Национального Банка Республики Казахстан от 2 марта 2021 года № 25 «Об утверждении перечня, форм, сроков представления отчетности о выполнении </w:t>
      </w:r>
      <w:proofErr w:type="spellStart"/>
      <w:r w:rsidRPr="00FE0AF1">
        <w:rPr>
          <w:rFonts w:ascii="Times New Roman" w:hAnsi="Times New Roman" w:cs="Times New Roman"/>
          <w:sz w:val="24"/>
          <w:szCs w:val="24"/>
        </w:rPr>
        <w:t>пруденциальных</w:t>
      </w:r>
      <w:proofErr w:type="spellEnd"/>
      <w:r w:rsidRPr="00FE0AF1">
        <w:rPr>
          <w:rFonts w:ascii="Times New Roman" w:hAnsi="Times New Roman" w:cs="Times New Roman"/>
          <w:sz w:val="24"/>
          <w:szCs w:val="24"/>
        </w:rPr>
        <w:t xml:space="preserve"> нормативов филиалами страховых (перестраховочных) организаций-нерезидентов Республики Казахстан и филиалами исламских страховых (перестраховочных) организаций-нерезидентов Республики Казахстан и Правил ее представления»;</w:t>
      </w:r>
    </w:p>
    <w:p w14:paraId="177340C0" w14:textId="2BA4ED84" w:rsidR="00AB4BD9" w:rsidRPr="00FE0AF1" w:rsidRDefault="00E41CD7" w:rsidP="00E41CD7">
      <w:pPr>
        <w:pStyle w:val="a5"/>
        <w:numPr>
          <w:ilvl w:val="0"/>
          <w:numId w:val="23"/>
        </w:numPr>
        <w:spacing w:after="0" w:line="240" w:lineRule="auto"/>
        <w:ind w:left="0" w:firstLine="0"/>
        <w:jc w:val="both"/>
        <w:rPr>
          <w:rFonts w:ascii="Times New Roman" w:hAnsi="Times New Roman" w:cs="Times New Roman"/>
          <w:sz w:val="24"/>
          <w:szCs w:val="24"/>
        </w:rPr>
      </w:pPr>
      <w:r w:rsidRPr="00FE0AF1">
        <w:rPr>
          <w:rFonts w:ascii="Times New Roman" w:hAnsi="Times New Roman" w:cs="Times New Roman"/>
          <w:sz w:val="24"/>
          <w:szCs w:val="24"/>
        </w:rPr>
        <w:t>Постановление Правления Национального Банка Республики Казахстан от 27 апреля 2018 года № 75 «Об установлении факторов, влияющих на ухудшение финансового положения страховой (перестраховочной) организации, страховой группы и филиала страховой (перестраховочной) организации – нерезидента Республики Казахстан, а также утверждении Правил одобрения плана мероприятий, предусматривающего меры раннего реагирования, и Методики определения факторов, влияющих на ухудшение финансового положения страховой (перестраховочной) организации (страховой группы) и филиала страховой (перестраховочной) организации – нерезидента Республики Казахстан»;</w:t>
      </w:r>
    </w:p>
    <w:p w14:paraId="7138BCBD" w14:textId="115DFAC7" w:rsidR="00E41CD7" w:rsidRPr="00FE0AF1" w:rsidRDefault="00E41CD7" w:rsidP="00E41CD7">
      <w:pPr>
        <w:pStyle w:val="a5"/>
        <w:numPr>
          <w:ilvl w:val="0"/>
          <w:numId w:val="23"/>
        </w:numPr>
        <w:spacing w:after="0" w:line="240" w:lineRule="auto"/>
        <w:ind w:left="0" w:firstLine="0"/>
        <w:jc w:val="both"/>
        <w:rPr>
          <w:rFonts w:ascii="Times New Roman" w:hAnsi="Times New Roman" w:cs="Times New Roman"/>
          <w:sz w:val="24"/>
          <w:szCs w:val="24"/>
        </w:rPr>
      </w:pPr>
      <w:r w:rsidRPr="00FE0AF1">
        <w:rPr>
          <w:rFonts w:ascii="Times New Roman" w:hAnsi="Times New Roman" w:cs="Times New Roman"/>
          <w:sz w:val="24"/>
          <w:szCs w:val="24"/>
        </w:rPr>
        <w:t>Постановление Правления Агентства Республики Казахстан по регулированию и развитию финансового рынка от 12 октября 2020 года № 97 «Об утверждении Требований к Правилам внутреннего контроля в целях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для страховых (перестраховочных) организаций, страховых брокеров, обществ взаимного страхования, Экспортно-кредитного агентства Казахстана, филиалов страховых (перестраховочных) организаций-нерезидентов Республики Казахстан и филиалов страховых брокеров-нерезидентов Республики Казахстан»;</w:t>
      </w:r>
    </w:p>
    <w:p w14:paraId="5D6A6099" w14:textId="20F7E760" w:rsidR="00E41CD7" w:rsidRPr="00FE0AF1" w:rsidRDefault="00E41CD7" w:rsidP="00E41CD7">
      <w:pPr>
        <w:pStyle w:val="a5"/>
        <w:numPr>
          <w:ilvl w:val="0"/>
          <w:numId w:val="23"/>
        </w:numPr>
        <w:spacing w:after="0" w:line="240" w:lineRule="auto"/>
        <w:ind w:left="0" w:firstLine="0"/>
        <w:jc w:val="both"/>
        <w:rPr>
          <w:rFonts w:ascii="Times New Roman" w:hAnsi="Times New Roman" w:cs="Times New Roman"/>
          <w:sz w:val="24"/>
          <w:szCs w:val="24"/>
        </w:rPr>
      </w:pPr>
      <w:r w:rsidRPr="00FE0AF1">
        <w:rPr>
          <w:rFonts w:ascii="Times New Roman" w:hAnsi="Times New Roman" w:cs="Times New Roman"/>
          <w:sz w:val="24"/>
          <w:szCs w:val="24"/>
        </w:rPr>
        <w:t>Постановление Правления Национального Банка Республики Казахстан от 27 августа 2018 года № 191 «Об утверждении минимальной обязательной программы обучения актуариев, перечня и требований к международным ассоциациям актуариев, Требований к содержанию и порядку предоставления обязательного актуарного заключения, Требований к подтверждению квалификации актуария, Правил и сроков привлечения независимого актуария для проверки деятельности актуария, состоящего в штате страховой (перестраховочной) организации, направления независимым актуарием результатов проверки достоверности расчетов, проведенных актуарием, состоящим в штате страховой (перестраховочной) организации, Правил выдачи лицензии на право осуществления актуарной деятельности на страховом рынке, Правил проведения тестирования»;</w:t>
      </w:r>
    </w:p>
    <w:p w14:paraId="617424F1" w14:textId="32F19A95" w:rsidR="00E41CD7" w:rsidRPr="00FE0AF1" w:rsidRDefault="00EF69F8" w:rsidP="00E41CD7">
      <w:pPr>
        <w:pStyle w:val="a5"/>
        <w:numPr>
          <w:ilvl w:val="0"/>
          <w:numId w:val="23"/>
        </w:numPr>
        <w:spacing w:after="0" w:line="240" w:lineRule="auto"/>
        <w:ind w:left="0" w:firstLine="0"/>
        <w:jc w:val="both"/>
        <w:rPr>
          <w:rFonts w:ascii="Times New Roman" w:hAnsi="Times New Roman" w:cs="Times New Roman"/>
          <w:sz w:val="24"/>
          <w:szCs w:val="24"/>
        </w:rPr>
      </w:pPr>
      <w:r w:rsidRPr="00FE0AF1">
        <w:rPr>
          <w:rFonts w:ascii="Times New Roman" w:hAnsi="Times New Roman" w:cs="Times New Roman"/>
          <w:sz w:val="24"/>
          <w:szCs w:val="24"/>
        </w:rPr>
        <w:t>Постановление Правления Национального Банка Республики Казахстан от 31 декабря 2019 года № 275 «Об утверждении перечня, форм, сроков представления отчетности страховой (перестраховочной) организацией и страховым брокером и Правил ее представления»;</w:t>
      </w:r>
    </w:p>
    <w:p w14:paraId="79C41014" w14:textId="780B1EF6" w:rsidR="00EF69F8" w:rsidRPr="00FE0AF1" w:rsidRDefault="00EF69F8" w:rsidP="00E41CD7">
      <w:pPr>
        <w:pStyle w:val="a5"/>
        <w:numPr>
          <w:ilvl w:val="0"/>
          <w:numId w:val="23"/>
        </w:numPr>
        <w:spacing w:after="0" w:line="240" w:lineRule="auto"/>
        <w:ind w:left="0" w:firstLine="0"/>
        <w:jc w:val="both"/>
        <w:rPr>
          <w:rFonts w:ascii="Times New Roman" w:hAnsi="Times New Roman" w:cs="Times New Roman"/>
          <w:sz w:val="24"/>
          <w:szCs w:val="24"/>
        </w:rPr>
      </w:pPr>
      <w:r w:rsidRPr="00FE0AF1">
        <w:rPr>
          <w:rFonts w:ascii="Times New Roman" w:hAnsi="Times New Roman" w:cs="Times New Roman"/>
          <w:sz w:val="24"/>
          <w:szCs w:val="24"/>
        </w:rPr>
        <w:t xml:space="preserve">Постановление Правления Агентства Республики Казахстан по регулированию и развитию финансового рынка от 12 февраля 2021 года № 24 «Об утверждении Правил и условий выдачи разрешения на создание страховой (перестраховочной) организации, а </w:t>
      </w:r>
      <w:r w:rsidRPr="00FE0AF1">
        <w:rPr>
          <w:rFonts w:ascii="Times New Roman" w:hAnsi="Times New Roman" w:cs="Times New Roman"/>
          <w:sz w:val="24"/>
          <w:szCs w:val="24"/>
        </w:rPr>
        <w:lastRenderedPageBreak/>
        <w:t>также требований к содержанию документов, Правил выдачи разрешения на открытие филиала страховой (перестраховочной) организации-нерезидента Республики Казахстан, филиала страхового брокера-нерезидента Республики Казахстан, а также требований к содержанию бизнес-плана, Правил лицензирования страховой (перестраховочной) деятельности и деятельности страхового брокера, а также требований к содержанию документов, Правил добровольного возврата лицензии на право осуществления страховой (перестраховочной) деятельности»;</w:t>
      </w:r>
    </w:p>
    <w:p w14:paraId="5DAFC298" w14:textId="19D3E765" w:rsidR="00EF69F8" w:rsidRPr="00FE0AF1" w:rsidRDefault="001C045E" w:rsidP="00E41CD7">
      <w:pPr>
        <w:pStyle w:val="a5"/>
        <w:numPr>
          <w:ilvl w:val="0"/>
          <w:numId w:val="23"/>
        </w:numPr>
        <w:spacing w:after="0" w:line="240" w:lineRule="auto"/>
        <w:ind w:left="0" w:firstLine="0"/>
        <w:jc w:val="both"/>
        <w:rPr>
          <w:rFonts w:ascii="Times New Roman" w:hAnsi="Times New Roman" w:cs="Times New Roman"/>
          <w:sz w:val="24"/>
          <w:szCs w:val="24"/>
        </w:rPr>
      </w:pPr>
      <w:r w:rsidRPr="00FE0AF1">
        <w:rPr>
          <w:rFonts w:ascii="Times New Roman" w:hAnsi="Times New Roman" w:cs="Times New Roman"/>
          <w:sz w:val="24"/>
          <w:szCs w:val="24"/>
        </w:rPr>
        <w:t>Постановление Правления Национального Банка Республики Казахстан от 26 марта 2012 года № 129 «</w:t>
      </w:r>
      <w:r w:rsidR="002D051B" w:rsidRPr="00FE0AF1">
        <w:rPr>
          <w:rFonts w:ascii="Times New Roman" w:hAnsi="Times New Roman" w:cs="Times New Roman"/>
          <w:sz w:val="24"/>
          <w:szCs w:val="24"/>
        </w:rPr>
        <w:t>Об утверждении Правил выдачи страховой (перестраховочной) организации и (или) страховому холдингу разрешения на создание или приобретение дочерней организации, значительное участие в капитале организаций, отзыва разрешения на создание, приобретение дочерней организации, значительное участие в капитале организаций, а также требований к документам, необходимым для получения разрешения на создание или приобретение дочерней организации, Требований к содержанию заявления на получение страховой (перестраховочной) организацией и (или) страховым холдингом разрешения на значительное участие в капитале организаций»;</w:t>
      </w:r>
    </w:p>
    <w:p w14:paraId="7160DED6" w14:textId="207CF27C" w:rsidR="002D051B" w:rsidRPr="00FE0AF1" w:rsidRDefault="002D051B" w:rsidP="00E41CD7">
      <w:pPr>
        <w:pStyle w:val="a5"/>
        <w:numPr>
          <w:ilvl w:val="0"/>
          <w:numId w:val="23"/>
        </w:numPr>
        <w:spacing w:after="0" w:line="240" w:lineRule="auto"/>
        <w:ind w:left="0" w:firstLine="0"/>
        <w:jc w:val="both"/>
        <w:rPr>
          <w:rFonts w:ascii="Times New Roman" w:hAnsi="Times New Roman" w:cs="Times New Roman"/>
          <w:sz w:val="24"/>
          <w:szCs w:val="24"/>
        </w:rPr>
      </w:pPr>
      <w:r w:rsidRPr="00FE0AF1">
        <w:rPr>
          <w:rFonts w:ascii="Times New Roman" w:hAnsi="Times New Roman" w:cs="Times New Roman"/>
          <w:sz w:val="24"/>
          <w:szCs w:val="24"/>
        </w:rPr>
        <w:t>Постановление Правления Национального Банка Республики Казахстан от 24 февраля 2012 года № 54 «Об утверждении Правил выдачи разрешения на добровольную реорганизацию страховой (перестраховочной) организации (страхового холдинга) либо отказа в выдаче указанного разрешения»;</w:t>
      </w:r>
    </w:p>
    <w:p w14:paraId="6A420009" w14:textId="208847A2" w:rsidR="001C2741" w:rsidRPr="00FE0AF1" w:rsidRDefault="004D1720" w:rsidP="00E41CD7">
      <w:pPr>
        <w:pStyle w:val="a5"/>
        <w:numPr>
          <w:ilvl w:val="0"/>
          <w:numId w:val="4"/>
        </w:numPr>
        <w:spacing w:after="0" w:line="240" w:lineRule="auto"/>
        <w:ind w:left="0" w:firstLine="0"/>
        <w:jc w:val="both"/>
        <w:rPr>
          <w:rFonts w:ascii="Times New Roman" w:hAnsi="Times New Roman" w:cs="Times New Roman"/>
          <w:sz w:val="24"/>
          <w:szCs w:val="24"/>
        </w:rPr>
      </w:pPr>
      <w:r w:rsidRPr="00FE0AF1">
        <w:rPr>
          <w:rFonts w:ascii="Times New Roman" w:hAnsi="Times New Roman" w:cs="Times New Roman"/>
          <w:sz w:val="24"/>
          <w:szCs w:val="24"/>
        </w:rPr>
        <w:t>Постановление Правления Национального Банка Республики Казахстан от 24 февраля 2012 года № 67 «Об утверждении Правил выдачи, отзыва согласия на приобретение статуса крупного участника банка, банковского холдинга, крупного участника страховой (перестраховочной) организации, страхового холдинга, крупного участника управляющего инвестиционным портфелем и требования к документам, представляемым для получения указанного согласия»;</w:t>
      </w:r>
    </w:p>
    <w:p w14:paraId="2730C6FA" w14:textId="35C8A755" w:rsidR="004D1720" w:rsidRPr="00FE0AF1" w:rsidRDefault="004D1720" w:rsidP="00E41CD7">
      <w:pPr>
        <w:pStyle w:val="a5"/>
        <w:numPr>
          <w:ilvl w:val="0"/>
          <w:numId w:val="4"/>
        </w:numPr>
        <w:spacing w:after="0" w:line="240" w:lineRule="auto"/>
        <w:ind w:left="0" w:firstLine="0"/>
        <w:jc w:val="both"/>
        <w:rPr>
          <w:rFonts w:ascii="Times New Roman" w:hAnsi="Times New Roman" w:cs="Times New Roman"/>
          <w:sz w:val="24"/>
          <w:szCs w:val="24"/>
        </w:rPr>
      </w:pPr>
      <w:r w:rsidRPr="00FE0AF1">
        <w:rPr>
          <w:rFonts w:ascii="Times New Roman" w:hAnsi="Times New Roman" w:cs="Times New Roman"/>
          <w:sz w:val="24"/>
          <w:szCs w:val="24"/>
        </w:rPr>
        <w:t>Постановление Правления Агентства Республики Казахстан по регулированию и развитию финансового рынка от 30 марта 2020 года № 43 «</w:t>
      </w:r>
      <w:r w:rsidR="00E415FE" w:rsidRPr="00FE0AF1">
        <w:rPr>
          <w:rFonts w:ascii="Times New Roman" w:hAnsi="Times New Roman" w:cs="Times New Roman"/>
          <w:sz w:val="24"/>
          <w:szCs w:val="24"/>
        </w:rPr>
        <w:t>Об утверждении Правил выдачи согласия уполномоченного органа по регулированию, контролю и надзору финансового рынка и финансовых организаций на назначение (избрание) руководящего работника страховой (перестраховочной) организации, филиала страховой (перестраховочной) организации-нерезидента Республики Казахстан, страхового холдинга, страхового брокера, филиала страхового брокера-нерезидента Республики Казахстан и акционерного общества "Фонд гарантирования страховых выплат", включая критерии отсутствия безупречной деловой репутации, документов, необходимых для получения согласия».</w:t>
      </w:r>
    </w:p>
    <w:p w14:paraId="7C4137BB" w14:textId="77777777" w:rsidR="003006C7" w:rsidRPr="00FE0AF1" w:rsidRDefault="003006C7" w:rsidP="003006C7">
      <w:pPr>
        <w:tabs>
          <w:tab w:val="left" w:pos="426"/>
          <w:tab w:val="left" w:pos="993"/>
        </w:tabs>
        <w:spacing w:after="0" w:line="240" w:lineRule="auto"/>
        <w:jc w:val="both"/>
        <w:rPr>
          <w:rFonts w:ascii="Times New Roman" w:hAnsi="Times New Roman" w:cs="Times New Roman"/>
          <w:b/>
          <w:sz w:val="24"/>
          <w:szCs w:val="24"/>
        </w:rPr>
      </w:pPr>
      <w:r w:rsidRPr="00FE0AF1">
        <w:rPr>
          <w:rFonts w:ascii="Times New Roman" w:hAnsi="Times New Roman" w:cs="Times New Roman"/>
          <w:sz w:val="24"/>
          <w:szCs w:val="24"/>
        </w:rPr>
        <w:tab/>
      </w:r>
      <w:r w:rsidRPr="00FE0AF1">
        <w:rPr>
          <w:rFonts w:ascii="Times New Roman" w:hAnsi="Times New Roman" w:cs="Times New Roman"/>
          <w:b/>
          <w:sz w:val="24"/>
          <w:szCs w:val="24"/>
        </w:rPr>
        <w:t>Основные термины и понятия, используемые в ОРК:</w:t>
      </w:r>
    </w:p>
    <w:p w14:paraId="6D03FF43" w14:textId="77777777" w:rsidR="003006C7" w:rsidRPr="00FE0AF1" w:rsidRDefault="003006C7" w:rsidP="003006C7">
      <w:pPr>
        <w:numPr>
          <w:ilvl w:val="0"/>
          <w:numId w:val="2"/>
        </w:numPr>
        <w:spacing w:after="0" w:line="240" w:lineRule="auto"/>
        <w:ind w:left="0" w:firstLine="426"/>
        <w:jc w:val="both"/>
        <w:rPr>
          <w:rFonts w:ascii="Times New Roman" w:hAnsi="Times New Roman" w:cs="Times New Roman"/>
          <w:sz w:val="24"/>
          <w:szCs w:val="24"/>
        </w:rPr>
      </w:pPr>
      <w:r w:rsidRPr="00FE0AF1">
        <w:rPr>
          <w:rFonts w:ascii="Times New Roman" w:hAnsi="Times New Roman" w:cs="Times New Roman"/>
          <w:b/>
          <w:bCs/>
          <w:sz w:val="24"/>
          <w:szCs w:val="24"/>
        </w:rPr>
        <w:t xml:space="preserve">отраслевая рамка квалификаций </w:t>
      </w:r>
      <w:r w:rsidRPr="00FE0AF1">
        <w:rPr>
          <w:rFonts w:ascii="Times New Roman" w:hAnsi="Times New Roman" w:cs="Times New Roman"/>
          <w:sz w:val="24"/>
          <w:szCs w:val="24"/>
        </w:rPr>
        <w:t xml:space="preserve">(ОРК) - структурированное описание уровней квалификаций, признаваемых в отрасли; </w:t>
      </w:r>
    </w:p>
    <w:p w14:paraId="4D6490C5" w14:textId="77777777" w:rsidR="003006C7" w:rsidRPr="00FE0AF1" w:rsidRDefault="003006C7" w:rsidP="003006C7">
      <w:pPr>
        <w:spacing w:after="0" w:line="240" w:lineRule="auto"/>
        <w:ind w:firstLine="426"/>
        <w:rPr>
          <w:rFonts w:ascii="Times New Roman" w:hAnsi="Times New Roman" w:cs="Times New Roman"/>
          <w:color w:val="000000"/>
          <w:sz w:val="24"/>
          <w:szCs w:val="24"/>
        </w:rPr>
      </w:pPr>
      <w:r w:rsidRPr="00FE0AF1">
        <w:rPr>
          <w:rFonts w:ascii="Times New Roman" w:hAnsi="Times New Roman" w:cs="Times New Roman"/>
          <w:b/>
          <w:bCs/>
          <w:sz w:val="24"/>
          <w:szCs w:val="24"/>
        </w:rPr>
        <w:t xml:space="preserve">профессиональная группа </w:t>
      </w:r>
      <w:r w:rsidRPr="00FE0AF1">
        <w:rPr>
          <w:rFonts w:ascii="Times New Roman" w:hAnsi="Times New Roman" w:cs="Times New Roman"/>
          <w:sz w:val="24"/>
          <w:szCs w:val="24"/>
        </w:rPr>
        <w:t xml:space="preserve">(область </w:t>
      </w:r>
      <w:r w:rsidRPr="00FE0AF1">
        <w:rPr>
          <w:rFonts w:ascii="Times New Roman" w:hAnsi="Times New Roman" w:cs="Times New Roman"/>
          <w:color w:val="000000"/>
          <w:sz w:val="24"/>
          <w:szCs w:val="24"/>
        </w:rPr>
        <w:t xml:space="preserve">профессиональной деятельности) - совокупность видов трудовой деятельности отрасли, имеющая общую интеграционную основу (аналогичные или близкие назначения, объекты, технологии, в том числе средства труда) и предполагающая схожий набор трудовых функций и компетенций для их выполнения; </w:t>
      </w:r>
    </w:p>
    <w:p w14:paraId="2612B0E8" w14:textId="77777777" w:rsidR="003006C7" w:rsidRPr="00FE0AF1" w:rsidRDefault="003006C7" w:rsidP="003006C7">
      <w:pPr>
        <w:spacing w:after="0" w:line="240" w:lineRule="auto"/>
        <w:ind w:firstLine="426"/>
        <w:rPr>
          <w:rFonts w:ascii="Times New Roman" w:hAnsi="Times New Roman" w:cs="Times New Roman"/>
          <w:sz w:val="24"/>
          <w:szCs w:val="24"/>
        </w:rPr>
      </w:pPr>
      <w:r w:rsidRPr="00FE0AF1">
        <w:rPr>
          <w:rFonts w:ascii="Times New Roman" w:hAnsi="Times New Roman" w:cs="Times New Roman"/>
          <w:color w:val="000000"/>
          <w:sz w:val="24"/>
          <w:szCs w:val="24"/>
        </w:rPr>
        <w:t>профессиональная подгруппа (вид трудовой деятельности)- часть профессиональной</w:t>
      </w:r>
      <w:r w:rsidRPr="00FE0AF1">
        <w:rPr>
          <w:rFonts w:ascii="Times New Roman" w:hAnsi="Times New Roman" w:cs="Times New Roman"/>
          <w:sz w:val="24"/>
          <w:szCs w:val="24"/>
        </w:rPr>
        <w:t xml:space="preserve"> группы, совокупность профессий, сформированная целостным набором трудовых функций и необходимых для их выполнения компетенций; </w:t>
      </w:r>
    </w:p>
    <w:p w14:paraId="361977DE" w14:textId="77777777" w:rsidR="003006C7" w:rsidRPr="00FE0AF1" w:rsidRDefault="003006C7" w:rsidP="003006C7">
      <w:pPr>
        <w:numPr>
          <w:ilvl w:val="0"/>
          <w:numId w:val="2"/>
        </w:numPr>
        <w:spacing w:after="0" w:line="240" w:lineRule="auto"/>
        <w:ind w:left="0" w:firstLine="426"/>
        <w:jc w:val="both"/>
        <w:rPr>
          <w:rFonts w:ascii="Times New Roman" w:hAnsi="Times New Roman" w:cs="Times New Roman"/>
          <w:sz w:val="24"/>
          <w:szCs w:val="24"/>
        </w:rPr>
      </w:pPr>
      <w:r w:rsidRPr="00FE0AF1">
        <w:rPr>
          <w:rFonts w:ascii="Times New Roman" w:hAnsi="Times New Roman" w:cs="Times New Roman"/>
          <w:b/>
          <w:bCs/>
          <w:sz w:val="24"/>
          <w:szCs w:val="24"/>
        </w:rPr>
        <w:t xml:space="preserve">трудовая функция - </w:t>
      </w:r>
      <w:r w:rsidRPr="00FE0AF1">
        <w:rPr>
          <w:rFonts w:ascii="Times New Roman" w:hAnsi="Times New Roman" w:cs="Times New Roman"/>
          <w:sz w:val="24"/>
          <w:szCs w:val="24"/>
        </w:rPr>
        <w:t xml:space="preserve">набор взаимосвязанных действий, направленных на решение одной или нескольких задач процесса труда; </w:t>
      </w:r>
    </w:p>
    <w:p w14:paraId="0A185359" w14:textId="77777777" w:rsidR="003006C7" w:rsidRPr="00FE0AF1" w:rsidRDefault="003006C7" w:rsidP="003006C7">
      <w:pPr>
        <w:numPr>
          <w:ilvl w:val="0"/>
          <w:numId w:val="2"/>
        </w:numPr>
        <w:spacing w:after="0" w:line="240" w:lineRule="auto"/>
        <w:ind w:left="0" w:firstLine="426"/>
        <w:jc w:val="both"/>
        <w:rPr>
          <w:rFonts w:ascii="Times New Roman" w:hAnsi="Times New Roman" w:cs="Times New Roman"/>
          <w:sz w:val="24"/>
          <w:szCs w:val="24"/>
        </w:rPr>
      </w:pPr>
      <w:r w:rsidRPr="00FE0AF1">
        <w:rPr>
          <w:rFonts w:ascii="Times New Roman" w:hAnsi="Times New Roman" w:cs="Times New Roman"/>
          <w:b/>
          <w:bCs/>
          <w:sz w:val="24"/>
          <w:szCs w:val="24"/>
        </w:rPr>
        <w:t xml:space="preserve">профессиональная задача </w:t>
      </w:r>
      <w:r w:rsidRPr="00FE0AF1">
        <w:rPr>
          <w:rFonts w:ascii="Times New Roman" w:hAnsi="Times New Roman" w:cs="Times New Roman"/>
          <w:sz w:val="24"/>
          <w:szCs w:val="24"/>
        </w:rPr>
        <w:t xml:space="preserve">- нормативное представление о действиях, связанных с реализацией трудовой функции и достижением необходимого результата в определенной профессиональной группе или подгруппе; </w:t>
      </w:r>
    </w:p>
    <w:p w14:paraId="62422CAF" w14:textId="77777777" w:rsidR="003006C7" w:rsidRPr="00ED141B" w:rsidRDefault="003006C7" w:rsidP="003006C7">
      <w:pPr>
        <w:numPr>
          <w:ilvl w:val="0"/>
          <w:numId w:val="2"/>
        </w:numPr>
        <w:spacing w:after="0" w:line="240" w:lineRule="auto"/>
        <w:ind w:left="0" w:firstLine="426"/>
        <w:jc w:val="both"/>
        <w:rPr>
          <w:rFonts w:ascii="Times New Roman" w:hAnsi="Times New Roman" w:cs="Times New Roman"/>
          <w:sz w:val="24"/>
          <w:szCs w:val="24"/>
        </w:rPr>
      </w:pPr>
      <w:r w:rsidRPr="00FE0AF1">
        <w:rPr>
          <w:rFonts w:ascii="Times New Roman" w:hAnsi="Times New Roman" w:cs="Times New Roman"/>
          <w:b/>
          <w:bCs/>
          <w:sz w:val="24"/>
          <w:szCs w:val="24"/>
        </w:rPr>
        <w:t xml:space="preserve">профессия </w:t>
      </w:r>
      <w:r w:rsidRPr="00FE0AF1">
        <w:rPr>
          <w:rFonts w:ascii="Times New Roman" w:hAnsi="Times New Roman" w:cs="Times New Roman"/>
          <w:sz w:val="24"/>
          <w:szCs w:val="24"/>
        </w:rPr>
        <w:t>- основной род занятий трудовой деятельности человека, требующий владения комплексом специальных</w:t>
      </w:r>
      <w:r w:rsidRPr="00ED141B">
        <w:rPr>
          <w:rFonts w:ascii="Times New Roman" w:hAnsi="Times New Roman" w:cs="Times New Roman"/>
          <w:sz w:val="24"/>
          <w:szCs w:val="24"/>
        </w:rPr>
        <w:t xml:space="preserve"> теоретических знаний, умений и практических </w:t>
      </w:r>
      <w:r w:rsidRPr="00ED141B">
        <w:rPr>
          <w:rFonts w:ascii="Times New Roman" w:hAnsi="Times New Roman" w:cs="Times New Roman"/>
          <w:sz w:val="24"/>
          <w:szCs w:val="24"/>
        </w:rPr>
        <w:lastRenderedPageBreak/>
        <w:t xml:space="preserve">навыков, приобретаемых в результате специальной подготовки, подтверждаемых соответствующими документами об образовании и/или опыта работы; </w:t>
      </w:r>
    </w:p>
    <w:p w14:paraId="1FB92DFC" w14:textId="77777777" w:rsidR="003006C7" w:rsidRPr="00ED141B" w:rsidRDefault="003006C7" w:rsidP="003006C7">
      <w:pPr>
        <w:numPr>
          <w:ilvl w:val="0"/>
          <w:numId w:val="2"/>
        </w:numPr>
        <w:spacing w:after="0" w:line="240" w:lineRule="auto"/>
        <w:ind w:left="0" w:firstLine="426"/>
        <w:jc w:val="both"/>
        <w:rPr>
          <w:rFonts w:ascii="Times New Roman" w:hAnsi="Times New Roman" w:cs="Times New Roman"/>
          <w:sz w:val="24"/>
          <w:szCs w:val="24"/>
        </w:rPr>
      </w:pPr>
      <w:r w:rsidRPr="00ED141B">
        <w:rPr>
          <w:rFonts w:ascii="Times New Roman" w:hAnsi="Times New Roman" w:cs="Times New Roman"/>
          <w:b/>
          <w:bCs/>
          <w:sz w:val="24"/>
          <w:szCs w:val="24"/>
        </w:rPr>
        <w:t xml:space="preserve">занятие </w:t>
      </w:r>
      <w:r w:rsidRPr="00ED141B">
        <w:rPr>
          <w:rFonts w:ascii="Times New Roman" w:hAnsi="Times New Roman" w:cs="Times New Roman"/>
          <w:sz w:val="24"/>
          <w:szCs w:val="24"/>
        </w:rPr>
        <w:t xml:space="preserve">- набор трудовых функций или работ, характеризующихся высокой степенью совпадения выполняемых основных профессиональных задач и обязанностей, которые могут быть выражены профессией или должностью работника, или служащего. </w:t>
      </w:r>
    </w:p>
    <w:p w14:paraId="1E25F26B" w14:textId="77777777" w:rsidR="003006C7" w:rsidRPr="00ED141B" w:rsidRDefault="003006C7" w:rsidP="003006C7">
      <w:pPr>
        <w:numPr>
          <w:ilvl w:val="0"/>
          <w:numId w:val="2"/>
        </w:numPr>
        <w:spacing w:after="0" w:line="240" w:lineRule="auto"/>
        <w:ind w:left="0" w:firstLine="426"/>
        <w:jc w:val="both"/>
        <w:rPr>
          <w:rFonts w:ascii="Times New Roman" w:hAnsi="Times New Roman" w:cs="Times New Roman"/>
          <w:sz w:val="24"/>
          <w:szCs w:val="24"/>
        </w:rPr>
      </w:pPr>
      <w:r w:rsidRPr="00ED141B">
        <w:rPr>
          <w:rFonts w:ascii="Times New Roman" w:hAnsi="Times New Roman" w:cs="Times New Roman"/>
          <w:b/>
          <w:bCs/>
          <w:sz w:val="24"/>
          <w:szCs w:val="24"/>
        </w:rPr>
        <w:t xml:space="preserve">компетенция </w:t>
      </w:r>
      <w:r w:rsidRPr="00ED141B">
        <w:rPr>
          <w:rFonts w:ascii="Times New Roman" w:hAnsi="Times New Roman" w:cs="Times New Roman"/>
          <w:sz w:val="24"/>
          <w:szCs w:val="24"/>
        </w:rPr>
        <w:t xml:space="preserve">- способность работника применять знания, умения и опыт в профессиональной и трудовой деятельности; </w:t>
      </w:r>
    </w:p>
    <w:p w14:paraId="30D1AC7E" w14:textId="77777777" w:rsidR="003006C7" w:rsidRPr="00ED141B" w:rsidRDefault="003006C7" w:rsidP="003006C7">
      <w:pPr>
        <w:numPr>
          <w:ilvl w:val="0"/>
          <w:numId w:val="2"/>
        </w:numPr>
        <w:spacing w:after="0" w:line="240" w:lineRule="auto"/>
        <w:ind w:left="0" w:firstLine="426"/>
        <w:jc w:val="both"/>
        <w:rPr>
          <w:rFonts w:ascii="Times New Roman" w:hAnsi="Times New Roman" w:cs="Times New Roman"/>
          <w:sz w:val="24"/>
          <w:szCs w:val="24"/>
        </w:rPr>
      </w:pPr>
      <w:r w:rsidRPr="00ED141B">
        <w:rPr>
          <w:rFonts w:ascii="Times New Roman" w:hAnsi="Times New Roman" w:cs="Times New Roman"/>
          <w:b/>
          <w:bCs/>
          <w:sz w:val="24"/>
          <w:szCs w:val="24"/>
        </w:rPr>
        <w:t xml:space="preserve">квалификация </w:t>
      </w:r>
      <w:r w:rsidRPr="00ED141B">
        <w:rPr>
          <w:rFonts w:ascii="Times New Roman" w:hAnsi="Times New Roman" w:cs="Times New Roman"/>
          <w:sz w:val="24"/>
          <w:szCs w:val="24"/>
        </w:rPr>
        <w:t xml:space="preserve">- официальное признание ценности освоенных компетенций для рынка труда и дальнейшего образования, и обучения, дающее право на осуществление трудовой деятельности; </w:t>
      </w:r>
    </w:p>
    <w:p w14:paraId="76D32B65" w14:textId="77777777" w:rsidR="003006C7" w:rsidRPr="00ED141B" w:rsidRDefault="003006C7" w:rsidP="003006C7">
      <w:pPr>
        <w:numPr>
          <w:ilvl w:val="0"/>
          <w:numId w:val="2"/>
        </w:numPr>
        <w:spacing w:after="0" w:line="240" w:lineRule="auto"/>
        <w:ind w:left="0" w:firstLine="426"/>
        <w:jc w:val="both"/>
        <w:rPr>
          <w:rFonts w:ascii="Times New Roman" w:hAnsi="Times New Roman" w:cs="Times New Roman"/>
          <w:sz w:val="24"/>
          <w:szCs w:val="24"/>
        </w:rPr>
      </w:pPr>
      <w:r w:rsidRPr="00ED141B">
        <w:rPr>
          <w:rFonts w:ascii="Times New Roman" w:hAnsi="Times New Roman" w:cs="Times New Roman"/>
          <w:b/>
          <w:bCs/>
          <w:sz w:val="24"/>
          <w:szCs w:val="24"/>
        </w:rPr>
        <w:t xml:space="preserve">уровень квалификации </w:t>
      </w:r>
      <w:r w:rsidRPr="00ED141B">
        <w:rPr>
          <w:rFonts w:ascii="Times New Roman" w:hAnsi="Times New Roman" w:cs="Times New Roman"/>
          <w:sz w:val="24"/>
          <w:szCs w:val="24"/>
        </w:rPr>
        <w:t xml:space="preserve">- степень соответствия требованиям к знаниям, умениям, навыкам и личностным и профессиональным компетенциям работников, дифференцируемые по параметрам сложности, нестандартности трудовых действий, ответственности и самостоятельности; </w:t>
      </w:r>
    </w:p>
    <w:p w14:paraId="1E34C8CA" w14:textId="77777777" w:rsidR="003006C7" w:rsidRDefault="003006C7" w:rsidP="003006C7">
      <w:pPr>
        <w:pStyle w:val="Default"/>
        <w:numPr>
          <w:ilvl w:val="0"/>
          <w:numId w:val="2"/>
        </w:numPr>
        <w:tabs>
          <w:tab w:val="left" w:pos="0"/>
          <w:tab w:val="left" w:pos="709"/>
        </w:tabs>
        <w:ind w:left="0" w:firstLine="426"/>
        <w:jc w:val="both"/>
      </w:pPr>
      <w:r w:rsidRPr="00ED141B">
        <w:rPr>
          <w:b/>
          <w:bCs/>
        </w:rPr>
        <w:t>знания</w:t>
      </w:r>
      <w:r w:rsidRPr="00ED141B">
        <w:t>- информация, нормы, используемые в индивидуальной и профессиональной деятельности;</w:t>
      </w:r>
    </w:p>
    <w:p w14:paraId="6A07B40A" w14:textId="77777777" w:rsidR="00926A51" w:rsidRPr="00ED141B" w:rsidRDefault="00926A51" w:rsidP="003006C7">
      <w:pPr>
        <w:pStyle w:val="Default"/>
        <w:numPr>
          <w:ilvl w:val="0"/>
          <w:numId w:val="2"/>
        </w:numPr>
        <w:tabs>
          <w:tab w:val="left" w:pos="0"/>
          <w:tab w:val="left" w:pos="709"/>
        </w:tabs>
        <w:ind w:left="0" w:firstLine="426"/>
        <w:jc w:val="both"/>
      </w:pPr>
      <w:r>
        <w:rPr>
          <w:b/>
          <w:bCs/>
        </w:rPr>
        <w:t xml:space="preserve">НКЗ </w:t>
      </w:r>
      <w:r>
        <w:t>– национальный классификатор занятий;</w:t>
      </w:r>
    </w:p>
    <w:p w14:paraId="4492C87D" w14:textId="77777777" w:rsidR="003006C7" w:rsidRPr="00ED141B" w:rsidRDefault="003006C7" w:rsidP="003006C7">
      <w:pPr>
        <w:pStyle w:val="Default"/>
        <w:numPr>
          <w:ilvl w:val="0"/>
          <w:numId w:val="2"/>
        </w:numPr>
        <w:tabs>
          <w:tab w:val="left" w:pos="0"/>
          <w:tab w:val="left" w:pos="709"/>
        </w:tabs>
        <w:ind w:left="0" w:firstLine="426"/>
        <w:jc w:val="both"/>
      </w:pPr>
      <w:r w:rsidRPr="00ED141B">
        <w:rPr>
          <w:b/>
          <w:bCs/>
        </w:rPr>
        <w:t>НРК</w:t>
      </w:r>
      <w:r w:rsidRPr="00ED141B">
        <w:t>– национальная рамка квалификаций;</w:t>
      </w:r>
    </w:p>
    <w:p w14:paraId="4E22299E" w14:textId="77777777" w:rsidR="003006C7" w:rsidRPr="00ED141B" w:rsidRDefault="003006C7" w:rsidP="003006C7">
      <w:pPr>
        <w:pStyle w:val="Default"/>
        <w:numPr>
          <w:ilvl w:val="0"/>
          <w:numId w:val="2"/>
        </w:numPr>
        <w:tabs>
          <w:tab w:val="left" w:pos="0"/>
          <w:tab w:val="left" w:pos="709"/>
        </w:tabs>
        <w:ind w:left="0" w:firstLine="426"/>
        <w:jc w:val="both"/>
      </w:pPr>
      <w:r w:rsidRPr="00ED141B">
        <w:rPr>
          <w:b/>
          <w:bCs/>
        </w:rPr>
        <w:t>ДФР</w:t>
      </w:r>
      <w:r w:rsidRPr="00ED141B">
        <w:t>–деятельность на финансовом рынке;</w:t>
      </w:r>
    </w:p>
    <w:p w14:paraId="0FA373CF" w14:textId="77777777" w:rsidR="003006C7" w:rsidRDefault="003006C7" w:rsidP="003006C7">
      <w:pPr>
        <w:pStyle w:val="Default"/>
        <w:numPr>
          <w:ilvl w:val="0"/>
          <w:numId w:val="2"/>
        </w:numPr>
        <w:tabs>
          <w:tab w:val="left" w:pos="0"/>
          <w:tab w:val="left" w:pos="709"/>
        </w:tabs>
        <w:ind w:left="0" w:firstLine="426"/>
        <w:jc w:val="both"/>
      </w:pPr>
      <w:r w:rsidRPr="00ED141B">
        <w:rPr>
          <w:b/>
          <w:bCs/>
        </w:rPr>
        <w:t xml:space="preserve">ОКЭД </w:t>
      </w:r>
      <w:r w:rsidRPr="00ED141B">
        <w:t>– общий классификатор видов экономической деятельности.</w:t>
      </w:r>
    </w:p>
    <w:p w14:paraId="0C9E84C6" w14:textId="77777777" w:rsidR="003006C7" w:rsidRPr="000F3AA7" w:rsidRDefault="003006C7" w:rsidP="0043697A">
      <w:pPr>
        <w:spacing w:after="0" w:line="240" w:lineRule="auto"/>
        <w:rPr>
          <w:rFonts w:ascii="Times New Roman" w:hAnsi="Times New Roman" w:cs="Times New Roman"/>
          <w:bCs/>
          <w:sz w:val="24"/>
          <w:szCs w:val="24"/>
        </w:rPr>
      </w:pPr>
    </w:p>
    <w:p w14:paraId="385858BA" w14:textId="77777777" w:rsidR="003006C7" w:rsidRDefault="002022CE" w:rsidP="00A4161B">
      <w:pPr>
        <w:spacing w:after="0" w:line="240" w:lineRule="auto"/>
        <w:ind w:firstLine="426"/>
        <w:rPr>
          <w:rFonts w:ascii="Times New Roman" w:hAnsi="Times New Roman" w:cs="Times New Roman"/>
          <w:b/>
          <w:color w:val="000000"/>
          <w:sz w:val="24"/>
          <w:szCs w:val="24"/>
        </w:rPr>
      </w:pPr>
      <w:r>
        <w:rPr>
          <w:rFonts w:ascii="Times New Roman" w:hAnsi="Times New Roman" w:cs="Times New Roman"/>
          <w:b/>
          <w:color w:val="000000"/>
          <w:sz w:val="24"/>
          <w:szCs w:val="24"/>
        </w:rPr>
        <w:t>3.</w:t>
      </w:r>
      <w:r w:rsidR="003006C7" w:rsidRPr="00ED141B">
        <w:rPr>
          <w:rFonts w:ascii="Times New Roman" w:hAnsi="Times New Roman" w:cs="Times New Roman"/>
          <w:b/>
          <w:color w:val="000000"/>
          <w:sz w:val="24"/>
          <w:szCs w:val="24"/>
        </w:rPr>
        <w:t xml:space="preserve"> </w:t>
      </w:r>
      <w:r w:rsidR="003006C7" w:rsidRPr="00971C53">
        <w:rPr>
          <w:rFonts w:ascii="Times New Roman" w:hAnsi="Times New Roman" w:cs="Times New Roman"/>
          <w:b/>
          <w:color w:val="000000"/>
          <w:sz w:val="24"/>
          <w:szCs w:val="24"/>
        </w:rPr>
        <w:t>Текущее состояние отрасли</w:t>
      </w:r>
    </w:p>
    <w:p w14:paraId="3050A546" w14:textId="77777777" w:rsidR="00A4161B" w:rsidRPr="00A4161B" w:rsidRDefault="00A4161B" w:rsidP="00A4161B">
      <w:pPr>
        <w:spacing w:after="0" w:line="240" w:lineRule="auto"/>
        <w:ind w:firstLine="426"/>
        <w:rPr>
          <w:rFonts w:ascii="Times New Roman" w:hAnsi="Times New Roman" w:cs="Times New Roman"/>
          <w:b/>
          <w:color w:val="000000"/>
          <w:sz w:val="24"/>
          <w:szCs w:val="24"/>
        </w:rPr>
      </w:pPr>
    </w:p>
    <w:p w14:paraId="20E12FC5" w14:textId="77777777" w:rsidR="003006C7" w:rsidRPr="00ED141B" w:rsidRDefault="003006C7" w:rsidP="003006C7">
      <w:pPr>
        <w:spacing w:after="0" w:line="240" w:lineRule="auto"/>
        <w:ind w:firstLine="426"/>
        <w:rPr>
          <w:rFonts w:ascii="Times New Roman" w:hAnsi="Times New Roman" w:cs="Times New Roman"/>
          <w:color w:val="000000"/>
          <w:sz w:val="24"/>
          <w:szCs w:val="24"/>
        </w:rPr>
      </w:pPr>
      <w:r w:rsidRPr="00ED141B">
        <w:rPr>
          <w:rFonts w:ascii="Times New Roman" w:hAnsi="Times New Roman" w:cs="Times New Roman"/>
          <w:color w:val="000000"/>
          <w:sz w:val="24"/>
          <w:szCs w:val="24"/>
        </w:rPr>
        <w:t>Финансовый рынок подразделяется на:</w:t>
      </w:r>
    </w:p>
    <w:p w14:paraId="79F25B06" w14:textId="77777777" w:rsidR="003006C7" w:rsidRPr="00ED141B" w:rsidRDefault="003006C7" w:rsidP="003006C7">
      <w:pPr>
        <w:spacing w:after="0" w:line="240" w:lineRule="auto"/>
        <w:ind w:firstLine="426"/>
        <w:jc w:val="both"/>
        <w:rPr>
          <w:rFonts w:ascii="Times New Roman" w:hAnsi="Times New Roman" w:cs="Times New Roman"/>
          <w:color w:val="000000"/>
          <w:sz w:val="24"/>
          <w:szCs w:val="24"/>
        </w:rPr>
      </w:pPr>
      <w:r w:rsidRPr="00ED141B">
        <w:rPr>
          <w:rFonts w:ascii="Times New Roman" w:hAnsi="Times New Roman" w:cs="Times New Roman"/>
          <w:color w:val="000000"/>
          <w:sz w:val="24"/>
          <w:szCs w:val="24"/>
        </w:rPr>
        <w:t xml:space="preserve">1) страховой рынок; </w:t>
      </w:r>
    </w:p>
    <w:p w14:paraId="619AF9CD" w14:textId="77777777" w:rsidR="003006C7" w:rsidRPr="00ED141B" w:rsidRDefault="003006C7" w:rsidP="003006C7">
      <w:pPr>
        <w:spacing w:after="0" w:line="240" w:lineRule="auto"/>
        <w:ind w:firstLine="426"/>
        <w:jc w:val="both"/>
        <w:rPr>
          <w:rFonts w:ascii="Times New Roman" w:hAnsi="Times New Roman" w:cs="Times New Roman"/>
          <w:color w:val="000000"/>
          <w:sz w:val="24"/>
          <w:szCs w:val="24"/>
        </w:rPr>
      </w:pPr>
      <w:r w:rsidRPr="00ED141B">
        <w:rPr>
          <w:rFonts w:ascii="Times New Roman" w:hAnsi="Times New Roman" w:cs="Times New Roman"/>
          <w:color w:val="000000"/>
          <w:sz w:val="24"/>
          <w:szCs w:val="24"/>
        </w:rPr>
        <w:t>2) рынок ценных бумаг;</w:t>
      </w:r>
    </w:p>
    <w:p w14:paraId="116E1ACC" w14:textId="77777777" w:rsidR="003006C7" w:rsidRPr="00ED141B" w:rsidRDefault="003006C7" w:rsidP="003006C7">
      <w:pPr>
        <w:spacing w:after="0" w:line="240" w:lineRule="auto"/>
        <w:ind w:firstLine="426"/>
        <w:jc w:val="both"/>
        <w:rPr>
          <w:rFonts w:ascii="Times New Roman" w:hAnsi="Times New Roman" w:cs="Times New Roman"/>
          <w:color w:val="000000"/>
          <w:sz w:val="24"/>
          <w:szCs w:val="24"/>
        </w:rPr>
      </w:pPr>
      <w:r w:rsidRPr="00ED141B">
        <w:rPr>
          <w:rFonts w:ascii="Times New Roman" w:hAnsi="Times New Roman" w:cs="Times New Roman"/>
          <w:color w:val="000000"/>
          <w:sz w:val="24"/>
          <w:szCs w:val="24"/>
        </w:rPr>
        <w:t>3) банковский сектор.</w:t>
      </w:r>
    </w:p>
    <w:p w14:paraId="4806B81C" w14:textId="77777777" w:rsidR="003006C7" w:rsidRPr="00ED141B" w:rsidRDefault="003006C7" w:rsidP="003006C7">
      <w:pPr>
        <w:spacing w:after="0" w:line="240" w:lineRule="auto"/>
        <w:ind w:firstLine="426"/>
        <w:jc w:val="both"/>
        <w:rPr>
          <w:rFonts w:ascii="Times New Roman" w:hAnsi="Times New Roman" w:cs="Times New Roman"/>
          <w:color w:val="000000"/>
          <w:sz w:val="24"/>
          <w:szCs w:val="24"/>
        </w:rPr>
      </w:pPr>
      <w:r w:rsidRPr="00ED141B">
        <w:rPr>
          <w:rFonts w:ascii="Times New Roman" w:hAnsi="Times New Roman" w:cs="Times New Roman"/>
          <w:color w:val="000000"/>
          <w:sz w:val="24"/>
          <w:szCs w:val="24"/>
        </w:rPr>
        <w:t>Страховой рынок - часть финансового рынка, на котором предлагаются услуги по страхованию. Услуги по страхованию на данном рынке предлагают страховые компании. Важное значение для рынка страховых услуг имеет государственное регулирование страховой деятельности, которое предполагает обязательное лицензирование, контроль за обеспечением финансовой устойчивости страховых организаций.</w:t>
      </w:r>
    </w:p>
    <w:p w14:paraId="44D1E642" w14:textId="77777777" w:rsidR="003006C7" w:rsidRPr="00ED141B" w:rsidRDefault="003006C7" w:rsidP="003006C7">
      <w:pPr>
        <w:spacing w:after="0" w:line="240" w:lineRule="auto"/>
        <w:ind w:firstLine="426"/>
        <w:jc w:val="both"/>
        <w:rPr>
          <w:rFonts w:ascii="Times New Roman" w:hAnsi="Times New Roman" w:cs="Times New Roman"/>
          <w:sz w:val="24"/>
          <w:szCs w:val="24"/>
        </w:rPr>
      </w:pPr>
      <w:r w:rsidRPr="00ED141B">
        <w:rPr>
          <w:rFonts w:ascii="Times New Roman" w:hAnsi="Times New Roman" w:cs="Times New Roman"/>
          <w:sz w:val="24"/>
          <w:szCs w:val="24"/>
        </w:rPr>
        <w:t>Рынок ценных бумаг — один из секторов финансового рынка, являющегося местом для проведения сделок по привлечению и перераспределению денежных средств путем выпуска и купли-продажи ценных бумаг.</w:t>
      </w:r>
    </w:p>
    <w:p w14:paraId="437B54E2" w14:textId="77777777" w:rsidR="003006C7" w:rsidRPr="00ED141B" w:rsidRDefault="003006C7" w:rsidP="003006C7">
      <w:pPr>
        <w:spacing w:after="0" w:line="240" w:lineRule="auto"/>
        <w:ind w:firstLine="426"/>
        <w:jc w:val="both"/>
        <w:rPr>
          <w:rFonts w:ascii="Times New Roman" w:hAnsi="Times New Roman" w:cs="Times New Roman"/>
          <w:sz w:val="24"/>
          <w:szCs w:val="24"/>
        </w:rPr>
      </w:pPr>
      <w:r w:rsidRPr="00ED141B">
        <w:rPr>
          <w:rFonts w:ascii="Times New Roman" w:hAnsi="Times New Roman" w:cs="Times New Roman"/>
          <w:sz w:val="24"/>
          <w:szCs w:val="24"/>
        </w:rPr>
        <w:t>С помощью рынка ценных бумаг, в структуре которого включены субъекты торгово-расчетной и учетной инфраструктуры, финансовые посредники, дилеры, информационные и аналитические агентства, инвесторы и эмитенты, достигается паритет при ценообразовании финансовых инструментов.</w:t>
      </w:r>
    </w:p>
    <w:p w14:paraId="6D7432F2" w14:textId="77777777" w:rsidR="003006C7" w:rsidRPr="00ED141B" w:rsidRDefault="003006C7" w:rsidP="003006C7">
      <w:pPr>
        <w:spacing w:after="0" w:line="240" w:lineRule="auto"/>
        <w:ind w:firstLine="426"/>
        <w:jc w:val="both"/>
        <w:rPr>
          <w:rFonts w:ascii="Times New Roman" w:hAnsi="Times New Roman" w:cs="Times New Roman"/>
          <w:sz w:val="24"/>
          <w:szCs w:val="24"/>
        </w:rPr>
      </w:pPr>
      <w:r w:rsidRPr="00ED141B">
        <w:rPr>
          <w:rFonts w:ascii="Times New Roman" w:hAnsi="Times New Roman" w:cs="Times New Roman"/>
          <w:sz w:val="24"/>
          <w:szCs w:val="24"/>
        </w:rPr>
        <w:t>К числу профессиональных участников, выступающих посредниками в процессе выхода инвесторов на рынок ценных бумаг, относятся брокеры, дилеры, управляющие инвестиционным портфелем, депозитарий ценных бумаг, фондовая биржа, трансфер- агенты.</w:t>
      </w:r>
    </w:p>
    <w:p w14:paraId="1DD36DBF" w14:textId="77777777" w:rsidR="003006C7" w:rsidRDefault="003006C7" w:rsidP="003006C7">
      <w:pPr>
        <w:spacing w:after="0" w:line="240" w:lineRule="auto"/>
        <w:ind w:firstLine="426"/>
        <w:jc w:val="both"/>
        <w:rPr>
          <w:rFonts w:ascii="Times New Roman" w:hAnsi="Times New Roman" w:cs="Times New Roman"/>
          <w:sz w:val="24"/>
          <w:szCs w:val="24"/>
        </w:rPr>
      </w:pPr>
      <w:r w:rsidRPr="00ED141B">
        <w:rPr>
          <w:rFonts w:ascii="Times New Roman" w:hAnsi="Times New Roman" w:cs="Times New Roman"/>
          <w:sz w:val="24"/>
          <w:szCs w:val="24"/>
        </w:rPr>
        <w:t>Банковский сектор – важнейшая часть финансового рынка, на котором аккумулируется основной поток денежных средств. Основными игроками данного сектора являются банки второго уровня. Важное значение для банковского сектора имеет государственное регулирование банковской деятельности, которое предполагает обязательное лицензирование, контроль за обеспечением финансовой устойчивости банков второго уровня.</w:t>
      </w:r>
    </w:p>
    <w:p w14:paraId="5325E75E" w14:textId="77777777" w:rsidR="005C6513" w:rsidRPr="00ED141B" w:rsidRDefault="005C6513" w:rsidP="003006C7">
      <w:pPr>
        <w:spacing w:after="0" w:line="240" w:lineRule="auto"/>
        <w:ind w:firstLine="426"/>
        <w:jc w:val="both"/>
        <w:rPr>
          <w:rFonts w:ascii="Times New Roman" w:hAnsi="Times New Roman" w:cs="Times New Roman"/>
          <w:sz w:val="24"/>
          <w:szCs w:val="24"/>
        </w:rPr>
      </w:pPr>
    </w:p>
    <w:p w14:paraId="7029D6B7" w14:textId="77777777" w:rsidR="003006C7" w:rsidRPr="00ED141B" w:rsidRDefault="003006C7" w:rsidP="003006C7">
      <w:pPr>
        <w:spacing w:after="0" w:line="240" w:lineRule="auto"/>
        <w:ind w:firstLine="426"/>
        <w:jc w:val="center"/>
        <w:rPr>
          <w:rFonts w:ascii="Times New Roman" w:hAnsi="Times New Roman" w:cs="Times New Roman"/>
          <w:b/>
          <w:color w:val="000000"/>
          <w:sz w:val="24"/>
          <w:szCs w:val="24"/>
        </w:rPr>
      </w:pPr>
    </w:p>
    <w:p w14:paraId="101F14F5" w14:textId="77777777" w:rsidR="003006C7" w:rsidRPr="00ED141B" w:rsidRDefault="003006C7" w:rsidP="003006C7">
      <w:pPr>
        <w:spacing w:after="0" w:line="240" w:lineRule="auto"/>
        <w:ind w:firstLine="426"/>
        <w:jc w:val="center"/>
        <w:rPr>
          <w:rFonts w:ascii="Times New Roman" w:hAnsi="Times New Roman" w:cs="Times New Roman"/>
          <w:b/>
          <w:color w:val="000000"/>
          <w:sz w:val="24"/>
          <w:szCs w:val="24"/>
        </w:rPr>
      </w:pPr>
      <w:r w:rsidRPr="00ED141B">
        <w:rPr>
          <w:rFonts w:ascii="Times New Roman" w:hAnsi="Times New Roman" w:cs="Times New Roman"/>
          <w:b/>
          <w:color w:val="000000"/>
          <w:sz w:val="24"/>
          <w:szCs w:val="24"/>
        </w:rPr>
        <w:lastRenderedPageBreak/>
        <w:t xml:space="preserve">Таблица </w:t>
      </w:r>
      <w:r w:rsidR="002D3EE6">
        <w:rPr>
          <w:rFonts w:ascii="Times New Roman" w:hAnsi="Times New Roman" w:cs="Times New Roman"/>
          <w:b/>
          <w:color w:val="000000"/>
          <w:sz w:val="24"/>
          <w:szCs w:val="24"/>
        </w:rPr>
        <w:t>3.</w:t>
      </w:r>
      <w:r w:rsidRPr="00ED141B">
        <w:rPr>
          <w:rFonts w:ascii="Times New Roman" w:hAnsi="Times New Roman" w:cs="Times New Roman"/>
          <w:b/>
          <w:color w:val="000000"/>
          <w:sz w:val="24"/>
          <w:szCs w:val="24"/>
        </w:rPr>
        <w:t>1 - ОКЭД секция К разделы 64-66 «Финансовая и страховая деятельность»</w:t>
      </w:r>
    </w:p>
    <w:p w14:paraId="1373B2D4" w14:textId="77777777" w:rsidR="003006C7" w:rsidRPr="00ED141B" w:rsidRDefault="003006C7" w:rsidP="003006C7">
      <w:pPr>
        <w:spacing w:after="0" w:line="240" w:lineRule="auto"/>
        <w:ind w:firstLine="426"/>
        <w:jc w:val="center"/>
        <w:rPr>
          <w:rFonts w:ascii="Times New Roman" w:hAnsi="Times New Roman" w:cs="Times New Roman"/>
          <w:b/>
          <w:color w:val="000000"/>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
        <w:gridCol w:w="822"/>
        <w:gridCol w:w="1934"/>
        <w:gridCol w:w="1610"/>
        <w:gridCol w:w="1701"/>
        <w:gridCol w:w="3402"/>
      </w:tblGrid>
      <w:tr w:rsidR="003006C7" w:rsidRPr="00ED141B" w14:paraId="1752A00A" w14:textId="77777777" w:rsidTr="00FE0AF1">
        <w:tc>
          <w:tcPr>
            <w:tcW w:w="449" w:type="dxa"/>
          </w:tcPr>
          <w:p w14:paraId="58A02EDA" w14:textId="77777777" w:rsidR="003006C7" w:rsidRPr="00ED141B" w:rsidRDefault="003006C7" w:rsidP="00A778E7">
            <w:pPr>
              <w:spacing w:after="0" w:line="240" w:lineRule="auto"/>
              <w:jc w:val="center"/>
              <w:rPr>
                <w:rFonts w:ascii="Times New Roman" w:hAnsi="Times New Roman" w:cs="Times New Roman"/>
                <w:b/>
                <w:color w:val="000000"/>
                <w:sz w:val="24"/>
                <w:szCs w:val="24"/>
              </w:rPr>
            </w:pPr>
            <w:r w:rsidRPr="00ED141B">
              <w:rPr>
                <w:rFonts w:ascii="Times New Roman" w:hAnsi="Times New Roman" w:cs="Times New Roman"/>
                <w:b/>
                <w:color w:val="000000"/>
                <w:sz w:val="24"/>
                <w:szCs w:val="24"/>
              </w:rPr>
              <w:t>№</w:t>
            </w:r>
          </w:p>
        </w:tc>
        <w:tc>
          <w:tcPr>
            <w:tcW w:w="822" w:type="dxa"/>
          </w:tcPr>
          <w:p w14:paraId="1432581C" w14:textId="77777777" w:rsidR="003006C7" w:rsidRPr="00ED141B" w:rsidRDefault="003006C7" w:rsidP="00A778E7">
            <w:pPr>
              <w:spacing w:after="0" w:line="240" w:lineRule="auto"/>
              <w:jc w:val="center"/>
              <w:rPr>
                <w:rFonts w:ascii="Times New Roman" w:hAnsi="Times New Roman" w:cs="Times New Roman"/>
                <w:b/>
                <w:color w:val="000000"/>
                <w:sz w:val="24"/>
                <w:szCs w:val="24"/>
              </w:rPr>
            </w:pPr>
            <w:r w:rsidRPr="00ED141B">
              <w:rPr>
                <w:rFonts w:ascii="Times New Roman" w:hAnsi="Times New Roman" w:cs="Times New Roman"/>
                <w:b/>
                <w:color w:val="000000"/>
                <w:sz w:val="24"/>
                <w:szCs w:val="24"/>
              </w:rPr>
              <w:t>Секция ОКЭД</w:t>
            </w:r>
          </w:p>
        </w:tc>
        <w:tc>
          <w:tcPr>
            <w:tcW w:w="1934" w:type="dxa"/>
          </w:tcPr>
          <w:p w14:paraId="6A6AE7C3" w14:textId="77777777" w:rsidR="003006C7" w:rsidRPr="00ED141B" w:rsidRDefault="003006C7" w:rsidP="00A778E7">
            <w:pPr>
              <w:spacing w:after="0" w:line="240" w:lineRule="auto"/>
              <w:jc w:val="center"/>
              <w:rPr>
                <w:rFonts w:ascii="Times New Roman" w:hAnsi="Times New Roman" w:cs="Times New Roman"/>
                <w:b/>
                <w:color w:val="000000"/>
                <w:sz w:val="24"/>
                <w:szCs w:val="24"/>
              </w:rPr>
            </w:pPr>
            <w:r w:rsidRPr="00ED141B">
              <w:rPr>
                <w:rFonts w:ascii="Times New Roman" w:hAnsi="Times New Roman" w:cs="Times New Roman"/>
                <w:b/>
                <w:color w:val="000000"/>
                <w:sz w:val="24"/>
                <w:szCs w:val="24"/>
              </w:rPr>
              <w:t>Раздел ОКЭД</w:t>
            </w:r>
          </w:p>
        </w:tc>
        <w:tc>
          <w:tcPr>
            <w:tcW w:w="1610" w:type="dxa"/>
          </w:tcPr>
          <w:p w14:paraId="224A0985" w14:textId="77777777" w:rsidR="003006C7" w:rsidRPr="00ED141B" w:rsidRDefault="003006C7" w:rsidP="00A778E7">
            <w:pPr>
              <w:spacing w:after="0" w:line="240" w:lineRule="auto"/>
              <w:jc w:val="center"/>
              <w:rPr>
                <w:rFonts w:ascii="Times New Roman" w:hAnsi="Times New Roman" w:cs="Times New Roman"/>
                <w:b/>
                <w:color w:val="000000"/>
                <w:sz w:val="24"/>
                <w:szCs w:val="24"/>
              </w:rPr>
            </w:pPr>
            <w:r w:rsidRPr="00ED141B">
              <w:rPr>
                <w:rFonts w:ascii="Times New Roman" w:hAnsi="Times New Roman" w:cs="Times New Roman"/>
                <w:b/>
                <w:color w:val="000000"/>
                <w:sz w:val="24"/>
                <w:szCs w:val="24"/>
              </w:rPr>
              <w:t>Группа ОКЭД</w:t>
            </w:r>
          </w:p>
        </w:tc>
        <w:tc>
          <w:tcPr>
            <w:tcW w:w="1701" w:type="dxa"/>
          </w:tcPr>
          <w:p w14:paraId="0D5BF974" w14:textId="77777777" w:rsidR="003006C7" w:rsidRPr="00ED141B" w:rsidRDefault="003006C7" w:rsidP="00A778E7">
            <w:pPr>
              <w:spacing w:after="0" w:line="240" w:lineRule="auto"/>
              <w:jc w:val="center"/>
              <w:rPr>
                <w:rFonts w:ascii="Times New Roman" w:hAnsi="Times New Roman" w:cs="Times New Roman"/>
                <w:b/>
                <w:color w:val="000000"/>
                <w:sz w:val="24"/>
                <w:szCs w:val="24"/>
              </w:rPr>
            </w:pPr>
            <w:r w:rsidRPr="00ED141B">
              <w:rPr>
                <w:rFonts w:ascii="Times New Roman" w:hAnsi="Times New Roman" w:cs="Times New Roman"/>
                <w:b/>
                <w:color w:val="000000"/>
                <w:sz w:val="24"/>
                <w:szCs w:val="24"/>
              </w:rPr>
              <w:t>Класс ОКЭД</w:t>
            </w:r>
          </w:p>
        </w:tc>
        <w:tc>
          <w:tcPr>
            <w:tcW w:w="3402" w:type="dxa"/>
          </w:tcPr>
          <w:p w14:paraId="1C7D8B38" w14:textId="77777777" w:rsidR="003006C7" w:rsidRPr="00ED141B" w:rsidRDefault="003006C7" w:rsidP="00A778E7">
            <w:pPr>
              <w:spacing w:after="0" w:line="240" w:lineRule="auto"/>
              <w:jc w:val="center"/>
              <w:rPr>
                <w:rFonts w:ascii="Times New Roman" w:hAnsi="Times New Roman" w:cs="Times New Roman"/>
                <w:b/>
                <w:color w:val="000000"/>
                <w:sz w:val="24"/>
                <w:szCs w:val="24"/>
              </w:rPr>
            </w:pPr>
            <w:r w:rsidRPr="00ED141B">
              <w:rPr>
                <w:rFonts w:ascii="Times New Roman" w:hAnsi="Times New Roman" w:cs="Times New Roman"/>
                <w:b/>
                <w:color w:val="000000"/>
                <w:sz w:val="24"/>
                <w:szCs w:val="24"/>
              </w:rPr>
              <w:t>Подкласс ОКЭД</w:t>
            </w:r>
          </w:p>
        </w:tc>
      </w:tr>
      <w:tr w:rsidR="00C82DBD" w:rsidRPr="00ED141B" w14:paraId="7EA7E7B9" w14:textId="77777777" w:rsidTr="00FE0AF1">
        <w:tc>
          <w:tcPr>
            <w:tcW w:w="449" w:type="dxa"/>
            <w:vMerge w:val="restart"/>
          </w:tcPr>
          <w:p w14:paraId="57D2580D" w14:textId="77777777" w:rsidR="00C82DBD" w:rsidRPr="00ED141B" w:rsidRDefault="00C82DBD" w:rsidP="00A778E7">
            <w:pPr>
              <w:spacing w:after="0" w:line="240" w:lineRule="auto"/>
              <w:jc w:val="center"/>
              <w:rPr>
                <w:rFonts w:ascii="Times New Roman" w:hAnsi="Times New Roman" w:cs="Times New Roman"/>
                <w:color w:val="000000"/>
                <w:sz w:val="24"/>
                <w:szCs w:val="24"/>
              </w:rPr>
            </w:pPr>
            <w:r w:rsidRPr="00ED141B">
              <w:rPr>
                <w:rFonts w:ascii="Times New Roman" w:hAnsi="Times New Roman" w:cs="Times New Roman"/>
                <w:color w:val="000000"/>
                <w:sz w:val="24"/>
                <w:szCs w:val="24"/>
              </w:rPr>
              <w:t>1</w:t>
            </w:r>
          </w:p>
        </w:tc>
        <w:tc>
          <w:tcPr>
            <w:tcW w:w="822" w:type="dxa"/>
            <w:vMerge w:val="restart"/>
            <w:textDirection w:val="btLr"/>
          </w:tcPr>
          <w:p w14:paraId="3B88E24F" w14:textId="77777777" w:rsidR="00C82DBD" w:rsidRPr="00ED141B" w:rsidRDefault="00C82DBD" w:rsidP="00A778E7">
            <w:pPr>
              <w:spacing w:after="0" w:line="240" w:lineRule="auto"/>
              <w:ind w:left="113" w:right="113"/>
              <w:jc w:val="center"/>
              <w:rPr>
                <w:rFonts w:ascii="Times New Roman" w:hAnsi="Times New Roman" w:cs="Times New Roman"/>
                <w:color w:val="000000"/>
                <w:sz w:val="24"/>
                <w:szCs w:val="24"/>
              </w:rPr>
            </w:pPr>
            <w:r w:rsidRPr="00ED141B">
              <w:rPr>
                <w:rFonts w:ascii="Times New Roman" w:hAnsi="Times New Roman" w:cs="Times New Roman"/>
                <w:color w:val="000000"/>
                <w:sz w:val="24"/>
                <w:szCs w:val="24"/>
              </w:rPr>
              <w:t>Финансовая и страховая деятельность</w:t>
            </w:r>
          </w:p>
        </w:tc>
        <w:tc>
          <w:tcPr>
            <w:tcW w:w="1934" w:type="dxa"/>
            <w:vMerge w:val="restart"/>
          </w:tcPr>
          <w:p w14:paraId="0D5EC6A5" w14:textId="77777777" w:rsidR="00C82DBD" w:rsidRPr="00ED141B" w:rsidRDefault="00C82DBD" w:rsidP="00A778E7">
            <w:pPr>
              <w:spacing w:after="0" w:line="240" w:lineRule="auto"/>
              <w:jc w:val="center"/>
              <w:rPr>
                <w:rFonts w:ascii="Times New Roman" w:hAnsi="Times New Roman" w:cs="Times New Roman"/>
                <w:color w:val="000000"/>
                <w:sz w:val="24"/>
                <w:szCs w:val="24"/>
              </w:rPr>
            </w:pPr>
            <w:r w:rsidRPr="00ED141B">
              <w:rPr>
                <w:rFonts w:ascii="Times New Roman" w:hAnsi="Times New Roman" w:cs="Times New Roman"/>
                <w:color w:val="000000"/>
                <w:sz w:val="24"/>
                <w:szCs w:val="24"/>
              </w:rPr>
              <w:t>65 Страхование, перестрахование и деятельность пенсионных фондов, кроме обязательного социального страхования</w:t>
            </w:r>
          </w:p>
        </w:tc>
        <w:tc>
          <w:tcPr>
            <w:tcW w:w="1610" w:type="dxa"/>
            <w:vMerge w:val="restart"/>
          </w:tcPr>
          <w:p w14:paraId="07F76889" w14:textId="77777777" w:rsidR="00C82DBD" w:rsidRPr="00ED141B" w:rsidRDefault="00C82DBD" w:rsidP="00A778E7">
            <w:pPr>
              <w:spacing w:after="0" w:line="240" w:lineRule="auto"/>
              <w:jc w:val="center"/>
              <w:rPr>
                <w:rFonts w:ascii="Times New Roman" w:hAnsi="Times New Roman" w:cs="Times New Roman"/>
                <w:color w:val="000000"/>
                <w:sz w:val="24"/>
                <w:szCs w:val="24"/>
              </w:rPr>
            </w:pPr>
            <w:r w:rsidRPr="00ED141B">
              <w:rPr>
                <w:rFonts w:ascii="Times New Roman" w:hAnsi="Times New Roman" w:cs="Times New Roman"/>
                <w:color w:val="000000"/>
                <w:sz w:val="24"/>
                <w:szCs w:val="24"/>
              </w:rPr>
              <w:t>65.1 Страхование</w:t>
            </w:r>
          </w:p>
          <w:p w14:paraId="3971F2E9" w14:textId="77777777" w:rsidR="00C82DBD" w:rsidRPr="00ED141B" w:rsidRDefault="00C82DBD" w:rsidP="00A778E7">
            <w:pPr>
              <w:spacing w:after="0" w:line="240" w:lineRule="auto"/>
              <w:jc w:val="center"/>
              <w:rPr>
                <w:rFonts w:ascii="Times New Roman" w:hAnsi="Times New Roman" w:cs="Times New Roman"/>
                <w:color w:val="000000"/>
                <w:sz w:val="24"/>
                <w:szCs w:val="24"/>
              </w:rPr>
            </w:pPr>
          </w:p>
        </w:tc>
        <w:tc>
          <w:tcPr>
            <w:tcW w:w="1701" w:type="dxa"/>
          </w:tcPr>
          <w:p w14:paraId="6380B5C0" w14:textId="77777777" w:rsidR="00C82DBD" w:rsidRPr="00ED141B" w:rsidRDefault="00C82DBD" w:rsidP="00A778E7">
            <w:pPr>
              <w:spacing w:after="0" w:line="240" w:lineRule="auto"/>
              <w:jc w:val="center"/>
              <w:rPr>
                <w:rFonts w:ascii="Times New Roman" w:hAnsi="Times New Roman" w:cs="Times New Roman"/>
                <w:color w:val="000000"/>
                <w:sz w:val="24"/>
                <w:szCs w:val="24"/>
              </w:rPr>
            </w:pPr>
            <w:r w:rsidRPr="00ED141B">
              <w:rPr>
                <w:rFonts w:ascii="Times New Roman" w:hAnsi="Times New Roman" w:cs="Times New Roman"/>
                <w:color w:val="000000"/>
                <w:sz w:val="24"/>
                <w:szCs w:val="24"/>
              </w:rPr>
              <w:t>65.11 Страхование жизни</w:t>
            </w:r>
          </w:p>
        </w:tc>
        <w:tc>
          <w:tcPr>
            <w:tcW w:w="3402" w:type="dxa"/>
          </w:tcPr>
          <w:p w14:paraId="5BC9702C" w14:textId="77777777" w:rsidR="00C82DBD" w:rsidRPr="00ED141B" w:rsidRDefault="00C82DBD" w:rsidP="00A778E7">
            <w:pPr>
              <w:spacing w:after="0" w:line="240" w:lineRule="auto"/>
              <w:jc w:val="center"/>
              <w:rPr>
                <w:rFonts w:ascii="Times New Roman" w:hAnsi="Times New Roman" w:cs="Times New Roman"/>
                <w:color w:val="000000"/>
                <w:sz w:val="24"/>
                <w:szCs w:val="24"/>
              </w:rPr>
            </w:pPr>
            <w:r w:rsidRPr="00ED141B">
              <w:rPr>
                <w:rFonts w:ascii="Times New Roman" w:hAnsi="Times New Roman" w:cs="Times New Roman"/>
                <w:color w:val="000000"/>
                <w:sz w:val="24"/>
                <w:szCs w:val="24"/>
              </w:rPr>
              <w:t>65.11.1 Государственное страхование жизни</w:t>
            </w:r>
          </w:p>
          <w:p w14:paraId="59E137A0" w14:textId="77777777" w:rsidR="00C82DBD" w:rsidRPr="00ED141B" w:rsidRDefault="00C82DBD" w:rsidP="00A778E7">
            <w:pPr>
              <w:spacing w:after="0" w:line="240" w:lineRule="auto"/>
              <w:jc w:val="center"/>
              <w:rPr>
                <w:rFonts w:ascii="Times New Roman" w:hAnsi="Times New Roman" w:cs="Times New Roman"/>
                <w:color w:val="000000"/>
                <w:sz w:val="24"/>
                <w:szCs w:val="24"/>
              </w:rPr>
            </w:pPr>
          </w:p>
          <w:p w14:paraId="301FE7B1" w14:textId="77777777" w:rsidR="00C82DBD" w:rsidRPr="00ED141B" w:rsidRDefault="00C82DBD" w:rsidP="00A778E7">
            <w:pPr>
              <w:spacing w:after="0" w:line="240" w:lineRule="auto"/>
              <w:jc w:val="center"/>
              <w:rPr>
                <w:rFonts w:ascii="Times New Roman" w:hAnsi="Times New Roman" w:cs="Times New Roman"/>
                <w:color w:val="000000"/>
                <w:sz w:val="24"/>
                <w:szCs w:val="24"/>
              </w:rPr>
            </w:pPr>
            <w:r w:rsidRPr="00ED141B">
              <w:rPr>
                <w:rFonts w:ascii="Times New Roman" w:hAnsi="Times New Roman" w:cs="Times New Roman"/>
                <w:color w:val="000000"/>
                <w:sz w:val="24"/>
                <w:szCs w:val="24"/>
              </w:rPr>
              <w:t>65.11.2 Негосударственное страхование жизни</w:t>
            </w:r>
          </w:p>
          <w:p w14:paraId="530840B9" w14:textId="77777777" w:rsidR="00C82DBD" w:rsidRPr="00ED141B" w:rsidRDefault="00C82DBD" w:rsidP="00A778E7">
            <w:pPr>
              <w:spacing w:after="0" w:line="240" w:lineRule="auto"/>
              <w:jc w:val="center"/>
              <w:rPr>
                <w:rFonts w:ascii="Times New Roman" w:hAnsi="Times New Roman" w:cs="Times New Roman"/>
                <w:color w:val="000000"/>
                <w:sz w:val="24"/>
                <w:szCs w:val="24"/>
              </w:rPr>
            </w:pPr>
          </w:p>
        </w:tc>
      </w:tr>
      <w:tr w:rsidR="00C82DBD" w:rsidRPr="00ED141B" w14:paraId="779C25F6" w14:textId="77777777" w:rsidTr="00FE0AF1">
        <w:tc>
          <w:tcPr>
            <w:tcW w:w="449" w:type="dxa"/>
            <w:vMerge/>
          </w:tcPr>
          <w:p w14:paraId="0A71A157" w14:textId="77777777" w:rsidR="00C82DBD" w:rsidRPr="00ED141B" w:rsidRDefault="00C82DBD" w:rsidP="00A778E7">
            <w:pPr>
              <w:spacing w:after="0" w:line="240" w:lineRule="auto"/>
              <w:jc w:val="center"/>
              <w:rPr>
                <w:rFonts w:ascii="Times New Roman" w:hAnsi="Times New Roman" w:cs="Times New Roman"/>
                <w:color w:val="000000"/>
                <w:sz w:val="24"/>
                <w:szCs w:val="24"/>
              </w:rPr>
            </w:pPr>
          </w:p>
        </w:tc>
        <w:tc>
          <w:tcPr>
            <w:tcW w:w="822" w:type="dxa"/>
            <w:vMerge/>
            <w:textDirection w:val="btLr"/>
          </w:tcPr>
          <w:p w14:paraId="44474745" w14:textId="77777777" w:rsidR="00C82DBD" w:rsidRPr="00ED141B" w:rsidRDefault="00C82DBD" w:rsidP="00A778E7">
            <w:pPr>
              <w:spacing w:after="0" w:line="240" w:lineRule="auto"/>
              <w:ind w:left="113" w:right="113"/>
              <w:jc w:val="center"/>
              <w:rPr>
                <w:rFonts w:ascii="Times New Roman" w:hAnsi="Times New Roman" w:cs="Times New Roman"/>
                <w:color w:val="000000"/>
                <w:sz w:val="24"/>
                <w:szCs w:val="24"/>
              </w:rPr>
            </w:pPr>
          </w:p>
        </w:tc>
        <w:tc>
          <w:tcPr>
            <w:tcW w:w="1934" w:type="dxa"/>
            <w:vMerge/>
          </w:tcPr>
          <w:p w14:paraId="7D85F289" w14:textId="77777777" w:rsidR="00C82DBD" w:rsidRPr="00ED141B" w:rsidRDefault="00C82DBD" w:rsidP="00A778E7">
            <w:pPr>
              <w:spacing w:after="0" w:line="240" w:lineRule="auto"/>
              <w:jc w:val="center"/>
              <w:rPr>
                <w:rFonts w:ascii="Times New Roman" w:hAnsi="Times New Roman" w:cs="Times New Roman"/>
                <w:color w:val="000000"/>
                <w:sz w:val="24"/>
                <w:szCs w:val="24"/>
              </w:rPr>
            </w:pPr>
          </w:p>
        </w:tc>
        <w:tc>
          <w:tcPr>
            <w:tcW w:w="1610" w:type="dxa"/>
            <w:vMerge/>
          </w:tcPr>
          <w:p w14:paraId="16B6751F" w14:textId="77777777" w:rsidR="00C82DBD" w:rsidRPr="00ED141B" w:rsidRDefault="00C82DBD" w:rsidP="00A778E7">
            <w:pPr>
              <w:spacing w:after="0" w:line="240" w:lineRule="auto"/>
              <w:jc w:val="center"/>
              <w:rPr>
                <w:rFonts w:ascii="Times New Roman" w:hAnsi="Times New Roman" w:cs="Times New Roman"/>
                <w:color w:val="000000"/>
                <w:sz w:val="24"/>
                <w:szCs w:val="24"/>
              </w:rPr>
            </w:pPr>
          </w:p>
        </w:tc>
        <w:tc>
          <w:tcPr>
            <w:tcW w:w="1701" w:type="dxa"/>
          </w:tcPr>
          <w:p w14:paraId="70B7E9C5" w14:textId="77777777" w:rsidR="00C82DBD" w:rsidRPr="00ED141B" w:rsidRDefault="00C82DBD" w:rsidP="00A778E7">
            <w:pPr>
              <w:spacing w:after="0" w:line="240" w:lineRule="auto"/>
              <w:jc w:val="center"/>
              <w:rPr>
                <w:rFonts w:ascii="Times New Roman" w:hAnsi="Times New Roman" w:cs="Times New Roman"/>
                <w:color w:val="000000"/>
                <w:sz w:val="24"/>
                <w:szCs w:val="24"/>
              </w:rPr>
            </w:pPr>
            <w:r w:rsidRPr="00ED141B">
              <w:rPr>
                <w:rFonts w:ascii="Times New Roman" w:hAnsi="Times New Roman" w:cs="Times New Roman"/>
                <w:color w:val="000000"/>
                <w:sz w:val="24"/>
                <w:szCs w:val="24"/>
              </w:rPr>
              <w:t>65.12 Страхование ущерба</w:t>
            </w:r>
          </w:p>
        </w:tc>
        <w:tc>
          <w:tcPr>
            <w:tcW w:w="3402" w:type="dxa"/>
          </w:tcPr>
          <w:p w14:paraId="5A901DA8" w14:textId="77777777" w:rsidR="00C82DBD" w:rsidRPr="00ED141B" w:rsidRDefault="00C82DBD" w:rsidP="00A778E7">
            <w:pPr>
              <w:spacing w:after="0" w:line="240" w:lineRule="auto"/>
              <w:jc w:val="center"/>
              <w:rPr>
                <w:rFonts w:ascii="Times New Roman" w:hAnsi="Times New Roman" w:cs="Times New Roman"/>
                <w:color w:val="000000"/>
                <w:sz w:val="24"/>
                <w:szCs w:val="24"/>
              </w:rPr>
            </w:pPr>
            <w:r w:rsidRPr="00ED141B">
              <w:rPr>
                <w:rFonts w:ascii="Times New Roman" w:hAnsi="Times New Roman" w:cs="Times New Roman"/>
                <w:color w:val="000000"/>
                <w:sz w:val="24"/>
                <w:szCs w:val="24"/>
              </w:rPr>
              <w:t>65.12.1 Государственное страхование ущерба</w:t>
            </w:r>
          </w:p>
          <w:p w14:paraId="65CE8FDE" w14:textId="77777777" w:rsidR="00C82DBD" w:rsidRPr="00ED141B" w:rsidRDefault="00C82DBD" w:rsidP="00A778E7">
            <w:pPr>
              <w:spacing w:after="0" w:line="240" w:lineRule="auto"/>
              <w:jc w:val="center"/>
              <w:rPr>
                <w:rFonts w:ascii="Times New Roman" w:hAnsi="Times New Roman" w:cs="Times New Roman"/>
                <w:color w:val="000000"/>
                <w:sz w:val="24"/>
                <w:szCs w:val="24"/>
              </w:rPr>
            </w:pPr>
          </w:p>
          <w:p w14:paraId="40722FAF" w14:textId="77777777" w:rsidR="00C82DBD" w:rsidRPr="00ED141B" w:rsidRDefault="00C82DBD" w:rsidP="00A778E7">
            <w:pPr>
              <w:spacing w:after="0" w:line="240" w:lineRule="auto"/>
              <w:jc w:val="center"/>
              <w:rPr>
                <w:rFonts w:ascii="Times New Roman" w:hAnsi="Times New Roman" w:cs="Times New Roman"/>
                <w:color w:val="000000"/>
                <w:sz w:val="24"/>
                <w:szCs w:val="24"/>
              </w:rPr>
            </w:pPr>
            <w:r w:rsidRPr="00ED141B">
              <w:rPr>
                <w:rFonts w:ascii="Times New Roman" w:hAnsi="Times New Roman" w:cs="Times New Roman"/>
                <w:color w:val="000000"/>
                <w:sz w:val="24"/>
                <w:szCs w:val="24"/>
              </w:rPr>
              <w:t>65.12.2 Негосударственное страхование ущерба</w:t>
            </w:r>
          </w:p>
        </w:tc>
      </w:tr>
      <w:tr w:rsidR="00C82DBD" w:rsidRPr="00ED141B" w14:paraId="4DE19447" w14:textId="77777777" w:rsidTr="00FE0AF1">
        <w:tc>
          <w:tcPr>
            <w:tcW w:w="449" w:type="dxa"/>
            <w:vMerge/>
          </w:tcPr>
          <w:p w14:paraId="3C6942F5" w14:textId="77777777" w:rsidR="00C82DBD" w:rsidRPr="00ED141B" w:rsidRDefault="00C82DBD" w:rsidP="00A778E7">
            <w:pPr>
              <w:spacing w:after="0" w:line="240" w:lineRule="auto"/>
              <w:jc w:val="center"/>
              <w:rPr>
                <w:rFonts w:ascii="Times New Roman" w:hAnsi="Times New Roman" w:cs="Times New Roman"/>
                <w:color w:val="000000"/>
                <w:sz w:val="24"/>
                <w:szCs w:val="24"/>
              </w:rPr>
            </w:pPr>
          </w:p>
        </w:tc>
        <w:tc>
          <w:tcPr>
            <w:tcW w:w="822" w:type="dxa"/>
            <w:vMerge/>
            <w:textDirection w:val="btLr"/>
          </w:tcPr>
          <w:p w14:paraId="2D3A7CC2" w14:textId="77777777" w:rsidR="00C82DBD" w:rsidRPr="00ED141B" w:rsidRDefault="00C82DBD" w:rsidP="00A778E7">
            <w:pPr>
              <w:spacing w:after="0" w:line="240" w:lineRule="auto"/>
              <w:ind w:left="113" w:right="113"/>
              <w:jc w:val="center"/>
              <w:rPr>
                <w:rFonts w:ascii="Times New Roman" w:hAnsi="Times New Roman" w:cs="Times New Roman"/>
                <w:color w:val="000000"/>
                <w:sz w:val="24"/>
                <w:szCs w:val="24"/>
              </w:rPr>
            </w:pPr>
          </w:p>
        </w:tc>
        <w:tc>
          <w:tcPr>
            <w:tcW w:w="1934" w:type="dxa"/>
            <w:vMerge/>
          </w:tcPr>
          <w:p w14:paraId="37D0EA74" w14:textId="77777777" w:rsidR="00C82DBD" w:rsidRPr="00ED141B" w:rsidRDefault="00C82DBD" w:rsidP="00A778E7">
            <w:pPr>
              <w:spacing w:after="0" w:line="240" w:lineRule="auto"/>
              <w:jc w:val="center"/>
              <w:rPr>
                <w:rFonts w:ascii="Times New Roman" w:hAnsi="Times New Roman" w:cs="Times New Roman"/>
                <w:color w:val="000000"/>
                <w:sz w:val="24"/>
                <w:szCs w:val="24"/>
              </w:rPr>
            </w:pPr>
          </w:p>
        </w:tc>
        <w:tc>
          <w:tcPr>
            <w:tcW w:w="1610" w:type="dxa"/>
          </w:tcPr>
          <w:p w14:paraId="64BF4505" w14:textId="77777777" w:rsidR="00C82DBD" w:rsidRPr="00ED141B" w:rsidRDefault="00C82DBD" w:rsidP="00A778E7">
            <w:pPr>
              <w:spacing w:after="0" w:line="240" w:lineRule="auto"/>
              <w:jc w:val="center"/>
              <w:rPr>
                <w:rFonts w:ascii="Times New Roman" w:hAnsi="Times New Roman" w:cs="Times New Roman"/>
                <w:color w:val="000000"/>
                <w:sz w:val="24"/>
                <w:szCs w:val="24"/>
              </w:rPr>
            </w:pPr>
            <w:r w:rsidRPr="00ED141B">
              <w:rPr>
                <w:rFonts w:ascii="Times New Roman" w:hAnsi="Times New Roman" w:cs="Times New Roman"/>
                <w:color w:val="000000"/>
                <w:sz w:val="24"/>
                <w:szCs w:val="24"/>
              </w:rPr>
              <w:t>65.2 Перестрахование</w:t>
            </w:r>
          </w:p>
          <w:p w14:paraId="18C7CBB4" w14:textId="77777777" w:rsidR="00C82DBD" w:rsidRPr="00ED141B" w:rsidRDefault="00C82DBD" w:rsidP="00A778E7">
            <w:pPr>
              <w:spacing w:after="0" w:line="240" w:lineRule="auto"/>
              <w:jc w:val="center"/>
              <w:rPr>
                <w:rFonts w:ascii="Times New Roman" w:hAnsi="Times New Roman" w:cs="Times New Roman"/>
                <w:color w:val="000000"/>
                <w:sz w:val="24"/>
                <w:szCs w:val="24"/>
              </w:rPr>
            </w:pPr>
          </w:p>
        </w:tc>
        <w:tc>
          <w:tcPr>
            <w:tcW w:w="1701" w:type="dxa"/>
          </w:tcPr>
          <w:p w14:paraId="43DE67AC" w14:textId="77777777" w:rsidR="00C82DBD" w:rsidRPr="00ED141B" w:rsidRDefault="00C82DBD" w:rsidP="00A778E7">
            <w:pPr>
              <w:spacing w:after="0" w:line="240" w:lineRule="auto"/>
              <w:jc w:val="center"/>
              <w:rPr>
                <w:rFonts w:ascii="Times New Roman" w:hAnsi="Times New Roman" w:cs="Times New Roman"/>
                <w:color w:val="000000"/>
                <w:sz w:val="24"/>
                <w:szCs w:val="24"/>
              </w:rPr>
            </w:pPr>
            <w:r w:rsidRPr="00ED141B">
              <w:rPr>
                <w:rFonts w:ascii="Times New Roman" w:hAnsi="Times New Roman" w:cs="Times New Roman"/>
                <w:color w:val="000000"/>
                <w:sz w:val="24"/>
                <w:szCs w:val="24"/>
              </w:rPr>
              <w:t>65.20 Перестрахование</w:t>
            </w:r>
          </w:p>
          <w:p w14:paraId="463BFC90" w14:textId="77777777" w:rsidR="00C82DBD" w:rsidRPr="00ED141B" w:rsidRDefault="00C82DBD" w:rsidP="00A778E7">
            <w:pPr>
              <w:spacing w:after="0" w:line="240" w:lineRule="auto"/>
              <w:jc w:val="center"/>
              <w:rPr>
                <w:rFonts w:ascii="Times New Roman" w:hAnsi="Times New Roman" w:cs="Times New Roman"/>
                <w:color w:val="000000"/>
                <w:sz w:val="24"/>
                <w:szCs w:val="24"/>
              </w:rPr>
            </w:pPr>
          </w:p>
        </w:tc>
        <w:tc>
          <w:tcPr>
            <w:tcW w:w="3402" w:type="dxa"/>
          </w:tcPr>
          <w:p w14:paraId="0654FA4E" w14:textId="77777777" w:rsidR="00C82DBD" w:rsidRPr="00ED141B" w:rsidRDefault="00C82DBD" w:rsidP="00A778E7">
            <w:pPr>
              <w:spacing w:after="0" w:line="240" w:lineRule="auto"/>
              <w:jc w:val="center"/>
              <w:rPr>
                <w:rFonts w:ascii="Times New Roman" w:hAnsi="Times New Roman" w:cs="Times New Roman"/>
                <w:color w:val="000000"/>
                <w:sz w:val="24"/>
                <w:szCs w:val="24"/>
              </w:rPr>
            </w:pPr>
            <w:r w:rsidRPr="00ED141B">
              <w:rPr>
                <w:rFonts w:ascii="Times New Roman" w:hAnsi="Times New Roman" w:cs="Times New Roman"/>
                <w:color w:val="000000"/>
                <w:sz w:val="24"/>
                <w:szCs w:val="24"/>
              </w:rPr>
              <w:t>65.20.0 Перестрахование</w:t>
            </w:r>
          </w:p>
          <w:p w14:paraId="05133B96" w14:textId="77777777" w:rsidR="00C82DBD" w:rsidRPr="00ED141B" w:rsidRDefault="00C82DBD" w:rsidP="00A778E7">
            <w:pPr>
              <w:spacing w:after="0" w:line="240" w:lineRule="auto"/>
              <w:jc w:val="center"/>
              <w:rPr>
                <w:rFonts w:ascii="Times New Roman" w:hAnsi="Times New Roman" w:cs="Times New Roman"/>
                <w:color w:val="000000"/>
                <w:sz w:val="24"/>
                <w:szCs w:val="24"/>
              </w:rPr>
            </w:pPr>
          </w:p>
        </w:tc>
      </w:tr>
      <w:tr w:rsidR="00C82DBD" w:rsidRPr="00ED141B" w14:paraId="04837302" w14:textId="77777777" w:rsidTr="00FE0AF1">
        <w:trPr>
          <w:trHeight w:val="450"/>
        </w:trPr>
        <w:tc>
          <w:tcPr>
            <w:tcW w:w="449" w:type="dxa"/>
            <w:vMerge w:val="restart"/>
          </w:tcPr>
          <w:p w14:paraId="620236C4" w14:textId="77777777" w:rsidR="00C82DBD" w:rsidRPr="00ED141B" w:rsidRDefault="00C82DBD" w:rsidP="00A778E7">
            <w:pPr>
              <w:spacing w:after="0" w:line="240" w:lineRule="auto"/>
              <w:jc w:val="center"/>
              <w:rPr>
                <w:rFonts w:ascii="Times New Roman" w:hAnsi="Times New Roman" w:cs="Times New Roman"/>
                <w:b/>
                <w:color w:val="000000"/>
                <w:sz w:val="24"/>
                <w:szCs w:val="24"/>
              </w:rPr>
            </w:pPr>
            <w:r w:rsidRPr="00ED141B">
              <w:rPr>
                <w:rFonts w:ascii="Times New Roman" w:hAnsi="Times New Roman" w:cs="Times New Roman"/>
                <w:b/>
                <w:color w:val="000000"/>
                <w:sz w:val="24"/>
                <w:szCs w:val="24"/>
              </w:rPr>
              <w:t>2</w:t>
            </w:r>
          </w:p>
        </w:tc>
        <w:tc>
          <w:tcPr>
            <w:tcW w:w="822" w:type="dxa"/>
            <w:vMerge/>
          </w:tcPr>
          <w:p w14:paraId="09FBE847" w14:textId="77777777" w:rsidR="00C82DBD" w:rsidRPr="00ED141B" w:rsidRDefault="00C82DBD" w:rsidP="00A778E7">
            <w:pPr>
              <w:spacing w:after="0" w:line="240" w:lineRule="auto"/>
              <w:jc w:val="center"/>
              <w:rPr>
                <w:rFonts w:ascii="Times New Roman" w:hAnsi="Times New Roman" w:cs="Times New Roman"/>
                <w:b/>
                <w:color w:val="000000"/>
                <w:sz w:val="24"/>
                <w:szCs w:val="24"/>
              </w:rPr>
            </w:pPr>
          </w:p>
        </w:tc>
        <w:tc>
          <w:tcPr>
            <w:tcW w:w="1934" w:type="dxa"/>
            <w:vMerge w:val="restart"/>
          </w:tcPr>
          <w:p w14:paraId="200AB4ED" w14:textId="77777777" w:rsidR="00C82DBD" w:rsidRPr="00ED141B" w:rsidRDefault="00C82DBD" w:rsidP="00A778E7">
            <w:pPr>
              <w:spacing w:after="0" w:line="240" w:lineRule="auto"/>
              <w:jc w:val="center"/>
              <w:rPr>
                <w:rFonts w:ascii="Times New Roman" w:hAnsi="Times New Roman" w:cs="Times New Roman"/>
                <w:color w:val="000000"/>
                <w:sz w:val="24"/>
                <w:szCs w:val="24"/>
              </w:rPr>
            </w:pPr>
            <w:r w:rsidRPr="00ED141B">
              <w:rPr>
                <w:rFonts w:ascii="Times New Roman" w:hAnsi="Times New Roman" w:cs="Times New Roman"/>
                <w:color w:val="000000"/>
                <w:sz w:val="24"/>
                <w:szCs w:val="24"/>
              </w:rPr>
              <w:t xml:space="preserve">64  </w:t>
            </w:r>
          </w:p>
          <w:p w14:paraId="55CBA65D" w14:textId="77777777" w:rsidR="00C82DBD" w:rsidRPr="00ED141B" w:rsidRDefault="00C82DBD" w:rsidP="00A778E7">
            <w:pPr>
              <w:spacing w:after="0" w:line="240" w:lineRule="auto"/>
              <w:jc w:val="center"/>
              <w:rPr>
                <w:rFonts w:ascii="Times New Roman" w:hAnsi="Times New Roman" w:cs="Times New Roman"/>
                <w:color w:val="000000"/>
                <w:sz w:val="24"/>
                <w:szCs w:val="24"/>
              </w:rPr>
            </w:pPr>
            <w:r w:rsidRPr="00ED141B">
              <w:rPr>
                <w:rFonts w:ascii="Times New Roman" w:hAnsi="Times New Roman" w:cs="Times New Roman"/>
                <w:color w:val="000000"/>
                <w:sz w:val="24"/>
                <w:szCs w:val="24"/>
              </w:rPr>
              <w:t>Финансовое посредничество, кроме страхования и пенсионного обеспечения</w:t>
            </w:r>
          </w:p>
        </w:tc>
        <w:tc>
          <w:tcPr>
            <w:tcW w:w="1610" w:type="dxa"/>
            <w:vMerge w:val="restart"/>
          </w:tcPr>
          <w:p w14:paraId="00BA1575" w14:textId="77777777" w:rsidR="00C82DBD" w:rsidRPr="00ED141B" w:rsidRDefault="00C82DBD" w:rsidP="00A778E7">
            <w:pPr>
              <w:spacing w:after="0" w:line="240" w:lineRule="auto"/>
              <w:jc w:val="center"/>
              <w:rPr>
                <w:rFonts w:ascii="Times New Roman" w:hAnsi="Times New Roman" w:cs="Times New Roman"/>
                <w:color w:val="000000"/>
                <w:sz w:val="24"/>
                <w:szCs w:val="24"/>
              </w:rPr>
            </w:pPr>
            <w:r w:rsidRPr="00ED141B">
              <w:rPr>
                <w:rFonts w:ascii="Times New Roman" w:hAnsi="Times New Roman" w:cs="Times New Roman"/>
                <w:color w:val="000000"/>
                <w:sz w:val="24"/>
                <w:szCs w:val="24"/>
              </w:rPr>
              <w:t>64.1 Денежное посредничество</w:t>
            </w:r>
          </w:p>
        </w:tc>
        <w:tc>
          <w:tcPr>
            <w:tcW w:w="1701" w:type="dxa"/>
            <w:vMerge w:val="restart"/>
          </w:tcPr>
          <w:p w14:paraId="7DD5CA8B" w14:textId="77777777" w:rsidR="00C82DBD" w:rsidRPr="00ED141B" w:rsidRDefault="00C82DBD" w:rsidP="00A778E7">
            <w:pPr>
              <w:spacing w:after="0" w:line="240" w:lineRule="auto"/>
              <w:jc w:val="center"/>
              <w:rPr>
                <w:rFonts w:ascii="Times New Roman" w:hAnsi="Times New Roman" w:cs="Times New Roman"/>
                <w:color w:val="000000"/>
                <w:sz w:val="24"/>
                <w:szCs w:val="24"/>
              </w:rPr>
            </w:pPr>
            <w:r w:rsidRPr="00ED141B">
              <w:rPr>
                <w:rFonts w:ascii="Times New Roman" w:hAnsi="Times New Roman" w:cs="Times New Roman"/>
                <w:color w:val="000000"/>
                <w:sz w:val="24"/>
                <w:szCs w:val="24"/>
              </w:rPr>
              <w:t xml:space="preserve">64.19 </w:t>
            </w:r>
          </w:p>
          <w:p w14:paraId="0DC83AAD" w14:textId="77777777" w:rsidR="00C82DBD" w:rsidRPr="00ED141B" w:rsidRDefault="00C82DBD" w:rsidP="00A778E7">
            <w:pPr>
              <w:spacing w:after="0" w:line="240" w:lineRule="auto"/>
              <w:jc w:val="center"/>
              <w:rPr>
                <w:rFonts w:ascii="Times New Roman" w:hAnsi="Times New Roman" w:cs="Times New Roman"/>
                <w:b/>
                <w:color w:val="000000"/>
                <w:sz w:val="24"/>
                <w:szCs w:val="24"/>
              </w:rPr>
            </w:pPr>
            <w:r w:rsidRPr="00ED141B">
              <w:rPr>
                <w:rFonts w:ascii="Times New Roman" w:hAnsi="Times New Roman" w:cs="Times New Roman"/>
                <w:color w:val="000000"/>
                <w:sz w:val="24"/>
                <w:szCs w:val="24"/>
              </w:rPr>
              <w:t>Прочее денежное посредничество</w:t>
            </w:r>
          </w:p>
        </w:tc>
        <w:tc>
          <w:tcPr>
            <w:tcW w:w="3402" w:type="dxa"/>
          </w:tcPr>
          <w:p w14:paraId="557FA762" w14:textId="77777777" w:rsidR="00C82DBD" w:rsidRPr="00ED141B" w:rsidRDefault="00C82DBD" w:rsidP="00A778E7">
            <w:pPr>
              <w:spacing w:after="0" w:line="240" w:lineRule="auto"/>
              <w:jc w:val="center"/>
              <w:rPr>
                <w:rFonts w:ascii="Times New Roman" w:hAnsi="Times New Roman" w:cs="Times New Roman"/>
                <w:color w:val="000000"/>
                <w:sz w:val="24"/>
                <w:szCs w:val="24"/>
              </w:rPr>
            </w:pPr>
            <w:r w:rsidRPr="00ED141B">
              <w:rPr>
                <w:rFonts w:ascii="Times New Roman" w:hAnsi="Times New Roman" w:cs="Times New Roman"/>
                <w:color w:val="000000"/>
                <w:sz w:val="24"/>
                <w:szCs w:val="24"/>
              </w:rPr>
              <w:t xml:space="preserve">64.19.1 </w:t>
            </w:r>
          </w:p>
          <w:p w14:paraId="1D453EB5" w14:textId="77777777" w:rsidR="00C82DBD" w:rsidRPr="00ED141B" w:rsidRDefault="00C82DBD" w:rsidP="00A778E7">
            <w:pPr>
              <w:spacing w:after="0" w:line="240" w:lineRule="auto"/>
              <w:jc w:val="center"/>
              <w:rPr>
                <w:rFonts w:ascii="Times New Roman" w:hAnsi="Times New Roman" w:cs="Times New Roman"/>
                <w:b/>
                <w:color w:val="000000"/>
                <w:sz w:val="24"/>
                <w:szCs w:val="24"/>
              </w:rPr>
            </w:pPr>
            <w:r w:rsidRPr="00ED141B">
              <w:rPr>
                <w:rFonts w:ascii="Times New Roman" w:hAnsi="Times New Roman" w:cs="Times New Roman"/>
                <w:color w:val="000000"/>
                <w:sz w:val="24"/>
                <w:szCs w:val="24"/>
              </w:rPr>
              <w:t>Деятельность банков, за исключением банка, являющегося национальным институтом развития и его дочерней организации-лизингодателя</w:t>
            </w:r>
          </w:p>
        </w:tc>
      </w:tr>
      <w:tr w:rsidR="00C82DBD" w:rsidRPr="00ED141B" w14:paraId="7F4A54DA" w14:textId="77777777" w:rsidTr="00FE0AF1">
        <w:trPr>
          <w:trHeight w:val="405"/>
        </w:trPr>
        <w:tc>
          <w:tcPr>
            <w:tcW w:w="449" w:type="dxa"/>
            <w:vMerge/>
          </w:tcPr>
          <w:p w14:paraId="41DFD19E" w14:textId="77777777" w:rsidR="00C82DBD" w:rsidRPr="00ED141B" w:rsidRDefault="00C82DBD" w:rsidP="00A778E7">
            <w:pPr>
              <w:spacing w:after="0" w:line="240" w:lineRule="auto"/>
              <w:jc w:val="center"/>
              <w:rPr>
                <w:rFonts w:ascii="Times New Roman" w:hAnsi="Times New Roman" w:cs="Times New Roman"/>
                <w:b/>
                <w:color w:val="000000"/>
                <w:sz w:val="24"/>
                <w:szCs w:val="24"/>
              </w:rPr>
            </w:pPr>
          </w:p>
        </w:tc>
        <w:tc>
          <w:tcPr>
            <w:tcW w:w="822" w:type="dxa"/>
            <w:vMerge/>
          </w:tcPr>
          <w:p w14:paraId="42797596" w14:textId="77777777" w:rsidR="00C82DBD" w:rsidRPr="00ED141B" w:rsidRDefault="00C82DBD" w:rsidP="00A778E7">
            <w:pPr>
              <w:spacing w:after="0" w:line="240" w:lineRule="auto"/>
              <w:jc w:val="center"/>
              <w:rPr>
                <w:rFonts w:ascii="Times New Roman" w:hAnsi="Times New Roman" w:cs="Times New Roman"/>
                <w:b/>
                <w:color w:val="000000"/>
                <w:sz w:val="24"/>
                <w:szCs w:val="24"/>
              </w:rPr>
            </w:pPr>
          </w:p>
        </w:tc>
        <w:tc>
          <w:tcPr>
            <w:tcW w:w="1934" w:type="dxa"/>
            <w:vMerge/>
          </w:tcPr>
          <w:p w14:paraId="48A0D781" w14:textId="77777777" w:rsidR="00C82DBD" w:rsidRPr="00ED141B" w:rsidRDefault="00C82DBD" w:rsidP="00A778E7">
            <w:pPr>
              <w:spacing w:after="0" w:line="240" w:lineRule="auto"/>
              <w:jc w:val="center"/>
              <w:rPr>
                <w:rFonts w:ascii="Times New Roman" w:hAnsi="Times New Roman" w:cs="Times New Roman"/>
                <w:color w:val="000000"/>
                <w:sz w:val="24"/>
                <w:szCs w:val="24"/>
              </w:rPr>
            </w:pPr>
          </w:p>
        </w:tc>
        <w:tc>
          <w:tcPr>
            <w:tcW w:w="1610" w:type="dxa"/>
            <w:vMerge/>
          </w:tcPr>
          <w:p w14:paraId="5D784BCC" w14:textId="77777777" w:rsidR="00C82DBD" w:rsidRPr="00ED141B" w:rsidRDefault="00C82DBD" w:rsidP="00A778E7">
            <w:pPr>
              <w:spacing w:after="0" w:line="240" w:lineRule="auto"/>
              <w:jc w:val="center"/>
              <w:rPr>
                <w:rFonts w:ascii="Times New Roman" w:hAnsi="Times New Roman" w:cs="Times New Roman"/>
                <w:color w:val="000000"/>
                <w:sz w:val="24"/>
                <w:szCs w:val="24"/>
              </w:rPr>
            </w:pPr>
          </w:p>
        </w:tc>
        <w:tc>
          <w:tcPr>
            <w:tcW w:w="1701" w:type="dxa"/>
            <w:vMerge/>
          </w:tcPr>
          <w:p w14:paraId="6B00CC70" w14:textId="77777777" w:rsidR="00C82DBD" w:rsidRPr="00ED141B" w:rsidRDefault="00C82DBD" w:rsidP="00A778E7">
            <w:pPr>
              <w:spacing w:after="0" w:line="240" w:lineRule="auto"/>
              <w:jc w:val="center"/>
              <w:rPr>
                <w:rFonts w:ascii="Times New Roman" w:hAnsi="Times New Roman" w:cs="Times New Roman"/>
                <w:color w:val="000000"/>
                <w:sz w:val="24"/>
                <w:szCs w:val="24"/>
              </w:rPr>
            </w:pPr>
          </w:p>
        </w:tc>
        <w:tc>
          <w:tcPr>
            <w:tcW w:w="3402" w:type="dxa"/>
          </w:tcPr>
          <w:p w14:paraId="18AFE425" w14:textId="77777777" w:rsidR="00C82DBD" w:rsidRPr="00ED141B" w:rsidRDefault="00C82DBD" w:rsidP="00A778E7">
            <w:pPr>
              <w:spacing w:after="0" w:line="240" w:lineRule="auto"/>
              <w:jc w:val="center"/>
              <w:rPr>
                <w:rFonts w:ascii="Times New Roman" w:hAnsi="Times New Roman" w:cs="Times New Roman"/>
                <w:color w:val="000000"/>
                <w:sz w:val="24"/>
                <w:szCs w:val="24"/>
              </w:rPr>
            </w:pPr>
            <w:r w:rsidRPr="00ED141B">
              <w:rPr>
                <w:rFonts w:ascii="Times New Roman" w:hAnsi="Times New Roman" w:cs="Times New Roman"/>
                <w:color w:val="000000"/>
                <w:sz w:val="24"/>
                <w:szCs w:val="24"/>
              </w:rPr>
              <w:t xml:space="preserve">64.19.2 </w:t>
            </w:r>
          </w:p>
          <w:p w14:paraId="2ED011DF" w14:textId="77777777" w:rsidR="00C82DBD" w:rsidRPr="00ED141B" w:rsidRDefault="00C82DBD" w:rsidP="00A778E7">
            <w:pPr>
              <w:spacing w:after="0" w:line="240" w:lineRule="auto"/>
              <w:jc w:val="center"/>
              <w:rPr>
                <w:rFonts w:ascii="Times New Roman" w:hAnsi="Times New Roman" w:cs="Times New Roman"/>
                <w:b/>
                <w:color w:val="000000"/>
                <w:sz w:val="24"/>
                <w:szCs w:val="24"/>
              </w:rPr>
            </w:pPr>
            <w:r w:rsidRPr="00ED141B">
              <w:rPr>
                <w:rFonts w:ascii="Times New Roman" w:hAnsi="Times New Roman" w:cs="Times New Roman"/>
                <w:color w:val="000000"/>
                <w:sz w:val="24"/>
                <w:szCs w:val="24"/>
              </w:rPr>
              <w:t>Деятельность сберегательных банков</w:t>
            </w:r>
          </w:p>
        </w:tc>
      </w:tr>
      <w:tr w:rsidR="00C82DBD" w:rsidRPr="00ED141B" w14:paraId="6F14E71B" w14:textId="77777777" w:rsidTr="00FE0AF1">
        <w:trPr>
          <w:trHeight w:val="586"/>
        </w:trPr>
        <w:tc>
          <w:tcPr>
            <w:tcW w:w="449" w:type="dxa"/>
            <w:vMerge/>
          </w:tcPr>
          <w:p w14:paraId="61A61BEA" w14:textId="77777777" w:rsidR="00C82DBD" w:rsidRPr="00ED141B" w:rsidRDefault="00C82DBD" w:rsidP="00A778E7">
            <w:pPr>
              <w:spacing w:after="0" w:line="240" w:lineRule="auto"/>
              <w:jc w:val="center"/>
              <w:rPr>
                <w:rFonts w:ascii="Times New Roman" w:hAnsi="Times New Roman" w:cs="Times New Roman"/>
                <w:b/>
                <w:color w:val="000000"/>
                <w:sz w:val="24"/>
                <w:szCs w:val="24"/>
              </w:rPr>
            </w:pPr>
          </w:p>
        </w:tc>
        <w:tc>
          <w:tcPr>
            <w:tcW w:w="822" w:type="dxa"/>
            <w:vMerge/>
          </w:tcPr>
          <w:p w14:paraId="3C89CF6D" w14:textId="77777777" w:rsidR="00C82DBD" w:rsidRPr="00ED141B" w:rsidRDefault="00C82DBD" w:rsidP="00A778E7">
            <w:pPr>
              <w:spacing w:after="0" w:line="240" w:lineRule="auto"/>
              <w:jc w:val="center"/>
              <w:rPr>
                <w:rFonts w:ascii="Times New Roman" w:hAnsi="Times New Roman" w:cs="Times New Roman"/>
                <w:b/>
                <w:color w:val="000000"/>
                <w:sz w:val="24"/>
                <w:szCs w:val="24"/>
              </w:rPr>
            </w:pPr>
          </w:p>
        </w:tc>
        <w:tc>
          <w:tcPr>
            <w:tcW w:w="1934" w:type="dxa"/>
            <w:vMerge/>
          </w:tcPr>
          <w:p w14:paraId="0DE76643" w14:textId="77777777" w:rsidR="00C82DBD" w:rsidRPr="00ED141B" w:rsidRDefault="00C82DBD" w:rsidP="00A778E7">
            <w:pPr>
              <w:spacing w:after="0" w:line="240" w:lineRule="auto"/>
              <w:jc w:val="center"/>
              <w:rPr>
                <w:rFonts w:ascii="Times New Roman" w:hAnsi="Times New Roman" w:cs="Times New Roman"/>
                <w:color w:val="000000"/>
                <w:sz w:val="24"/>
                <w:szCs w:val="24"/>
              </w:rPr>
            </w:pPr>
          </w:p>
        </w:tc>
        <w:tc>
          <w:tcPr>
            <w:tcW w:w="1610" w:type="dxa"/>
            <w:vMerge/>
          </w:tcPr>
          <w:p w14:paraId="014ACDC5" w14:textId="77777777" w:rsidR="00C82DBD" w:rsidRPr="00ED141B" w:rsidRDefault="00C82DBD" w:rsidP="00A778E7">
            <w:pPr>
              <w:spacing w:after="0" w:line="240" w:lineRule="auto"/>
              <w:jc w:val="center"/>
              <w:rPr>
                <w:rFonts w:ascii="Times New Roman" w:hAnsi="Times New Roman" w:cs="Times New Roman"/>
                <w:color w:val="000000"/>
                <w:sz w:val="24"/>
                <w:szCs w:val="24"/>
              </w:rPr>
            </w:pPr>
          </w:p>
        </w:tc>
        <w:tc>
          <w:tcPr>
            <w:tcW w:w="1701" w:type="dxa"/>
            <w:vMerge/>
          </w:tcPr>
          <w:p w14:paraId="2DC49F3D" w14:textId="77777777" w:rsidR="00C82DBD" w:rsidRPr="00ED141B" w:rsidRDefault="00C82DBD" w:rsidP="00A778E7">
            <w:pPr>
              <w:spacing w:after="0" w:line="240" w:lineRule="auto"/>
              <w:jc w:val="center"/>
              <w:rPr>
                <w:rFonts w:ascii="Times New Roman" w:hAnsi="Times New Roman" w:cs="Times New Roman"/>
                <w:color w:val="000000"/>
                <w:sz w:val="24"/>
                <w:szCs w:val="24"/>
              </w:rPr>
            </w:pPr>
          </w:p>
        </w:tc>
        <w:tc>
          <w:tcPr>
            <w:tcW w:w="3402" w:type="dxa"/>
          </w:tcPr>
          <w:p w14:paraId="6B1DA221" w14:textId="77777777" w:rsidR="00C82DBD" w:rsidRPr="00ED141B" w:rsidRDefault="00C82DBD" w:rsidP="00A778E7">
            <w:pPr>
              <w:spacing w:after="0" w:line="240" w:lineRule="auto"/>
              <w:jc w:val="center"/>
              <w:rPr>
                <w:rFonts w:ascii="Times New Roman" w:hAnsi="Times New Roman" w:cs="Times New Roman"/>
                <w:color w:val="000000"/>
                <w:sz w:val="24"/>
                <w:szCs w:val="24"/>
              </w:rPr>
            </w:pPr>
            <w:r w:rsidRPr="00ED141B">
              <w:rPr>
                <w:rFonts w:ascii="Times New Roman" w:hAnsi="Times New Roman" w:cs="Times New Roman"/>
                <w:color w:val="000000"/>
                <w:sz w:val="24"/>
                <w:szCs w:val="24"/>
              </w:rPr>
              <w:t xml:space="preserve">64.19.3 </w:t>
            </w:r>
          </w:p>
          <w:p w14:paraId="6AE1AF74" w14:textId="77777777" w:rsidR="00C82DBD" w:rsidRPr="00ED141B" w:rsidRDefault="00C82DBD" w:rsidP="00A778E7">
            <w:pPr>
              <w:spacing w:after="0" w:line="240" w:lineRule="auto"/>
              <w:jc w:val="center"/>
              <w:rPr>
                <w:rFonts w:ascii="Times New Roman" w:hAnsi="Times New Roman" w:cs="Times New Roman"/>
                <w:b/>
                <w:color w:val="000000"/>
                <w:sz w:val="24"/>
                <w:szCs w:val="24"/>
              </w:rPr>
            </w:pPr>
            <w:r w:rsidRPr="00ED141B">
              <w:rPr>
                <w:rFonts w:ascii="Times New Roman" w:hAnsi="Times New Roman" w:cs="Times New Roman"/>
                <w:color w:val="000000"/>
                <w:sz w:val="24"/>
                <w:szCs w:val="24"/>
              </w:rPr>
              <w:t>Деятельность банка, являющегося национальным институтом развития и его дочерней организации-лизингодателя</w:t>
            </w:r>
          </w:p>
        </w:tc>
      </w:tr>
      <w:tr w:rsidR="00C82DBD" w:rsidRPr="00ED141B" w14:paraId="4FF1244F" w14:textId="77777777" w:rsidTr="00FE0AF1">
        <w:trPr>
          <w:trHeight w:val="570"/>
        </w:trPr>
        <w:tc>
          <w:tcPr>
            <w:tcW w:w="449" w:type="dxa"/>
            <w:vMerge w:val="restart"/>
          </w:tcPr>
          <w:p w14:paraId="0FF2DB4A" w14:textId="77777777" w:rsidR="00C82DBD" w:rsidRPr="00ED141B" w:rsidRDefault="00C82DBD" w:rsidP="00A778E7">
            <w:pPr>
              <w:spacing w:after="0" w:line="240" w:lineRule="auto"/>
              <w:jc w:val="center"/>
              <w:rPr>
                <w:rFonts w:ascii="Times New Roman" w:hAnsi="Times New Roman" w:cs="Times New Roman"/>
                <w:b/>
                <w:color w:val="000000"/>
                <w:sz w:val="24"/>
                <w:szCs w:val="24"/>
              </w:rPr>
            </w:pPr>
            <w:r w:rsidRPr="00ED141B">
              <w:rPr>
                <w:rFonts w:ascii="Times New Roman" w:hAnsi="Times New Roman" w:cs="Times New Roman"/>
                <w:b/>
                <w:color w:val="000000"/>
                <w:sz w:val="24"/>
                <w:szCs w:val="24"/>
              </w:rPr>
              <w:t>3</w:t>
            </w:r>
          </w:p>
        </w:tc>
        <w:tc>
          <w:tcPr>
            <w:tcW w:w="822" w:type="dxa"/>
            <w:vMerge/>
          </w:tcPr>
          <w:p w14:paraId="72D36FAF" w14:textId="77777777" w:rsidR="00C82DBD" w:rsidRPr="00ED141B" w:rsidRDefault="00C82DBD" w:rsidP="00A778E7">
            <w:pPr>
              <w:spacing w:after="0" w:line="240" w:lineRule="auto"/>
              <w:jc w:val="center"/>
              <w:rPr>
                <w:rFonts w:ascii="Times New Roman" w:hAnsi="Times New Roman" w:cs="Times New Roman"/>
                <w:b/>
                <w:color w:val="000000"/>
                <w:sz w:val="24"/>
                <w:szCs w:val="24"/>
              </w:rPr>
            </w:pPr>
          </w:p>
        </w:tc>
        <w:tc>
          <w:tcPr>
            <w:tcW w:w="1934" w:type="dxa"/>
            <w:vMerge w:val="restart"/>
          </w:tcPr>
          <w:p w14:paraId="3470898E" w14:textId="77777777" w:rsidR="00C82DBD" w:rsidRPr="00ED141B" w:rsidRDefault="00C82DBD" w:rsidP="00A778E7">
            <w:pPr>
              <w:spacing w:after="0" w:line="240" w:lineRule="auto"/>
              <w:jc w:val="center"/>
              <w:rPr>
                <w:rFonts w:ascii="Times New Roman" w:hAnsi="Times New Roman" w:cs="Times New Roman"/>
                <w:color w:val="000000"/>
                <w:sz w:val="24"/>
                <w:szCs w:val="24"/>
              </w:rPr>
            </w:pPr>
            <w:r w:rsidRPr="00ED141B">
              <w:rPr>
                <w:rFonts w:ascii="Times New Roman" w:hAnsi="Times New Roman" w:cs="Times New Roman"/>
                <w:color w:val="000000"/>
                <w:sz w:val="24"/>
                <w:szCs w:val="24"/>
              </w:rPr>
              <w:t>66</w:t>
            </w:r>
          </w:p>
          <w:p w14:paraId="5C59E586" w14:textId="77777777" w:rsidR="00C82DBD" w:rsidRPr="00ED141B" w:rsidRDefault="00C82DBD" w:rsidP="00A778E7">
            <w:pPr>
              <w:spacing w:after="0" w:line="240" w:lineRule="auto"/>
              <w:jc w:val="center"/>
              <w:rPr>
                <w:rFonts w:ascii="Times New Roman" w:hAnsi="Times New Roman" w:cs="Times New Roman"/>
                <w:b/>
                <w:color w:val="000000"/>
                <w:sz w:val="24"/>
                <w:szCs w:val="24"/>
              </w:rPr>
            </w:pPr>
            <w:r w:rsidRPr="00ED141B">
              <w:rPr>
                <w:rFonts w:ascii="Times New Roman" w:hAnsi="Times New Roman" w:cs="Times New Roman"/>
                <w:color w:val="000000"/>
                <w:sz w:val="24"/>
                <w:szCs w:val="24"/>
              </w:rPr>
              <w:t>Вспомогательная деятельность в сфере финансовых услуг и страхования</w:t>
            </w:r>
          </w:p>
        </w:tc>
        <w:tc>
          <w:tcPr>
            <w:tcW w:w="1610" w:type="dxa"/>
            <w:vMerge w:val="restart"/>
          </w:tcPr>
          <w:p w14:paraId="7FC736D1" w14:textId="77777777" w:rsidR="00C82DBD" w:rsidRPr="00ED141B" w:rsidRDefault="00C82DBD" w:rsidP="00A778E7">
            <w:pPr>
              <w:spacing w:after="0" w:line="240" w:lineRule="auto"/>
              <w:jc w:val="center"/>
              <w:rPr>
                <w:rFonts w:ascii="Times New Roman" w:hAnsi="Times New Roman" w:cs="Times New Roman"/>
                <w:color w:val="000000"/>
                <w:sz w:val="24"/>
                <w:szCs w:val="24"/>
              </w:rPr>
            </w:pPr>
            <w:r w:rsidRPr="00ED141B">
              <w:rPr>
                <w:rFonts w:ascii="Times New Roman" w:hAnsi="Times New Roman" w:cs="Times New Roman"/>
                <w:color w:val="000000"/>
                <w:sz w:val="24"/>
                <w:szCs w:val="24"/>
              </w:rPr>
              <w:t>66.1</w:t>
            </w:r>
          </w:p>
          <w:p w14:paraId="188EFAC5" w14:textId="77777777" w:rsidR="00C82DBD" w:rsidRPr="00ED141B" w:rsidRDefault="00C82DBD" w:rsidP="00A778E7">
            <w:pPr>
              <w:spacing w:after="0" w:line="240" w:lineRule="auto"/>
              <w:jc w:val="center"/>
              <w:rPr>
                <w:rFonts w:ascii="Times New Roman" w:hAnsi="Times New Roman" w:cs="Times New Roman"/>
                <w:color w:val="000000"/>
                <w:sz w:val="24"/>
                <w:szCs w:val="24"/>
              </w:rPr>
            </w:pPr>
            <w:r w:rsidRPr="00ED141B">
              <w:rPr>
                <w:rFonts w:ascii="Times New Roman" w:hAnsi="Times New Roman" w:cs="Times New Roman"/>
                <w:color w:val="000000"/>
                <w:sz w:val="24"/>
                <w:szCs w:val="24"/>
              </w:rPr>
              <w:t>Вспомогательная деятельность в сфере финансовых услуг, кроме страхования и пенсионного обеспечения</w:t>
            </w:r>
          </w:p>
          <w:p w14:paraId="4037215F" w14:textId="77777777" w:rsidR="00C82DBD" w:rsidRPr="00ED141B" w:rsidRDefault="00C82DBD" w:rsidP="00A778E7">
            <w:pPr>
              <w:spacing w:after="0" w:line="240" w:lineRule="auto"/>
              <w:jc w:val="center"/>
              <w:rPr>
                <w:rFonts w:ascii="Times New Roman" w:hAnsi="Times New Roman" w:cs="Times New Roman"/>
                <w:b/>
                <w:color w:val="000000"/>
                <w:sz w:val="24"/>
                <w:szCs w:val="24"/>
              </w:rPr>
            </w:pPr>
          </w:p>
        </w:tc>
        <w:tc>
          <w:tcPr>
            <w:tcW w:w="1701" w:type="dxa"/>
            <w:vMerge w:val="restart"/>
          </w:tcPr>
          <w:p w14:paraId="1E081022" w14:textId="77777777" w:rsidR="00C82DBD" w:rsidRPr="00ED141B" w:rsidRDefault="00C82DBD" w:rsidP="00A778E7">
            <w:pPr>
              <w:spacing w:after="0" w:line="240" w:lineRule="auto"/>
              <w:jc w:val="center"/>
              <w:rPr>
                <w:rFonts w:ascii="Times New Roman" w:hAnsi="Times New Roman" w:cs="Times New Roman"/>
                <w:color w:val="000000"/>
                <w:sz w:val="24"/>
                <w:szCs w:val="24"/>
              </w:rPr>
            </w:pPr>
            <w:r w:rsidRPr="00ED141B">
              <w:rPr>
                <w:rFonts w:ascii="Times New Roman" w:hAnsi="Times New Roman" w:cs="Times New Roman"/>
                <w:color w:val="000000"/>
                <w:sz w:val="24"/>
                <w:szCs w:val="24"/>
              </w:rPr>
              <w:t>66.11</w:t>
            </w:r>
          </w:p>
          <w:p w14:paraId="365F9AEE" w14:textId="77777777" w:rsidR="00C82DBD" w:rsidRPr="00ED141B" w:rsidRDefault="00C82DBD" w:rsidP="00A778E7">
            <w:pPr>
              <w:spacing w:after="0" w:line="240" w:lineRule="auto"/>
              <w:jc w:val="center"/>
              <w:rPr>
                <w:rFonts w:ascii="Times New Roman" w:hAnsi="Times New Roman" w:cs="Times New Roman"/>
                <w:b/>
                <w:color w:val="000000"/>
                <w:sz w:val="24"/>
                <w:szCs w:val="24"/>
              </w:rPr>
            </w:pPr>
            <w:r w:rsidRPr="00ED141B">
              <w:rPr>
                <w:rFonts w:ascii="Times New Roman" w:hAnsi="Times New Roman" w:cs="Times New Roman"/>
                <w:color w:val="000000"/>
                <w:sz w:val="24"/>
                <w:szCs w:val="24"/>
              </w:rPr>
              <w:t>Управление финансовыми рынками</w:t>
            </w:r>
          </w:p>
        </w:tc>
        <w:tc>
          <w:tcPr>
            <w:tcW w:w="3402" w:type="dxa"/>
          </w:tcPr>
          <w:p w14:paraId="0CC7673E" w14:textId="77777777" w:rsidR="00C82DBD" w:rsidRPr="00ED141B" w:rsidRDefault="00C82DBD" w:rsidP="00A778E7">
            <w:pPr>
              <w:spacing w:after="0" w:line="240" w:lineRule="auto"/>
              <w:jc w:val="center"/>
              <w:rPr>
                <w:rFonts w:ascii="Times New Roman" w:hAnsi="Times New Roman" w:cs="Times New Roman"/>
                <w:color w:val="000000"/>
                <w:sz w:val="24"/>
                <w:szCs w:val="24"/>
              </w:rPr>
            </w:pPr>
            <w:r w:rsidRPr="00ED141B">
              <w:rPr>
                <w:rFonts w:ascii="Times New Roman" w:hAnsi="Times New Roman" w:cs="Times New Roman"/>
                <w:color w:val="000000"/>
                <w:sz w:val="24"/>
                <w:szCs w:val="24"/>
              </w:rPr>
              <w:t>66.11.2</w:t>
            </w:r>
          </w:p>
          <w:p w14:paraId="58D073A3" w14:textId="77777777" w:rsidR="00C82DBD" w:rsidRPr="00ED141B" w:rsidRDefault="00C82DBD" w:rsidP="00A778E7">
            <w:pPr>
              <w:spacing w:after="0" w:line="240" w:lineRule="auto"/>
              <w:jc w:val="center"/>
              <w:rPr>
                <w:rFonts w:ascii="Times New Roman" w:hAnsi="Times New Roman" w:cs="Times New Roman"/>
                <w:b/>
                <w:color w:val="000000"/>
                <w:sz w:val="24"/>
                <w:szCs w:val="24"/>
              </w:rPr>
            </w:pPr>
            <w:r w:rsidRPr="00ED141B">
              <w:rPr>
                <w:rFonts w:ascii="Times New Roman" w:hAnsi="Times New Roman" w:cs="Times New Roman"/>
                <w:color w:val="000000"/>
                <w:sz w:val="24"/>
                <w:szCs w:val="24"/>
              </w:rPr>
              <w:t>Деятельность, связанная с управлением финансовыми рынками</w:t>
            </w:r>
          </w:p>
        </w:tc>
      </w:tr>
      <w:tr w:rsidR="00C82DBD" w:rsidRPr="00ED141B" w14:paraId="01F18B00" w14:textId="77777777" w:rsidTr="00FE0AF1">
        <w:trPr>
          <w:trHeight w:val="519"/>
        </w:trPr>
        <w:tc>
          <w:tcPr>
            <w:tcW w:w="449" w:type="dxa"/>
            <w:vMerge/>
          </w:tcPr>
          <w:p w14:paraId="710ABA58" w14:textId="77777777" w:rsidR="00C82DBD" w:rsidRPr="00ED141B" w:rsidRDefault="00C82DBD" w:rsidP="00A778E7">
            <w:pPr>
              <w:spacing w:after="0" w:line="240" w:lineRule="auto"/>
              <w:jc w:val="center"/>
              <w:rPr>
                <w:rFonts w:ascii="Times New Roman" w:hAnsi="Times New Roman" w:cs="Times New Roman"/>
                <w:b/>
                <w:color w:val="000000"/>
                <w:sz w:val="24"/>
                <w:szCs w:val="24"/>
              </w:rPr>
            </w:pPr>
          </w:p>
        </w:tc>
        <w:tc>
          <w:tcPr>
            <w:tcW w:w="822" w:type="dxa"/>
            <w:vMerge/>
          </w:tcPr>
          <w:p w14:paraId="439BC565" w14:textId="77777777" w:rsidR="00C82DBD" w:rsidRPr="00ED141B" w:rsidRDefault="00C82DBD" w:rsidP="00A778E7">
            <w:pPr>
              <w:spacing w:after="0" w:line="240" w:lineRule="auto"/>
              <w:jc w:val="center"/>
              <w:rPr>
                <w:rFonts w:ascii="Times New Roman" w:hAnsi="Times New Roman" w:cs="Times New Roman"/>
                <w:b/>
                <w:color w:val="000000"/>
                <w:sz w:val="24"/>
                <w:szCs w:val="24"/>
              </w:rPr>
            </w:pPr>
          </w:p>
        </w:tc>
        <w:tc>
          <w:tcPr>
            <w:tcW w:w="1934" w:type="dxa"/>
            <w:vMerge/>
          </w:tcPr>
          <w:p w14:paraId="49F07E3F" w14:textId="77777777" w:rsidR="00C82DBD" w:rsidRPr="00ED141B" w:rsidRDefault="00C82DBD" w:rsidP="00A778E7">
            <w:pPr>
              <w:spacing w:after="0" w:line="240" w:lineRule="auto"/>
              <w:jc w:val="center"/>
              <w:rPr>
                <w:rFonts w:ascii="Times New Roman" w:hAnsi="Times New Roman" w:cs="Times New Roman"/>
                <w:color w:val="000000"/>
                <w:sz w:val="24"/>
                <w:szCs w:val="24"/>
              </w:rPr>
            </w:pPr>
          </w:p>
        </w:tc>
        <w:tc>
          <w:tcPr>
            <w:tcW w:w="1610" w:type="dxa"/>
            <w:vMerge/>
          </w:tcPr>
          <w:p w14:paraId="2A280676" w14:textId="77777777" w:rsidR="00C82DBD" w:rsidRPr="00ED141B" w:rsidRDefault="00C82DBD" w:rsidP="00A778E7">
            <w:pPr>
              <w:spacing w:after="0" w:line="240" w:lineRule="auto"/>
              <w:jc w:val="center"/>
              <w:rPr>
                <w:rFonts w:ascii="Times New Roman" w:hAnsi="Times New Roman" w:cs="Times New Roman"/>
                <w:color w:val="000000"/>
                <w:sz w:val="24"/>
                <w:szCs w:val="24"/>
              </w:rPr>
            </w:pPr>
          </w:p>
        </w:tc>
        <w:tc>
          <w:tcPr>
            <w:tcW w:w="1701" w:type="dxa"/>
            <w:vMerge/>
          </w:tcPr>
          <w:p w14:paraId="5C8CB2F5" w14:textId="77777777" w:rsidR="00C82DBD" w:rsidRPr="00ED141B" w:rsidRDefault="00C82DBD" w:rsidP="00A778E7">
            <w:pPr>
              <w:spacing w:after="0" w:line="240" w:lineRule="auto"/>
              <w:jc w:val="center"/>
              <w:rPr>
                <w:rFonts w:ascii="Times New Roman" w:hAnsi="Times New Roman" w:cs="Times New Roman"/>
                <w:color w:val="000000"/>
                <w:sz w:val="24"/>
                <w:szCs w:val="24"/>
              </w:rPr>
            </w:pPr>
          </w:p>
        </w:tc>
        <w:tc>
          <w:tcPr>
            <w:tcW w:w="3402" w:type="dxa"/>
          </w:tcPr>
          <w:p w14:paraId="1CBA55E5" w14:textId="77777777" w:rsidR="00C82DBD" w:rsidRPr="00ED141B" w:rsidRDefault="00C82DBD" w:rsidP="00A778E7">
            <w:pPr>
              <w:spacing w:after="0" w:line="240" w:lineRule="auto"/>
              <w:jc w:val="center"/>
              <w:rPr>
                <w:rFonts w:ascii="Times New Roman" w:hAnsi="Times New Roman" w:cs="Times New Roman"/>
                <w:color w:val="000000"/>
                <w:sz w:val="24"/>
                <w:szCs w:val="24"/>
              </w:rPr>
            </w:pPr>
            <w:r w:rsidRPr="00ED141B">
              <w:rPr>
                <w:rFonts w:ascii="Times New Roman" w:hAnsi="Times New Roman" w:cs="Times New Roman"/>
                <w:color w:val="000000"/>
                <w:sz w:val="24"/>
                <w:szCs w:val="24"/>
              </w:rPr>
              <w:t>66.11.3</w:t>
            </w:r>
          </w:p>
          <w:p w14:paraId="337DF374" w14:textId="77777777" w:rsidR="00C82DBD" w:rsidRPr="00ED141B" w:rsidRDefault="00C82DBD" w:rsidP="00A778E7">
            <w:pPr>
              <w:spacing w:after="0" w:line="240" w:lineRule="auto"/>
              <w:jc w:val="center"/>
              <w:rPr>
                <w:rFonts w:ascii="Times New Roman" w:hAnsi="Times New Roman" w:cs="Times New Roman"/>
                <w:b/>
                <w:color w:val="000000"/>
                <w:sz w:val="24"/>
                <w:szCs w:val="24"/>
              </w:rPr>
            </w:pPr>
            <w:r w:rsidRPr="00ED141B">
              <w:rPr>
                <w:rFonts w:ascii="Times New Roman" w:hAnsi="Times New Roman" w:cs="Times New Roman"/>
                <w:color w:val="000000"/>
                <w:sz w:val="24"/>
                <w:szCs w:val="24"/>
              </w:rPr>
              <w:t>Деятельность по ведению системы реестров держателей ценных бумаг и участников хозяйственных товариществ</w:t>
            </w:r>
          </w:p>
        </w:tc>
      </w:tr>
      <w:tr w:rsidR="00C82DBD" w:rsidRPr="00ED141B" w14:paraId="5D9A3785" w14:textId="77777777" w:rsidTr="00FE0AF1">
        <w:trPr>
          <w:trHeight w:val="540"/>
        </w:trPr>
        <w:tc>
          <w:tcPr>
            <w:tcW w:w="449" w:type="dxa"/>
            <w:vMerge/>
          </w:tcPr>
          <w:p w14:paraId="2A6E3B05" w14:textId="77777777" w:rsidR="00C82DBD" w:rsidRPr="00ED141B" w:rsidRDefault="00C82DBD" w:rsidP="00A778E7">
            <w:pPr>
              <w:spacing w:after="0" w:line="240" w:lineRule="auto"/>
              <w:jc w:val="center"/>
              <w:rPr>
                <w:rFonts w:ascii="Times New Roman" w:hAnsi="Times New Roman" w:cs="Times New Roman"/>
                <w:b/>
                <w:color w:val="000000"/>
                <w:sz w:val="24"/>
                <w:szCs w:val="24"/>
              </w:rPr>
            </w:pPr>
          </w:p>
        </w:tc>
        <w:tc>
          <w:tcPr>
            <w:tcW w:w="822" w:type="dxa"/>
            <w:vMerge/>
          </w:tcPr>
          <w:p w14:paraId="61DAF540" w14:textId="77777777" w:rsidR="00C82DBD" w:rsidRPr="00ED141B" w:rsidRDefault="00C82DBD" w:rsidP="00A778E7">
            <w:pPr>
              <w:spacing w:after="0" w:line="240" w:lineRule="auto"/>
              <w:jc w:val="center"/>
              <w:rPr>
                <w:rFonts w:ascii="Times New Roman" w:hAnsi="Times New Roman" w:cs="Times New Roman"/>
                <w:b/>
                <w:color w:val="000000"/>
                <w:sz w:val="24"/>
                <w:szCs w:val="24"/>
              </w:rPr>
            </w:pPr>
          </w:p>
        </w:tc>
        <w:tc>
          <w:tcPr>
            <w:tcW w:w="1934" w:type="dxa"/>
            <w:vMerge/>
          </w:tcPr>
          <w:p w14:paraId="27FF7F34" w14:textId="77777777" w:rsidR="00C82DBD" w:rsidRPr="00ED141B" w:rsidRDefault="00C82DBD" w:rsidP="00A778E7">
            <w:pPr>
              <w:spacing w:after="0" w:line="240" w:lineRule="auto"/>
              <w:jc w:val="center"/>
              <w:rPr>
                <w:rFonts w:ascii="Times New Roman" w:hAnsi="Times New Roman" w:cs="Times New Roman"/>
                <w:color w:val="000000"/>
                <w:sz w:val="24"/>
                <w:szCs w:val="24"/>
              </w:rPr>
            </w:pPr>
          </w:p>
        </w:tc>
        <w:tc>
          <w:tcPr>
            <w:tcW w:w="1610" w:type="dxa"/>
            <w:vMerge/>
          </w:tcPr>
          <w:p w14:paraId="0FBFB766" w14:textId="77777777" w:rsidR="00C82DBD" w:rsidRPr="00ED141B" w:rsidRDefault="00C82DBD" w:rsidP="00A778E7">
            <w:pPr>
              <w:spacing w:after="0" w:line="240" w:lineRule="auto"/>
              <w:jc w:val="center"/>
              <w:rPr>
                <w:rFonts w:ascii="Times New Roman" w:hAnsi="Times New Roman" w:cs="Times New Roman"/>
                <w:b/>
                <w:color w:val="000000"/>
                <w:sz w:val="24"/>
                <w:szCs w:val="24"/>
              </w:rPr>
            </w:pPr>
          </w:p>
        </w:tc>
        <w:tc>
          <w:tcPr>
            <w:tcW w:w="1701" w:type="dxa"/>
          </w:tcPr>
          <w:p w14:paraId="48EB7ECC" w14:textId="77777777" w:rsidR="00C82DBD" w:rsidRPr="00ED141B" w:rsidRDefault="00C82DBD" w:rsidP="00A778E7">
            <w:pPr>
              <w:spacing w:after="0" w:line="240" w:lineRule="auto"/>
              <w:jc w:val="center"/>
              <w:rPr>
                <w:rFonts w:ascii="Times New Roman" w:hAnsi="Times New Roman" w:cs="Times New Roman"/>
                <w:color w:val="000000"/>
                <w:sz w:val="24"/>
                <w:szCs w:val="24"/>
              </w:rPr>
            </w:pPr>
            <w:r w:rsidRPr="00ED141B">
              <w:rPr>
                <w:rFonts w:ascii="Times New Roman" w:hAnsi="Times New Roman" w:cs="Times New Roman"/>
                <w:color w:val="000000"/>
                <w:sz w:val="24"/>
                <w:szCs w:val="24"/>
              </w:rPr>
              <w:t>66.12</w:t>
            </w:r>
          </w:p>
          <w:p w14:paraId="0D6C4189" w14:textId="77777777" w:rsidR="00C82DBD" w:rsidRPr="00ED141B" w:rsidRDefault="00C82DBD" w:rsidP="00A778E7">
            <w:pPr>
              <w:spacing w:after="0" w:line="240" w:lineRule="auto"/>
              <w:jc w:val="center"/>
              <w:rPr>
                <w:rFonts w:ascii="Times New Roman" w:hAnsi="Times New Roman" w:cs="Times New Roman"/>
                <w:b/>
                <w:color w:val="000000"/>
                <w:sz w:val="24"/>
                <w:szCs w:val="24"/>
              </w:rPr>
            </w:pPr>
            <w:r w:rsidRPr="00ED141B">
              <w:rPr>
                <w:rFonts w:ascii="Times New Roman" w:hAnsi="Times New Roman" w:cs="Times New Roman"/>
                <w:color w:val="000000"/>
                <w:sz w:val="24"/>
                <w:szCs w:val="24"/>
              </w:rPr>
              <w:t xml:space="preserve">Брокерская деятельность по сделкам с </w:t>
            </w:r>
            <w:r w:rsidRPr="00ED141B">
              <w:rPr>
                <w:rFonts w:ascii="Times New Roman" w:hAnsi="Times New Roman" w:cs="Times New Roman"/>
                <w:color w:val="000000"/>
                <w:sz w:val="24"/>
                <w:szCs w:val="24"/>
              </w:rPr>
              <w:lastRenderedPageBreak/>
              <w:t>ценными бумагами и товарами</w:t>
            </w:r>
          </w:p>
        </w:tc>
        <w:tc>
          <w:tcPr>
            <w:tcW w:w="3402" w:type="dxa"/>
          </w:tcPr>
          <w:p w14:paraId="0D1AEE0E" w14:textId="77777777" w:rsidR="00C82DBD" w:rsidRPr="00ED141B" w:rsidRDefault="00C82DBD" w:rsidP="00A778E7">
            <w:pPr>
              <w:spacing w:after="0" w:line="240" w:lineRule="auto"/>
              <w:jc w:val="center"/>
              <w:rPr>
                <w:rFonts w:ascii="Times New Roman" w:hAnsi="Times New Roman" w:cs="Times New Roman"/>
                <w:color w:val="000000"/>
                <w:sz w:val="24"/>
                <w:szCs w:val="24"/>
              </w:rPr>
            </w:pPr>
            <w:r w:rsidRPr="00ED141B">
              <w:rPr>
                <w:rFonts w:ascii="Times New Roman" w:hAnsi="Times New Roman" w:cs="Times New Roman"/>
                <w:color w:val="000000"/>
                <w:sz w:val="24"/>
                <w:szCs w:val="24"/>
              </w:rPr>
              <w:lastRenderedPageBreak/>
              <w:t>66.12.2</w:t>
            </w:r>
          </w:p>
          <w:p w14:paraId="5D2B34EC" w14:textId="77777777" w:rsidR="00C82DBD" w:rsidRPr="00ED141B" w:rsidRDefault="00C82DBD" w:rsidP="00A778E7">
            <w:pPr>
              <w:spacing w:after="0" w:line="240" w:lineRule="auto"/>
              <w:jc w:val="center"/>
              <w:rPr>
                <w:rFonts w:ascii="Times New Roman" w:hAnsi="Times New Roman" w:cs="Times New Roman"/>
                <w:b/>
                <w:color w:val="000000"/>
                <w:sz w:val="24"/>
                <w:szCs w:val="24"/>
              </w:rPr>
            </w:pPr>
            <w:r w:rsidRPr="00ED141B">
              <w:rPr>
                <w:rFonts w:ascii="Times New Roman" w:hAnsi="Times New Roman" w:cs="Times New Roman"/>
                <w:color w:val="000000"/>
                <w:sz w:val="24"/>
                <w:szCs w:val="24"/>
              </w:rPr>
              <w:t xml:space="preserve">Брокерская деятельность по сделкам с ценными бумагами и товарами, за исключением </w:t>
            </w:r>
            <w:r w:rsidRPr="00ED141B">
              <w:rPr>
                <w:rFonts w:ascii="Times New Roman" w:hAnsi="Times New Roman" w:cs="Times New Roman"/>
                <w:color w:val="000000"/>
                <w:sz w:val="24"/>
                <w:szCs w:val="24"/>
              </w:rPr>
              <w:lastRenderedPageBreak/>
              <w:t>деятельности, связанной с управлением активами Национального фонда, золото валютными активами Национального Банка, пенсионными активами</w:t>
            </w:r>
          </w:p>
        </w:tc>
      </w:tr>
      <w:tr w:rsidR="00C82DBD" w:rsidRPr="00FE0AF1" w14:paraId="6AADF013" w14:textId="77777777" w:rsidTr="00FE0AF1">
        <w:trPr>
          <w:trHeight w:val="960"/>
        </w:trPr>
        <w:tc>
          <w:tcPr>
            <w:tcW w:w="449" w:type="dxa"/>
            <w:vMerge/>
          </w:tcPr>
          <w:p w14:paraId="0050D7D7" w14:textId="77777777" w:rsidR="00C82DBD" w:rsidRPr="00ED141B" w:rsidRDefault="00C82DBD" w:rsidP="00A778E7">
            <w:pPr>
              <w:spacing w:after="0" w:line="240" w:lineRule="auto"/>
              <w:jc w:val="center"/>
              <w:rPr>
                <w:rFonts w:ascii="Times New Roman" w:hAnsi="Times New Roman" w:cs="Times New Roman"/>
                <w:b/>
                <w:color w:val="000000"/>
                <w:sz w:val="24"/>
                <w:szCs w:val="24"/>
              </w:rPr>
            </w:pPr>
          </w:p>
        </w:tc>
        <w:tc>
          <w:tcPr>
            <w:tcW w:w="822" w:type="dxa"/>
            <w:vMerge/>
          </w:tcPr>
          <w:p w14:paraId="38750383" w14:textId="77777777" w:rsidR="00C82DBD" w:rsidRPr="00ED141B" w:rsidRDefault="00C82DBD" w:rsidP="00A778E7">
            <w:pPr>
              <w:spacing w:after="0" w:line="240" w:lineRule="auto"/>
              <w:jc w:val="center"/>
              <w:rPr>
                <w:rFonts w:ascii="Times New Roman" w:hAnsi="Times New Roman" w:cs="Times New Roman"/>
                <w:b/>
                <w:color w:val="000000"/>
                <w:sz w:val="24"/>
                <w:szCs w:val="24"/>
              </w:rPr>
            </w:pPr>
          </w:p>
        </w:tc>
        <w:tc>
          <w:tcPr>
            <w:tcW w:w="1934" w:type="dxa"/>
            <w:vMerge/>
          </w:tcPr>
          <w:p w14:paraId="7C14791A" w14:textId="77777777" w:rsidR="00C82DBD" w:rsidRPr="00ED141B" w:rsidRDefault="00C82DBD" w:rsidP="00A778E7">
            <w:pPr>
              <w:spacing w:after="0" w:line="240" w:lineRule="auto"/>
              <w:jc w:val="center"/>
              <w:rPr>
                <w:rFonts w:ascii="Times New Roman" w:hAnsi="Times New Roman" w:cs="Times New Roman"/>
                <w:color w:val="000000"/>
                <w:sz w:val="24"/>
                <w:szCs w:val="24"/>
              </w:rPr>
            </w:pPr>
          </w:p>
        </w:tc>
        <w:tc>
          <w:tcPr>
            <w:tcW w:w="1610" w:type="dxa"/>
          </w:tcPr>
          <w:p w14:paraId="3876D1BB" w14:textId="77777777" w:rsidR="00C82DBD" w:rsidRPr="00FE0AF1" w:rsidRDefault="00C82DBD" w:rsidP="00A778E7">
            <w:pPr>
              <w:spacing w:after="0" w:line="240" w:lineRule="auto"/>
              <w:jc w:val="center"/>
              <w:rPr>
                <w:rFonts w:ascii="Times New Roman" w:hAnsi="Times New Roman" w:cs="Times New Roman"/>
                <w:color w:val="000000"/>
                <w:sz w:val="24"/>
                <w:szCs w:val="24"/>
              </w:rPr>
            </w:pPr>
            <w:r w:rsidRPr="00FE0AF1">
              <w:rPr>
                <w:rFonts w:ascii="Times New Roman" w:hAnsi="Times New Roman" w:cs="Times New Roman"/>
                <w:color w:val="000000"/>
                <w:sz w:val="24"/>
                <w:szCs w:val="24"/>
              </w:rPr>
              <w:t>66.3</w:t>
            </w:r>
          </w:p>
          <w:p w14:paraId="4158D35E" w14:textId="77777777" w:rsidR="00C82DBD" w:rsidRPr="00FE0AF1" w:rsidRDefault="00C82DBD" w:rsidP="00A778E7">
            <w:pPr>
              <w:spacing w:after="0" w:line="240" w:lineRule="auto"/>
              <w:jc w:val="center"/>
              <w:rPr>
                <w:rFonts w:ascii="Times New Roman" w:hAnsi="Times New Roman" w:cs="Times New Roman"/>
                <w:b/>
                <w:color w:val="000000"/>
                <w:sz w:val="24"/>
                <w:szCs w:val="24"/>
              </w:rPr>
            </w:pPr>
            <w:r w:rsidRPr="00FE0AF1">
              <w:rPr>
                <w:rFonts w:ascii="Times New Roman" w:hAnsi="Times New Roman" w:cs="Times New Roman"/>
                <w:color w:val="000000"/>
                <w:sz w:val="24"/>
                <w:szCs w:val="24"/>
              </w:rPr>
              <w:t>Деятельность по управлению фондами</w:t>
            </w:r>
          </w:p>
        </w:tc>
        <w:tc>
          <w:tcPr>
            <w:tcW w:w="1701" w:type="dxa"/>
          </w:tcPr>
          <w:p w14:paraId="07B18E3A" w14:textId="77777777" w:rsidR="00C82DBD" w:rsidRPr="00FE0AF1" w:rsidRDefault="00C82DBD" w:rsidP="00A778E7">
            <w:pPr>
              <w:spacing w:after="0" w:line="240" w:lineRule="auto"/>
              <w:jc w:val="center"/>
              <w:rPr>
                <w:rFonts w:ascii="Times New Roman" w:hAnsi="Times New Roman" w:cs="Times New Roman"/>
                <w:color w:val="000000"/>
                <w:sz w:val="24"/>
                <w:szCs w:val="24"/>
              </w:rPr>
            </w:pPr>
            <w:r w:rsidRPr="00FE0AF1">
              <w:rPr>
                <w:rFonts w:ascii="Times New Roman" w:hAnsi="Times New Roman" w:cs="Times New Roman"/>
                <w:color w:val="000000"/>
                <w:sz w:val="24"/>
                <w:szCs w:val="24"/>
              </w:rPr>
              <w:t>66.30</w:t>
            </w:r>
          </w:p>
          <w:p w14:paraId="41A9E8B7" w14:textId="77777777" w:rsidR="00C82DBD" w:rsidRPr="00FE0AF1" w:rsidRDefault="00C82DBD" w:rsidP="00A778E7">
            <w:pPr>
              <w:spacing w:after="0" w:line="240" w:lineRule="auto"/>
              <w:jc w:val="center"/>
              <w:rPr>
                <w:rFonts w:ascii="Times New Roman" w:hAnsi="Times New Roman" w:cs="Times New Roman"/>
                <w:b/>
                <w:color w:val="000000"/>
                <w:sz w:val="24"/>
                <w:szCs w:val="24"/>
              </w:rPr>
            </w:pPr>
            <w:r w:rsidRPr="00FE0AF1">
              <w:rPr>
                <w:rFonts w:ascii="Times New Roman" w:hAnsi="Times New Roman" w:cs="Times New Roman"/>
                <w:color w:val="000000"/>
                <w:sz w:val="24"/>
                <w:szCs w:val="24"/>
              </w:rPr>
              <w:t>Деятельность по управлению фондами</w:t>
            </w:r>
          </w:p>
        </w:tc>
        <w:tc>
          <w:tcPr>
            <w:tcW w:w="3402" w:type="dxa"/>
          </w:tcPr>
          <w:p w14:paraId="2E517D50" w14:textId="77777777" w:rsidR="00C82DBD" w:rsidRPr="00FE0AF1" w:rsidRDefault="00C82DBD" w:rsidP="00A778E7">
            <w:pPr>
              <w:spacing w:after="0" w:line="240" w:lineRule="auto"/>
              <w:jc w:val="center"/>
              <w:rPr>
                <w:rFonts w:ascii="Times New Roman" w:hAnsi="Times New Roman" w:cs="Times New Roman"/>
                <w:color w:val="000000"/>
                <w:sz w:val="24"/>
                <w:szCs w:val="24"/>
              </w:rPr>
            </w:pPr>
            <w:r w:rsidRPr="00FE0AF1">
              <w:rPr>
                <w:rFonts w:ascii="Times New Roman" w:hAnsi="Times New Roman" w:cs="Times New Roman"/>
                <w:color w:val="000000"/>
                <w:sz w:val="24"/>
                <w:szCs w:val="24"/>
              </w:rPr>
              <w:t>66.30.2</w:t>
            </w:r>
          </w:p>
          <w:p w14:paraId="07412ED2" w14:textId="77777777" w:rsidR="00C82DBD" w:rsidRPr="00FE0AF1" w:rsidRDefault="00C82DBD" w:rsidP="00A778E7">
            <w:pPr>
              <w:spacing w:after="0" w:line="240" w:lineRule="auto"/>
              <w:jc w:val="center"/>
              <w:rPr>
                <w:rFonts w:ascii="Times New Roman" w:hAnsi="Times New Roman" w:cs="Times New Roman"/>
                <w:b/>
                <w:color w:val="000000"/>
                <w:sz w:val="24"/>
                <w:szCs w:val="24"/>
              </w:rPr>
            </w:pPr>
            <w:r w:rsidRPr="00FE0AF1">
              <w:rPr>
                <w:rFonts w:ascii="Times New Roman" w:hAnsi="Times New Roman" w:cs="Times New Roman"/>
                <w:color w:val="000000"/>
                <w:sz w:val="24"/>
                <w:szCs w:val="24"/>
              </w:rPr>
              <w:t>Деятельность по доверительному управлению портфелем активов фондов</w:t>
            </w:r>
          </w:p>
        </w:tc>
      </w:tr>
      <w:tr w:rsidR="00C82DBD" w:rsidRPr="00FE0AF1" w14:paraId="4184C7DC" w14:textId="77777777" w:rsidTr="00FE0AF1">
        <w:trPr>
          <w:trHeight w:val="960"/>
        </w:trPr>
        <w:tc>
          <w:tcPr>
            <w:tcW w:w="449" w:type="dxa"/>
            <w:vMerge/>
          </w:tcPr>
          <w:p w14:paraId="664E68B5" w14:textId="77777777" w:rsidR="00C82DBD" w:rsidRPr="00FE0AF1" w:rsidRDefault="00C82DBD" w:rsidP="00A778E7">
            <w:pPr>
              <w:spacing w:after="0" w:line="240" w:lineRule="auto"/>
              <w:jc w:val="center"/>
              <w:rPr>
                <w:rFonts w:ascii="Times New Roman" w:hAnsi="Times New Roman" w:cs="Times New Roman"/>
                <w:b/>
                <w:color w:val="000000"/>
                <w:sz w:val="24"/>
                <w:szCs w:val="24"/>
              </w:rPr>
            </w:pPr>
          </w:p>
        </w:tc>
        <w:tc>
          <w:tcPr>
            <w:tcW w:w="822" w:type="dxa"/>
            <w:vMerge/>
          </w:tcPr>
          <w:p w14:paraId="6913DF1D" w14:textId="77777777" w:rsidR="00C82DBD" w:rsidRPr="00FE0AF1" w:rsidRDefault="00C82DBD" w:rsidP="00A778E7">
            <w:pPr>
              <w:spacing w:after="0" w:line="240" w:lineRule="auto"/>
              <w:jc w:val="center"/>
              <w:rPr>
                <w:rFonts w:ascii="Times New Roman" w:hAnsi="Times New Roman" w:cs="Times New Roman"/>
                <w:b/>
                <w:color w:val="000000"/>
                <w:sz w:val="24"/>
                <w:szCs w:val="24"/>
              </w:rPr>
            </w:pPr>
          </w:p>
        </w:tc>
        <w:tc>
          <w:tcPr>
            <w:tcW w:w="1934" w:type="dxa"/>
            <w:vMerge/>
          </w:tcPr>
          <w:p w14:paraId="3A6342F0" w14:textId="77777777" w:rsidR="00C82DBD" w:rsidRPr="00FE0AF1" w:rsidRDefault="00C82DBD" w:rsidP="00A778E7">
            <w:pPr>
              <w:spacing w:after="0" w:line="240" w:lineRule="auto"/>
              <w:jc w:val="center"/>
              <w:rPr>
                <w:rFonts w:ascii="Times New Roman" w:hAnsi="Times New Roman" w:cs="Times New Roman"/>
                <w:color w:val="000000"/>
                <w:sz w:val="24"/>
                <w:szCs w:val="24"/>
              </w:rPr>
            </w:pPr>
          </w:p>
        </w:tc>
        <w:tc>
          <w:tcPr>
            <w:tcW w:w="1610" w:type="dxa"/>
            <w:vMerge w:val="restart"/>
          </w:tcPr>
          <w:p w14:paraId="05720322" w14:textId="77777777" w:rsidR="00C82DBD" w:rsidRPr="00FE0AF1" w:rsidRDefault="00C82DBD" w:rsidP="000828BC">
            <w:pPr>
              <w:spacing w:after="0" w:line="240" w:lineRule="auto"/>
              <w:jc w:val="center"/>
              <w:rPr>
                <w:rFonts w:ascii="Times New Roman" w:hAnsi="Times New Roman" w:cs="Times New Roman"/>
                <w:color w:val="000000"/>
                <w:sz w:val="24"/>
                <w:szCs w:val="24"/>
              </w:rPr>
            </w:pPr>
            <w:r w:rsidRPr="00FE0AF1">
              <w:rPr>
                <w:rFonts w:ascii="Times New Roman" w:hAnsi="Times New Roman" w:cs="Times New Roman"/>
                <w:color w:val="000000"/>
                <w:sz w:val="24"/>
                <w:szCs w:val="24"/>
              </w:rPr>
              <w:t>66.2</w:t>
            </w:r>
          </w:p>
          <w:p w14:paraId="01EEF57D" w14:textId="77777777" w:rsidR="00C82DBD" w:rsidRPr="00FE0AF1" w:rsidRDefault="00C82DBD" w:rsidP="000828BC">
            <w:pPr>
              <w:spacing w:after="0" w:line="240" w:lineRule="auto"/>
              <w:jc w:val="center"/>
              <w:rPr>
                <w:rFonts w:ascii="Times New Roman" w:hAnsi="Times New Roman" w:cs="Times New Roman"/>
                <w:color w:val="000000"/>
                <w:sz w:val="24"/>
                <w:szCs w:val="24"/>
              </w:rPr>
            </w:pPr>
            <w:r w:rsidRPr="00FE0AF1">
              <w:rPr>
                <w:rFonts w:ascii="Times New Roman" w:hAnsi="Times New Roman" w:cs="Times New Roman"/>
                <w:color w:val="000000"/>
                <w:sz w:val="24"/>
                <w:szCs w:val="24"/>
              </w:rPr>
              <w:t xml:space="preserve">Вспомогательная деятельность по страхованию и пенсионному </w:t>
            </w:r>
          </w:p>
          <w:p w14:paraId="0D0BBE24" w14:textId="474C707C" w:rsidR="00C82DBD" w:rsidRPr="00FE0AF1" w:rsidRDefault="00C82DBD" w:rsidP="000828BC">
            <w:pPr>
              <w:spacing w:after="0" w:line="240" w:lineRule="auto"/>
              <w:jc w:val="center"/>
              <w:rPr>
                <w:rFonts w:ascii="Times New Roman" w:hAnsi="Times New Roman" w:cs="Times New Roman"/>
                <w:color w:val="000000"/>
                <w:sz w:val="24"/>
                <w:szCs w:val="24"/>
              </w:rPr>
            </w:pPr>
            <w:r w:rsidRPr="00FE0AF1">
              <w:rPr>
                <w:rFonts w:ascii="Times New Roman" w:hAnsi="Times New Roman" w:cs="Times New Roman"/>
                <w:color w:val="000000"/>
                <w:sz w:val="24"/>
                <w:szCs w:val="24"/>
              </w:rPr>
              <w:t>обеспечению</w:t>
            </w:r>
          </w:p>
        </w:tc>
        <w:tc>
          <w:tcPr>
            <w:tcW w:w="1701" w:type="dxa"/>
          </w:tcPr>
          <w:p w14:paraId="0D02BC1C" w14:textId="77777777" w:rsidR="00C82DBD" w:rsidRPr="00FE0AF1" w:rsidRDefault="00C82DBD" w:rsidP="000828BC">
            <w:pPr>
              <w:spacing w:after="0" w:line="240" w:lineRule="auto"/>
              <w:jc w:val="center"/>
              <w:rPr>
                <w:rFonts w:ascii="Times New Roman" w:hAnsi="Times New Roman" w:cs="Times New Roman"/>
                <w:color w:val="000000"/>
                <w:sz w:val="24"/>
                <w:szCs w:val="24"/>
              </w:rPr>
            </w:pPr>
            <w:r w:rsidRPr="00FE0AF1">
              <w:rPr>
                <w:rFonts w:ascii="Times New Roman" w:hAnsi="Times New Roman" w:cs="Times New Roman"/>
                <w:color w:val="000000"/>
                <w:sz w:val="24"/>
                <w:szCs w:val="24"/>
              </w:rPr>
              <w:t>66.21</w:t>
            </w:r>
          </w:p>
          <w:p w14:paraId="168A3376" w14:textId="3CF72F8D" w:rsidR="00C82DBD" w:rsidRPr="00FE0AF1" w:rsidRDefault="00C82DBD" w:rsidP="000828BC">
            <w:pPr>
              <w:spacing w:after="0" w:line="240" w:lineRule="auto"/>
              <w:jc w:val="center"/>
              <w:rPr>
                <w:rFonts w:ascii="Times New Roman" w:hAnsi="Times New Roman" w:cs="Times New Roman"/>
                <w:color w:val="000000"/>
                <w:sz w:val="24"/>
                <w:szCs w:val="24"/>
              </w:rPr>
            </w:pPr>
            <w:r w:rsidRPr="00FE0AF1">
              <w:rPr>
                <w:rFonts w:ascii="Times New Roman" w:hAnsi="Times New Roman" w:cs="Times New Roman"/>
                <w:color w:val="000000"/>
                <w:sz w:val="24"/>
                <w:szCs w:val="24"/>
              </w:rPr>
              <w:t>Оценка страховых рисков и убытков</w:t>
            </w:r>
          </w:p>
        </w:tc>
        <w:tc>
          <w:tcPr>
            <w:tcW w:w="3402" w:type="dxa"/>
          </w:tcPr>
          <w:p w14:paraId="5C2B9164" w14:textId="77777777" w:rsidR="00C82DBD" w:rsidRPr="00FE0AF1" w:rsidRDefault="00C82DBD" w:rsidP="000828BC">
            <w:pPr>
              <w:spacing w:after="0" w:line="240" w:lineRule="auto"/>
              <w:jc w:val="center"/>
              <w:rPr>
                <w:rFonts w:ascii="Times New Roman" w:hAnsi="Times New Roman" w:cs="Times New Roman"/>
                <w:color w:val="000000"/>
                <w:sz w:val="24"/>
                <w:szCs w:val="24"/>
              </w:rPr>
            </w:pPr>
            <w:r w:rsidRPr="00FE0AF1">
              <w:rPr>
                <w:rFonts w:ascii="Times New Roman" w:hAnsi="Times New Roman" w:cs="Times New Roman"/>
                <w:color w:val="000000"/>
                <w:sz w:val="24"/>
                <w:szCs w:val="24"/>
              </w:rPr>
              <w:t xml:space="preserve">66.21.0 </w:t>
            </w:r>
          </w:p>
          <w:p w14:paraId="4EE4FB2D" w14:textId="0E75947B" w:rsidR="00C82DBD" w:rsidRPr="00FE0AF1" w:rsidRDefault="00C82DBD" w:rsidP="000828BC">
            <w:pPr>
              <w:spacing w:after="0" w:line="240" w:lineRule="auto"/>
              <w:jc w:val="center"/>
              <w:rPr>
                <w:rFonts w:ascii="Times New Roman" w:hAnsi="Times New Roman" w:cs="Times New Roman"/>
                <w:color w:val="000000"/>
                <w:sz w:val="24"/>
                <w:szCs w:val="24"/>
              </w:rPr>
            </w:pPr>
            <w:r w:rsidRPr="00FE0AF1">
              <w:rPr>
                <w:rFonts w:ascii="Times New Roman" w:hAnsi="Times New Roman" w:cs="Times New Roman"/>
                <w:color w:val="000000"/>
                <w:sz w:val="24"/>
                <w:szCs w:val="24"/>
              </w:rPr>
              <w:t>Оценка страховых рисков и убытков</w:t>
            </w:r>
          </w:p>
        </w:tc>
      </w:tr>
      <w:tr w:rsidR="00C82DBD" w:rsidRPr="00FE0AF1" w14:paraId="171A82D7" w14:textId="77777777" w:rsidTr="00FE0AF1">
        <w:trPr>
          <w:trHeight w:val="960"/>
        </w:trPr>
        <w:tc>
          <w:tcPr>
            <w:tcW w:w="449" w:type="dxa"/>
            <w:vMerge/>
          </w:tcPr>
          <w:p w14:paraId="1DE8DF79" w14:textId="77777777" w:rsidR="00C82DBD" w:rsidRPr="00FE0AF1" w:rsidRDefault="00C82DBD" w:rsidP="00A778E7">
            <w:pPr>
              <w:spacing w:after="0" w:line="240" w:lineRule="auto"/>
              <w:jc w:val="center"/>
              <w:rPr>
                <w:rFonts w:ascii="Times New Roman" w:hAnsi="Times New Roman" w:cs="Times New Roman"/>
                <w:b/>
                <w:color w:val="000000"/>
                <w:sz w:val="24"/>
                <w:szCs w:val="24"/>
              </w:rPr>
            </w:pPr>
          </w:p>
        </w:tc>
        <w:tc>
          <w:tcPr>
            <w:tcW w:w="822" w:type="dxa"/>
            <w:vMerge/>
          </w:tcPr>
          <w:p w14:paraId="09D1E865" w14:textId="77777777" w:rsidR="00C82DBD" w:rsidRPr="00FE0AF1" w:rsidRDefault="00C82DBD" w:rsidP="00A778E7">
            <w:pPr>
              <w:spacing w:after="0" w:line="240" w:lineRule="auto"/>
              <w:jc w:val="center"/>
              <w:rPr>
                <w:rFonts w:ascii="Times New Roman" w:hAnsi="Times New Roman" w:cs="Times New Roman"/>
                <w:b/>
                <w:color w:val="000000"/>
                <w:sz w:val="24"/>
                <w:szCs w:val="24"/>
              </w:rPr>
            </w:pPr>
          </w:p>
        </w:tc>
        <w:tc>
          <w:tcPr>
            <w:tcW w:w="1934" w:type="dxa"/>
            <w:vMerge/>
          </w:tcPr>
          <w:p w14:paraId="54CD3073" w14:textId="77777777" w:rsidR="00C82DBD" w:rsidRPr="00FE0AF1" w:rsidRDefault="00C82DBD" w:rsidP="00A778E7">
            <w:pPr>
              <w:spacing w:after="0" w:line="240" w:lineRule="auto"/>
              <w:jc w:val="center"/>
              <w:rPr>
                <w:rFonts w:ascii="Times New Roman" w:hAnsi="Times New Roman" w:cs="Times New Roman"/>
                <w:color w:val="000000"/>
                <w:sz w:val="24"/>
                <w:szCs w:val="24"/>
              </w:rPr>
            </w:pPr>
          </w:p>
        </w:tc>
        <w:tc>
          <w:tcPr>
            <w:tcW w:w="1610" w:type="dxa"/>
            <w:vMerge/>
          </w:tcPr>
          <w:p w14:paraId="5EC889BC" w14:textId="77777777" w:rsidR="00C82DBD" w:rsidRPr="00FE0AF1" w:rsidRDefault="00C82DBD" w:rsidP="000828BC">
            <w:pPr>
              <w:spacing w:after="0" w:line="240" w:lineRule="auto"/>
              <w:jc w:val="center"/>
              <w:rPr>
                <w:rFonts w:ascii="Times New Roman" w:hAnsi="Times New Roman" w:cs="Times New Roman"/>
                <w:color w:val="000000"/>
                <w:sz w:val="24"/>
                <w:szCs w:val="24"/>
              </w:rPr>
            </w:pPr>
          </w:p>
        </w:tc>
        <w:tc>
          <w:tcPr>
            <w:tcW w:w="1701" w:type="dxa"/>
          </w:tcPr>
          <w:p w14:paraId="4E58E8F5" w14:textId="54354481" w:rsidR="00C82DBD" w:rsidRPr="00FE0AF1" w:rsidRDefault="00C82DBD" w:rsidP="00A778E7">
            <w:pPr>
              <w:spacing w:after="0" w:line="240" w:lineRule="auto"/>
              <w:jc w:val="center"/>
              <w:rPr>
                <w:rFonts w:ascii="Times New Roman" w:hAnsi="Times New Roman" w:cs="Times New Roman"/>
                <w:color w:val="000000"/>
                <w:sz w:val="24"/>
                <w:szCs w:val="24"/>
              </w:rPr>
            </w:pPr>
            <w:r w:rsidRPr="00FE0AF1">
              <w:rPr>
                <w:rFonts w:ascii="Times New Roman" w:hAnsi="Times New Roman" w:cs="Times New Roman"/>
                <w:color w:val="000000"/>
                <w:sz w:val="24"/>
                <w:szCs w:val="24"/>
              </w:rPr>
              <w:t>66.22 Деятельность страховых агентов и брокеров</w:t>
            </w:r>
          </w:p>
        </w:tc>
        <w:tc>
          <w:tcPr>
            <w:tcW w:w="3402" w:type="dxa"/>
          </w:tcPr>
          <w:p w14:paraId="6BCBE90F" w14:textId="77777777" w:rsidR="00C82DBD" w:rsidRPr="00FE0AF1" w:rsidRDefault="00C82DBD" w:rsidP="000828BC">
            <w:pPr>
              <w:spacing w:after="0" w:line="240" w:lineRule="auto"/>
              <w:jc w:val="center"/>
              <w:rPr>
                <w:rFonts w:ascii="Times New Roman" w:hAnsi="Times New Roman" w:cs="Times New Roman"/>
                <w:color w:val="000000"/>
                <w:sz w:val="24"/>
                <w:szCs w:val="24"/>
              </w:rPr>
            </w:pPr>
            <w:r w:rsidRPr="00FE0AF1">
              <w:rPr>
                <w:rFonts w:ascii="Times New Roman" w:hAnsi="Times New Roman" w:cs="Times New Roman"/>
                <w:color w:val="000000"/>
                <w:sz w:val="24"/>
                <w:szCs w:val="24"/>
              </w:rPr>
              <w:t xml:space="preserve">66.22.0 </w:t>
            </w:r>
          </w:p>
          <w:p w14:paraId="43EDDBEA" w14:textId="08B8CE8D" w:rsidR="00C82DBD" w:rsidRPr="00FE0AF1" w:rsidRDefault="00C82DBD" w:rsidP="000828BC">
            <w:pPr>
              <w:spacing w:after="0" w:line="240" w:lineRule="auto"/>
              <w:jc w:val="center"/>
              <w:rPr>
                <w:rFonts w:ascii="Times New Roman" w:hAnsi="Times New Roman" w:cs="Times New Roman"/>
                <w:color w:val="000000"/>
                <w:sz w:val="24"/>
                <w:szCs w:val="24"/>
              </w:rPr>
            </w:pPr>
            <w:r w:rsidRPr="00FE0AF1">
              <w:rPr>
                <w:rFonts w:ascii="Times New Roman" w:hAnsi="Times New Roman" w:cs="Times New Roman"/>
                <w:color w:val="000000"/>
                <w:sz w:val="24"/>
                <w:szCs w:val="24"/>
              </w:rPr>
              <w:t>Деятельность страховых агентов и брокеров</w:t>
            </w:r>
          </w:p>
        </w:tc>
      </w:tr>
      <w:tr w:rsidR="00C82DBD" w:rsidRPr="00ED141B" w14:paraId="210701D8" w14:textId="77777777" w:rsidTr="00FE0AF1">
        <w:trPr>
          <w:trHeight w:val="960"/>
        </w:trPr>
        <w:tc>
          <w:tcPr>
            <w:tcW w:w="449" w:type="dxa"/>
            <w:vMerge/>
          </w:tcPr>
          <w:p w14:paraId="4E30097F" w14:textId="77777777" w:rsidR="00C82DBD" w:rsidRPr="00FE0AF1" w:rsidRDefault="00C82DBD" w:rsidP="00A778E7">
            <w:pPr>
              <w:spacing w:after="0" w:line="240" w:lineRule="auto"/>
              <w:jc w:val="center"/>
              <w:rPr>
                <w:rFonts w:ascii="Times New Roman" w:hAnsi="Times New Roman" w:cs="Times New Roman"/>
                <w:b/>
                <w:color w:val="000000"/>
                <w:sz w:val="24"/>
                <w:szCs w:val="24"/>
              </w:rPr>
            </w:pPr>
          </w:p>
        </w:tc>
        <w:tc>
          <w:tcPr>
            <w:tcW w:w="822" w:type="dxa"/>
            <w:vMerge/>
          </w:tcPr>
          <w:p w14:paraId="23E93849" w14:textId="77777777" w:rsidR="00C82DBD" w:rsidRPr="00FE0AF1" w:rsidRDefault="00C82DBD" w:rsidP="00A778E7">
            <w:pPr>
              <w:spacing w:after="0" w:line="240" w:lineRule="auto"/>
              <w:jc w:val="center"/>
              <w:rPr>
                <w:rFonts w:ascii="Times New Roman" w:hAnsi="Times New Roman" w:cs="Times New Roman"/>
                <w:b/>
                <w:color w:val="000000"/>
                <w:sz w:val="24"/>
                <w:szCs w:val="24"/>
              </w:rPr>
            </w:pPr>
          </w:p>
        </w:tc>
        <w:tc>
          <w:tcPr>
            <w:tcW w:w="1934" w:type="dxa"/>
            <w:vMerge/>
          </w:tcPr>
          <w:p w14:paraId="4521189E" w14:textId="77777777" w:rsidR="00C82DBD" w:rsidRPr="00FE0AF1" w:rsidRDefault="00C82DBD" w:rsidP="00A778E7">
            <w:pPr>
              <w:spacing w:after="0" w:line="240" w:lineRule="auto"/>
              <w:jc w:val="center"/>
              <w:rPr>
                <w:rFonts w:ascii="Times New Roman" w:hAnsi="Times New Roman" w:cs="Times New Roman"/>
                <w:color w:val="000000"/>
                <w:sz w:val="24"/>
                <w:szCs w:val="24"/>
              </w:rPr>
            </w:pPr>
          </w:p>
        </w:tc>
        <w:tc>
          <w:tcPr>
            <w:tcW w:w="1610" w:type="dxa"/>
            <w:vMerge/>
          </w:tcPr>
          <w:p w14:paraId="21BA45E9" w14:textId="77777777" w:rsidR="00C82DBD" w:rsidRPr="00FE0AF1" w:rsidRDefault="00C82DBD" w:rsidP="000828BC">
            <w:pPr>
              <w:spacing w:after="0" w:line="240" w:lineRule="auto"/>
              <w:jc w:val="center"/>
              <w:rPr>
                <w:rFonts w:ascii="Times New Roman" w:hAnsi="Times New Roman" w:cs="Times New Roman"/>
                <w:color w:val="000000"/>
                <w:sz w:val="24"/>
                <w:szCs w:val="24"/>
              </w:rPr>
            </w:pPr>
          </w:p>
        </w:tc>
        <w:tc>
          <w:tcPr>
            <w:tcW w:w="1701" w:type="dxa"/>
          </w:tcPr>
          <w:p w14:paraId="2D2A3969" w14:textId="77777777" w:rsidR="00C82DBD" w:rsidRPr="00FE0AF1" w:rsidRDefault="00C82DBD" w:rsidP="000828BC">
            <w:pPr>
              <w:spacing w:after="0" w:line="240" w:lineRule="auto"/>
              <w:jc w:val="center"/>
              <w:rPr>
                <w:rFonts w:ascii="Times New Roman" w:hAnsi="Times New Roman" w:cs="Times New Roman"/>
                <w:color w:val="000000"/>
                <w:sz w:val="24"/>
                <w:szCs w:val="24"/>
              </w:rPr>
            </w:pPr>
            <w:r w:rsidRPr="00FE0AF1">
              <w:rPr>
                <w:rFonts w:ascii="Times New Roman" w:hAnsi="Times New Roman" w:cs="Times New Roman"/>
                <w:color w:val="000000"/>
                <w:sz w:val="24"/>
                <w:szCs w:val="24"/>
              </w:rPr>
              <w:t xml:space="preserve">66.29 </w:t>
            </w:r>
          </w:p>
          <w:p w14:paraId="47E92957" w14:textId="77777777" w:rsidR="00C82DBD" w:rsidRPr="00FE0AF1" w:rsidRDefault="00C82DBD" w:rsidP="000828BC">
            <w:pPr>
              <w:spacing w:after="0" w:line="240" w:lineRule="auto"/>
              <w:jc w:val="center"/>
              <w:rPr>
                <w:rFonts w:ascii="Times New Roman" w:hAnsi="Times New Roman" w:cs="Times New Roman"/>
                <w:color w:val="000000"/>
                <w:sz w:val="24"/>
                <w:szCs w:val="24"/>
              </w:rPr>
            </w:pPr>
            <w:r w:rsidRPr="00FE0AF1">
              <w:rPr>
                <w:rFonts w:ascii="Times New Roman" w:hAnsi="Times New Roman" w:cs="Times New Roman"/>
                <w:color w:val="000000"/>
                <w:sz w:val="24"/>
                <w:szCs w:val="24"/>
              </w:rPr>
              <w:t xml:space="preserve">Прочая вспомогательная деятельность по страхованию и пенсионному </w:t>
            </w:r>
          </w:p>
          <w:p w14:paraId="0218AD53" w14:textId="56E3D149" w:rsidR="00C82DBD" w:rsidRPr="00FE0AF1" w:rsidRDefault="00C82DBD" w:rsidP="000828BC">
            <w:pPr>
              <w:spacing w:after="0" w:line="240" w:lineRule="auto"/>
              <w:jc w:val="center"/>
              <w:rPr>
                <w:rFonts w:ascii="Times New Roman" w:hAnsi="Times New Roman" w:cs="Times New Roman"/>
                <w:color w:val="000000"/>
                <w:sz w:val="24"/>
                <w:szCs w:val="24"/>
              </w:rPr>
            </w:pPr>
            <w:r w:rsidRPr="00FE0AF1">
              <w:rPr>
                <w:rFonts w:ascii="Times New Roman" w:hAnsi="Times New Roman" w:cs="Times New Roman"/>
                <w:color w:val="000000"/>
                <w:sz w:val="24"/>
                <w:szCs w:val="24"/>
              </w:rPr>
              <w:t>обеспечения</w:t>
            </w:r>
          </w:p>
        </w:tc>
        <w:tc>
          <w:tcPr>
            <w:tcW w:w="3402" w:type="dxa"/>
          </w:tcPr>
          <w:p w14:paraId="32ED15A6" w14:textId="77777777" w:rsidR="00C82DBD" w:rsidRPr="00FE0AF1" w:rsidRDefault="00C82DBD" w:rsidP="00C82DBD">
            <w:pPr>
              <w:spacing w:after="0" w:line="240" w:lineRule="auto"/>
              <w:jc w:val="center"/>
              <w:rPr>
                <w:rFonts w:ascii="Times New Roman" w:hAnsi="Times New Roman" w:cs="Times New Roman"/>
                <w:color w:val="000000"/>
                <w:sz w:val="24"/>
                <w:szCs w:val="24"/>
              </w:rPr>
            </w:pPr>
            <w:r w:rsidRPr="00FE0AF1">
              <w:rPr>
                <w:rFonts w:ascii="Times New Roman" w:hAnsi="Times New Roman" w:cs="Times New Roman"/>
                <w:color w:val="000000"/>
                <w:sz w:val="24"/>
                <w:szCs w:val="24"/>
              </w:rPr>
              <w:t xml:space="preserve">66.29.0 </w:t>
            </w:r>
          </w:p>
          <w:p w14:paraId="4C645DD7" w14:textId="77777777" w:rsidR="00C82DBD" w:rsidRPr="00FE0AF1" w:rsidRDefault="00C82DBD" w:rsidP="00C82DBD">
            <w:pPr>
              <w:spacing w:after="0" w:line="240" w:lineRule="auto"/>
              <w:jc w:val="center"/>
              <w:rPr>
                <w:rFonts w:ascii="Times New Roman" w:hAnsi="Times New Roman" w:cs="Times New Roman"/>
                <w:color w:val="000000"/>
                <w:sz w:val="24"/>
                <w:szCs w:val="24"/>
              </w:rPr>
            </w:pPr>
            <w:r w:rsidRPr="00FE0AF1">
              <w:rPr>
                <w:rFonts w:ascii="Times New Roman" w:hAnsi="Times New Roman" w:cs="Times New Roman"/>
                <w:color w:val="000000"/>
                <w:sz w:val="24"/>
                <w:szCs w:val="24"/>
              </w:rPr>
              <w:t xml:space="preserve">Прочая вспомогательная деятельность по страхованию и пенсионному </w:t>
            </w:r>
          </w:p>
          <w:p w14:paraId="07BE0D0B" w14:textId="4170E775" w:rsidR="00C82DBD" w:rsidRPr="00FE0AF1" w:rsidRDefault="00C82DBD" w:rsidP="00C82DBD">
            <w:pPr>
              <w:spacing w:after="0" w:line="240" w:lineRule="auto"/>
              <w:jc w:val="center"/>
              <w:rPr>
                <w:rFonts w:ascii="Times New Roman" w:hAnsi="Times New Roman" w:cs="Times New Roman"/>
                <w:color w:val="000000"/>
                <w:sz w:val="24"/>
                <w:szCs w:val="24"/>
              </w:rPr>
            </w:pPr>
            <w:r w:rsidRPr="00FE0AF1">
              <w:rPr>
                <w:rFonts w:ascii="Times New Roman" w:hAnsi="Times New Roman" w:cs="Times New Roman"/>
                <w:color w:val="000000"/>
                <w:sz w:val="24"/>
                <w:szCs w:val="24"/>
              </w:rPr>
              <w:t>обеспечению</w:t>
            </w:r>
          </w:p>
        </w:tc>
      </w:tr>
    </w:tbl>
    <w:p w14:paraId="2DDFF52D" w14:textId="77777777" w:rsidR="00E728FB" w:rsidRPr="007C3B64" w:rsidRDefault="00E728FB" w:rsidP="0043697A">
      <w:pPr>
        <w:widowControl w:val="0"/>
        <w:overflowPunct w:val="0"/>
        <w:autoSpaceDE w:val="0"/>
        <w:autoSpaceDN w:val="0"/>
        <w:adjustRightInd w:val="0"/>
        <w:spacing w:after="0" w:line="240" w:lineRule="auto"/>
        <w:ind w:right="20"/>
        <w:jc w:val="both"/>
        <w:rPr>
          <w:rFonts w:ascii="Times New Roman" w:hAnsi="Times New Roman" w:cs="Times New Roman"/>
          <w:b/>
          <w:bCs/>
          <w:sz w:val="24"/>
          <w:szCs w:val="24"/>
        </w:rPr>
      </w:pPr>
    </w:p>
    <w:p w14:paraId="03CD84E3" w14:textId="77777777" w:rsidR="003006C7" w:rsidRPr="0043697A" w:rsidRDefault="003006C7" w:rsidP="003006C7">
      <w:pPr>
        <w:widowControl w:val="0"/>
        <w:overflowPunct w:val="0"/>
        <w:autoSpaceDE w:val="0"/>
        <w:autoSpaceDN w:val="0"/>
        <w:adjustRightInd w:val="0"/>
        <w:spacing w:after="0" w:line="240" w:lineRule="auto"/>
        <w:ind w:right="20" w:firstLine="426"/>
        <w:jc w:val="center"/>
        <w:rPr>
          <w:rFonts w:ascii="Times New Roman" w:hAnsi="Times New Roman" w:cs="Times New Roman"/>
          <w:b/>
          <w:bCs/>
          <w:sz w:val="24"/>
          <w:szCs w:val="24"/>
        </w:rPr>
      </w:pPr>
      <w:r w:rsidRPr="0043697A">
        <w:rPr>
          <w:rFonts w:ascii="Times New Roman" w:hAnsi="Times New Roman" w:cs="Times New Roman"/>
          <w:b/>
          <w:bCs/>
          <w:sz w:val="24"/>
          <w:szCs w:val="24"/>
        </w:rPr>
        <w:t xml:space="preserve">Таблица </w:t>
      </w:r>
      <w:r w:rsidR="002D3EE6" w:rsidRPr="0043697A">
        <w:rPr>
          <w:rFonts w:ascii="Times New Roman" w:hAnsi="Times New Roman" w:cs="Times New Roman"/>
          <w:b/>
          <w:bCs/>
          <w:sz w:val="24"/>
          <w:szCs w:val="24"/>
        </w:rPr>
        <w:t>3.</w:t>
      </w:r>
      <w:r w:rsidRPr="0043697A">
        <w:rPr>
          <w:rFonts w:ascii="Times New Roman" w:hAnsi="Times New Roman" w:cs="Times New Roman"/>
          <w:b/>
          <w:bCs/>
          <w:sz w:val="24"/>
          <w:szCs w:val="24"/>
        </w:rPr>
        <w:t>2 Описание вида/подвида профессиональной деятельности и</w:t>
      </w:r>
    </w:p>
    <w:p w14:paraId="7E6F9B27" w14:textId="77777777" w:rsidR="003006C7" w:rsidRPr="0043697A" w:rsidRDefault="003006C7" w:rsidP="003006C7">
      <w:pPr>
        <w:widowControl w:val="0"/>
        <w:overflowPunct w:val="0"/>
        <w:autoSpaceDE w:val="0"/>
        <w:autoSpaceDN w:val="0"/>
        <w:adjustRightInd w:val="0"/>
        <w:spacing w:after="0" w:line="240" w:lineRule="auto"/>
        <w:ind w:right="20" w:firstLine="426"/>
        <w:jc w:val="center"/>
        <w:rPr>
          <w:rFonts w:ascii="Times New Roman" w:hAnsi="Times New Roman" w:cs="Times New Roman"/>
          <w:b/>
          <w:bCs/>
          <w:sz w:val="24"/>
          <w:szCs w:val="24"/>
        </w:rPr>
      </w:pPr>
      <w:r w:rsidRPr="0043697A">
        <w:rPr>
          <w:rFonts w:ascii="Times New Roman" w:hAnsi="Times New Roman" w:cs="Times New Roman"/>
          <w:b/>
          <w:bCs/>
          <w:sz w:val="24"/>
          <w:szCs w:val="24"/>
        </w:rPr>
        <w:t>взаимосвязи вида/подвида профессиональной деятельности с другими</w:t>
      </w:r>
    </w:p>
    <w:p w14:paraId="1AA02B32" w14:textId="77777777" w:rsidR="003006C7" w:rsidRPr="0043697A" w:rsidRDefault="003006C7" w:rsidP="003006C7">
      <w:pPr>
        <w:widowControl w:val="0"/>
        <w:overflowPunct w:val="0"/>
        <w:autoSpaceDE w:val="0"/>
        <w:autoSpaceDN w:val="0"/>
        <w:adjustRightInd w:val="0"/>
        <w:spacing w:after="0" w:line="240" w:lineRule="auto"/>
        <w:ind w:right="20" w:firstLine="426"/>
        <w:jc w:val="center"/>
        <w:rPr>
          <w:rFonts w:ascii="Times New Roman" w:hAnsi="Times New Roman" w:cs="Times New Roman"/>
          <w:b/>
          <w:bCs/>
          <w:sz w:val="24"/>
          <w:szCs w:val="24"/>
        </w:rPr>
      </w:pPr>
      <w:r w:rsidRPr="0043697A">
        <w:rPr>
          <w:rFonts w:ascii="Times New Roman" w:hAnsi="Times New Roman" w:cs="Times New Roman"/>
          <w:b/>
          <w:bCs/>
          <w:sz w:val="24"/>
          <w:szCs w:val="24"/>
        </w:rPr>
        <w:t>видами/подвидами профессиональной деятельности по НКЗ и ОКЭД по</w:t>
      </w:r>
    </w:p>
    <w:p w14:paraId="0DA5D2BE" w14:textId="77777777" w:rsidR="003006C7" w:rsidRPr="0043697A" w:rsidRDefault="003006C7" w:rsidP="003006C7">
      <w:pPr>
        <w:widowControl w:val="0"/>
        <w:overflowPunct w:val="0"/>
        <w:autoSpaceDE w:val="0"/>
        <w:autoSpaceDN w:val="0"/>
        <w:adjustRightInd w:val="0"/>
        <w:spacing w:after="0" w:line="240" w:lineRule="auto"/>
        <w:ind w:right="20" w:firstLine="426"/>
        <w:jc w:val="center"/>
        <w:rPr>
          <w:rFonts w:ascii="Times New Roman" w:hAnsi="Times New Roman" w:cs="Times New Roman"/>
          <w:b/>
          <w:bCs/>
          <w:sz w:val="24"/>
          <w:szCs w:val="24"/>
        </w:rPr>
      </w:pPr>
      <w:r w:rsidRPr="0043697A">
        <w:rPr>
          <w:rFonts w:ascii="Times New Roman" w:hAnsi="Times New Roman" w:cs="Times New Roman"/>
          <w:b/>
          <w:bCs/>
          <w:sz w:val="24"/>
          <w:szCs w:val="24"/>
        </w:rPr>
        <w:t>пяти разделам</w:t>
      </w:r>
    </w:p>
    <w:p w14:paraId="2D9271A1" w14:textId="77777777" w:rsidR="003006C7" w:rsidRPr="0043697A" w:rsidRDefault="003006C7" w:rsidP="003006C7">
      <w:pPr>
        <w:widowControl w:val="0"/>
        <w:overflowPunct w:val="0"/>
        <w:autoSpaceDE w:val="0"/>
        <w:autoSpaceDN w:val="0"/>
        <w:adjustRightInd w:val="0"/>
        <w:spacing w:after="0" w:line="240" w:lineRule="auto"/>
        <w:ind w:right="20" w:firstLine="426"/>
        <w:jc w:val="center"/>
        <w:rPr>
          <w:rFonts w:ascii="Times New Roman" w:hAnsi="Times New Roman" w:cs="Times New Roman"/>
          <w:b/>
          <w:bCs/>
          <w:sz w:val="24"/>
          <w:szCs w:val="24"/>
        </w:rPr>
      </w:pPr>
    </w:p>
    <w:tbl>
      <w:tblPr>
        <w:tblW w:w="9923" w:type="dxa"/>
        <w:tblInd w:w="-5" w:type="dxa"/>
        <w:tblBorders>
          <w:top w:val="single" w:sz="4" w:space="0" w:color="auto"/>
        </w:tblBorders>
        <w:tblLook w:val="0000" w:firstRow="0" w:lastRow="0" w:firstColumn="0" w:lastColumn="0" w:noHBand="0" w:noVBand="0"/>
      </w:tblPr>
      <w:tblGrid>
        <w:gridCol w:w="1052"/>
        <w:gridCol w:w="803"/>
        <w:gridCol w:w="2195"/>
        <w:gridCol w:w="329"/>
        <w:gridCol w:w="77"/>
        <w:gridCol w:w="2660"/>
        <w:gridCol w:w="369"/>
        <w:gridCol w:w="22"/>
        <w:gridCol w:w="2416"/>
      </w:tblGrid>
      <w:tr w:rsidR="003006C7" w:rsidRPr="0043697A" w14:paraId="23BDDE37" w14:textId="77777777" w:rsidTr="00F50242">
        <w:trPr>
          <w:trHeight w:val="100"/>
        </w:trPr>
        <w:tc>
          <w:tcPr>
            <w:tcW w:w="1855" w:type="dxa"/>
            <w:gridSpan w:val="2"/>
            <w:tcBorders>
              <w:left w:val="single" w:sz="4" w:space="0" w:color="auto"/>
              <w:bottom w:val="single" w:sz="4" w:space="0" w:color="auto"/>
              <w:right w:val="single" w:sz="4" w:space="0" w:color="auto"/>
            </w:tcBorders>
          </w:tcPr>
          <w:p w14:paraId="661E0693" w14:textId="77777777" w:rsidR="003006C7" w:rsidRPr="0043697A" w:rsidRDefault="003006C7" w:rsidP="00A778E7">
            <w:pPr>
              <w:spacing w:after="0" w:line="240" w:lineRule="auto"/>
              <w:jc w:val="center"/>
              <w:rPr>
                <w:rFonts w:ascii="Times New Roman" w:hAnsi="Times New Roman" w:cs="Times New Roman"/>
                <w:b/>
                <w:color w:val="000000"/>
                <w:sz w:val="24"/>
                <w:szCs w:val="24"/>
                <w:lang w:val="kk-KZ"/>
              </w:rPr>
            </w:pPr>
            <w:r w:rsidRPr="0043697A">
              <w:rPr>
                <w:rFonts w:ascii="Times New Roman" w:hAnsi="Times New Roman" w:cs="Times New Roman"/>
                <w:b/>
                <w:color w:val="000000"/>
                <w:sz w:val="24"/>
                <w:szCs w:val="24"/>
                <w:lang w:val="kk-KZ"/>
              </w:rPr>
              <w:t>НРК</w:t>
            </w:r>
            <w:r w:rsidR="00EB2484">
              <w:rPr>
                <w:rFonts w:ascii="Times New Roman" w:hAnsi="Times New Roman" w:cs="Times New Roman"/>
                <w:b/>
                <w:color w:val="000000"/>
                <w:sz w:val="24"/>
                <w:szCs w:val="24"/>
                <w:lang w:val="kk-KZ"/>
              </w:rPr>
              <w:t xml:space="preserve">                 </w:t>
            </w:r>
            <w:proofErr w:type="spellStart"/>
            <w:r w:rsidR="00EB2484">
              <w:rPr>
                <w:rFonts w:ascii="Times New Roman" w:hAnsi="Times New Roman" w:cs="Times New Roman"/>
                <w:b/>
                <w:color w:val="000000"/>
                <w:sz w:val="24"/>
                <w:szCs w:val="24"/>
                <w:lang w:val="kk-KZ"/>
              </w:rPr>
              <w:t>уровень</w:t>
            </w:r>
            <w:proofErr w:type="spellEnd"/>
            <w:r w:rsidR="00EB2484">
              <w:rPr>
                <w:rFonts w:ascii="Times New Roman" w:hAnsi="Times New Roman" w:cs="Times New Roman"/>
                <w:b/>
                <w:color w:val="000000"/>
                <w:sz w:val="24"/>
                <w:szCs w:val="24"/>
                <w:lang w:val="kk-KZ"/>
              </w:rPr>
              <w:t xml:space="preserve"> </w:t>
            </w:r>
            <w:proofErr w:type="spellStart"/>
            <w:r w:rsidR="00EB2484">
              <w:rPr>
                <w:rFonts w:ascii="Times New Roman" w:hAnsi="Times New Roman" w:cs="Times New Roman"/>
                <w:b/>
                <w:color w:val="000000"/>
                <w:sz w:val="24"/>
                <w:szCs w:val="24"/>
                <w:lang w:val="kk-KZ"/>
              </w:rPr>
              <w:t>квалификации</w:t>
            </w:r>
            <w:proofErr w:type="spellEnd"/>
          </w:p>
        </w:tc>
        <w:tc>
          <w:tcPr>
            <w:tcW w:w="8068" w:type="dxa"/>
            <w:gridSpan w:val="7"/>
            <w:tcBorders>
              <w:left w:val="single" w:sz="4" w:space="0" w:color="auto"/>
              <w:bottom w:val="single" w:sz="4" w:space="0" w:color="auto"/>
              <w:right w:val="single" w:sz="4" w:space="0" w:color="auto"/>
            </w:tcBorders>
          </w:tcPr>
          <w:p w14:paraId="28EF347C" w14:textId="77777777" w:rsidR="003006C7" w:rsidRDefault="00EB2484" w:rsidP="00A778E7">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ОРК  </w:t>
            </w:r>
            <w:r w:rsidRPr="00EB2484">
              <w:rPr>
                <w:rFonts w:ascii="Times New Roman" w:hAnsi="Times New Roman" w:cs="Times New Roman"/>
                <w:b/>
                <w:color w:val="000000"/>
                <w:sz w:val="24"/>
                <w:szCs w:val="24"/>
                <w:lang w:val="kk-KZ"/>
              </w:rPr>
              <w:t>«</w:t>
            </w:r>
            <w:proofErr w:type="spellStart"/>
            <w:r w:rsidRPr="00EB2484">
              <w:rPr>
                <w:rFonts w:ascii="Times New Roman" w:hAnsi="Times New Roman" w:cs="Times New Roman"/>
                <w:b/>
                <w:color w:val="000000"/>
                <w:sz w:val="24"/>
                <w:szCs w:val="24"/>
                <w:lang w:val="kk-KZ"/>
              </w:rPr>
              <w:t>Деятельность</w:t>
            </w:r>
            <w:proofErr w:type="spellEnd"/>
            <w:r w:rsidRPr="00EB2484">
              <w:rPr>
                <w:rFonts w:ascii="Times New Roman" w:hAnsi="Times New Roman" w:cs="Times New Roman"/>
                <w:b/>
                <w:color w:val="000000"/>
                <w:sz w:val="24"/>
                <w:szCs w:val="24"/>
                <w:lang w:val="kk-KZ"/>
              </w:rPr>
              <w:t xml:space="preserve"> </w:t>
            </w:r>
            <w:proofErr w:type="spellStart"/>
            <w:r w:rsidRPr="00EB2484">
              <w:rPr>
                <w:rFonts w:ascii="Times New Roman" w:hAnsi="Times New Roman" w:cs="Times New Roman"/>
                <w:b/>
                <w:color w:val="000000"/>
                <w:sz w:val="24"/>
                <w:szCs w:val="24"/>
                <w:lang w:val="kk-KZ"/>
              </w:rPr>
              <w:t>на</w:t>
            </w:r>
            <w:proofErr w:type="spellEnd"/>
            <w:r w:rsidRPr="00EB2484">
              <w:rPr>
                <w:rFonts w:ascii="Times New Roman" w:hAnsi="Times New Roman" w:cs="Times New Roman"/>
                <w:b/>
                <w:color w:val="000000"/>
                <w:sz w:val="24"/>
                <w:szCs w:val="24"/>
                <w:lang w:val="kk-KZ"/>
              </w:rPr>
              <w:t xml:space="preserve"> </w:t>
            </w:r>
            <w:proofErr w:type="spellStart"/>
            <w:r w:rsidRPr="00EB2484">
              <w:rPr>
                <w:rFonts w:ascii="Times New Roman" w:hAnsi="Times New Roman" w:cs="Times New Roman"/>
                <w:b/>
                <w:color w:val="000000"/>
                <w:sz w:val="24"/>
                <w:szCs w:val="24"/>
                <w:lang w:val="kk-KZ"/>
              </w:rPr>
              <w:t>финансовом</w:t>
            </w:r>
            <w:proofErr w:type="spellEnd"/>
            <w:r w:rsidRPr="00EB2484">
              <w:rPr>
                <w:rFonts w:ascii="Times New Roman" w:hAnsi="Times New Roman" w:cs="Times New Roman"/>
                <w:b/>
                <w:color w:val="000000"/>
                <w:sz w:val="24"/>
                <w:szCs w:val="24"/>
                <w:lang w:val="kk-KZ"/>
              </w:rPr>
              <w:t xml:space="preserve"> </w:t>
            </w:r>
            <w:proofErr w:type="spellStart"/>
            <w:r w:rsidRPr="00EB2484">
              <w:rPr>
                <w:rFonts w:ascii="Times New Roman" w:hAnsi="Times New Roman" w:cs="Times New Roman"/>
                <w:b/>
                <w:color w:val="000000"/>
                <w:sz w:val="24"/>
                <w:szCs w:val="24"/>
                <w:lang w:val="kk-KZ"/>
              </w:rPr>
              <w:t>рынке</w:t>
            </w:r>
            <w:proofErr w:type="spellEnd"/>
            <w:r w:rsidRPr="00EB2484">
              <w:rPr>
                <w:rFonts w:ascii="Times New Roman" w:hAnsi="Times New Roman" w:cs="Times New Roman"/>
                <w:b/>
                <w:color w:val="000000"/>
                <w:sz w:val="24"/>
                <w:szCs w:val="24"/>
                <w:lang w:val="kk-KZ"/>
              </w:rPr>
              <w:t>»</w:t>
            </w:r>
          </w:p>
          <w:p w14:paraId="7BBD2EEB" w14:textId="77777777" w:rsidR="00F9720E" w:rsidRPr="0043697A" w:rsidRDefault="00F9720E" w:rsidP="00A778E7">
            <w:pPr>
              <w:spacing w:after="0" w:line="240" w:lineRule="auto"/>
              <w:jc w:val="center"/>
              <w:rPr>
                <w:rFonts w:ascii="Times New Roman" w:hAnsi="Times New Roman" w:cs="Times New Roman"/>
                <w:b/>
                <w:color w:val="000000"/>
                <w:sz w:val="24"/>
                <w:szCs w:val="24"/>
                <w:lang w:val="kk-KZ"/>
              </w:rPr>
            </w:pPr>
          </w:p>
        </w:tc>
      </w:tr>
      <w:tr w:rsidR="00FB70AF" w:rsidRPr="0043697A" w14:paraId="1C7CB1FC" w14:textId="77777777" w:rsidTr="00F50242">
        <w:trPr>
          <w:trHeight w:val="100"/>
        </w:trPr>
        <w:tc>
          <w:tcPr>
            <w:tcW w:w="1855" w:type="dxa"/>
            <w:gridSpan w:val="2"/>
            <w:tcBorders>
              <w:left w:val="single" w:sz="4" w:space="0" w:color="auto"/>
              <w:bottom w:val="single" w:sz="4" w:space="0" w:color="auto"/>
              <w:right w:val="single" w:sz="4" w:space="0" w:color="auto"/>
            </w:tcBorders>
          </w:tcPr>
          <w:p w14:paraId="1B403878" w14:textId="77777777" w:rsidR="00FB70AF" w:rsidRPr="0043697A" w:rsidRDefault="00FB70AF" w:rsidP="00FB70AF">
            <w:pPr>
              <w:spacing w:after="0" w:line="240" w:lineRule="auto"/>
              <w:jc w:val="center"/>
              <w:rPr>
                <w:rFonts w:ascii="Times New Roman" w:hAnsi="Times New Roman" w:cs="Times New Roman"/>
                <w:b/>
                <w:color w:val="000000"/>
                <w:sz w:val="24"/>
                <w:szCs w:val="24"/>
                <w:lang w:val="kk-KZ"/>
              </w:rPr>
            </w:pPr>
          </w:p>
        </w:tc>
        <w:tc>
          <w:tcPr>
            <w:tcW w:w="8068" w:type="dxa"/>
            <w:gridSpan w:val="7"/>
            <w:tcBorders>
              <w:left w:val="single" w:sz="4" w:space="0" w:color="auto"/>
              <w:bottom w:val="single" w:sz="4" w:space="0" w:color="auto"/>
              <w:right w:val="single" w:sz="4" w:space="0" w:color="auto"/>
            </w:tcBorders>
          </w:tcPr>
          <w:p w14:paraId="09C31802" w14:textId="069794EE" w:rsidR="00FB70AF" w:rsidRPr="00FB70AF" w:rsidRDefault="00FB70AF" w:rsidP="00FB70AF">
            <w:pPr>
              <w:spacing w:after="0" w:line="240" w:lineRule="auto"/>
              <w:jc w:val="center"/>
              <w:rPr>
                <w:rFonts w:ascii="Times New Roman" w:hAnsi="Times New Roman" w:cs="Times New Roman"/>
                <w:b/>
                <w:color w:val="000000"/>
                <w:sz w:val="24"/>
                <w:szCs w:val="24"/>
              </w:rPr>
            </w:pPr>
            <w:r w:rsidRPr="00FB70AF">
              <w:rPr>
                <w:rFonts w:ascii="Times New Roman" w:hAnsi="Times New Roman" w:cs="Times New Roman"/>
                <w:b/>
                <w:sz w:val="24"/>
                <w:szCs w:val="24"/>
              </w:rPr>
              <w:t>Специалист в банковской сфере</w:t>
            </w:r>
          </w:p>
        </w:tc>
      </w:tr>
      <w:tr w:rsidR="00FB70AF" w:rsidRPr="0043697A" w14:paraId="6AA38957" w14:textId="77777777" w:rsidTr="00F50242">
        <w:trPr>
          <w:trHeight w:val="100"/>
        </w:trPr>
        <w:tc>
          <w:tcPr>
            <w:tcW w:w="1855" w:type="dxa"/>
            <w:gridSpan w:val="2"/>
            <w:tcBorders>
              <w:left w:val="single" w:sz="4" w:space="0" w:color="auto"/>
              <w:bottom w:val="single" w:sz="4" w:space="0" w:color="auto"/>
              <w:right w:val="single" w:sz="4" w:space="0" w:color="auto"/>
            </w:tcBorders>
          </w:tcPr>
          <w:p w14:paraId="76C4DF4B" w14:textId="77777777" w:rsidR="00FB70AF" w:rsidRPr="0043697A" w:rsidRDefault="00FB70AF" w:rsidP="00FB70AF">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8</w:t>
            </w:r>
          </w:p>
        </w:tc>
        <w:tc>
          <w:tcPr>
            <w:tcW w:w="8068" w:type="dxa"/>
            <w:gridSpan w:val="7"/>
            <w:vMerge w:val="restart"/>
            <w:tcBorders>
              <w:left w:val="single" w:sz="4" w:space="0" w:color="auto"/>
              <w:right w:val="single" w:sz="4" w:space="0" w:color="auto"/>
            </w:tcBorders>
          </w:tcPr>
          <w:p w14:paraId="2A0E8EEA" w14:textId="77777777" w:rsidR="00FB70AF" w:rsidRPr="00FB70AF" w:rsidRDefault="00FB70AF" w:rsidP="00FB70AF">
            <w:pPr>
              <w:spacing w:after="0" w:line="240" w:lineRule="auto"/>
              <w:jc w:val="center"/>
              <w:rPr>
                <w:rFonts w:ascii="Times New Roman" w:hAnsi="Times New Roman" w:cs="Times New Roman"/>
                <w:b/>
                <w:color w:val="000000"/>
                <w:sz w:val="24"/>
                <w:szCs w:val="24"/>
              </w:rPr>
            </w:pPr>
            <w:r w:rsidRPr="00FB70AF">
              <w:rPr>
                <w:rFonts w:ascii="Times New Roman" w:hAnsi="Times New Roman" w:cs="Times New Roman"/>
                <w:b/>
                <w:color w:val="000000"/>
                <w:sz w:val="24"/>
                <w:szCs w:val="24"/>
              </w:rPr>
              <w:t>Раздел 1. Управленческие процессы</w:t>
            </w:r>
          </w:p>
          <w:p w14:paraId="0B8D6DF8" w14:textId="77777777" w:rsidR="00FB70AF" w:rsidRPr="00FB70AF" w:rsidRDefault="00FB70AF" w:rsidP="00FB70AF">
            <w:pPr>
              <w:spacing w:after="0" w:line="240" w:lineRule="auto"/>
              <w:jc w:val="center"/>
              <w:rPr>
                <w:rFonts w:ascii="Times New Roman" w:hAnsi="Times New Roman" w:cs="Times New Roman"/>
                <w:color w:val="000000"/>
                <w:sz w:val="24"/>
                <w:szCs w:val="24"/>
              </w:rPr>
            </w:pPr>
            <w:r w:rsidRPr="00FB70AF">
              <w:rPr>
                <w:rFonts w:ascii="Times New Roman" w:hAnsi="Times New Roman" w:cs="Times New Roman"/>
                <w:color w:val="000000"/>
                <w:sz w:val="24"/>
                <w:szCs w:val="24"/>
              </w:rPr>
              <w:t>Стратегическое управление банковской деятельностью с учетом финансовых и риск-факторов. Формирование и реализация стратегии развития банка, финансовой устойчивости и риск-аппетита. Управление ключевыми банковскими направлениями: кредитование, пассивы и активы, платежи, карточный бизнес, РКО, инвестиционная и казначейская деятельность.</w:t>
            </w:r>
          </w:p>
          <w:p w14:paraId="4BC0857B" w14:textId="77777777" w:rsidR="00FB70AF" w:rsidRPr="00FB70AF" w:rsidRDefault="00FB70AF" w:rsidP="00FB70AF">
            <w:pPr>
              <w:spacing w:after="0" w:line="240" w:lineRule="auto"/>
              <w:jc w:val="center"/>
              <w:rPr>
                <w:rFonts w:ascii="Times New Roman" w:hAnsi="Times New Roman" w:cs="Times New Roman"/>
                <w:color w:val="000000"/>
                <w:sz w:val="24"/>
                <w:szCs w:val="24"/>
              </w:rPr>
            </w:pPr>
            <w:r w:rsidRPr="00FB70AF">
              <w:rPr>
                <w:rFonts w:ascii="Times New Roman" w:hAnsi="Times New Roman" w:cs="Times New Roman"/>
                <w:color w:val="000000"/>
                <w:sz w:val="24"/>
                <w:szCs w:val="24"/>
              </w:rPr>
              <w:t xml:space="preserve">Организация системы управления рисками и внутреннего контроля, включая кредитные, рыночные, операционные, ликвидные и комплаенс-риски. Финансовое и бизнес-планирование, управление капиталом и ликвидностью (ALM, ICAAP, ILAAP). Принятие управленческих решений </w:t>
            </w:r>
            <w:r w:rsidRPr="00FB70AF">
              <w:rPr>
                <w:rFonts w:ascii="Times New Roman" w:hAnsi="Times New Roman" w:cs="Times New Roman"/>
                <w:color w:val="000000"/>
                <w:sz w:val="24"/>
                <w:szCs w:val="24"/>
              </w:rPr>
              <w:lastRenderedPageBreak/>
              <w:t>на основе финансового анализа, стресс-тестирования и сценарного моделирования.</w:t>
            </w:r>
          </w:p>
          <w:p w14:paraId="05A373F1" w14:textId="33CD96FA" w:rsidR="00FB70AF" w:rsidRPr="00FB70AF" w:rsidRDefault="00FB70AF" w:rsidP="00FB70AF">
            <w:pPr>
              <w:spacing w:after="0" w:line="240" w:lineRule="auto"/>
              <w:jc w:val="center"/>
              <w:rPr>
                <w:rFonts w:ascii="Times New Roman" w:hAnsi="Times New Roman" w:cs="Times New Roman"/>
                <w:color w:val="000000"/>
                <w:sz w:val="24"/>
                <w:szCs w:val="24"/>
              </w:rPr>
            </w:pPr>
            <w:r w:rsidRPr="00FB70AF">
              <w:rPr>
                <w:rFonts w:ascii="Times New Roman" w:hAnsi="Times New Roman" w:cs="Times New Roman"/>
                <w:color w:val="000000"/>
                <w:sz w:val="24"/>
                <w:szCs w:val="24"/>
              </w:rPr>
              <w:t>Взаимодействие с регуляторами, участие в корпоративном управлении, комитетах (кредитный, риск-комитет, ALCO). Руководство подразделениями, управление проектами, развитие методологий, стандартов и аналитических практик, обучение и развитие персонала.</w:t>
            </w:r>
          </w:p>
        </w:tc>
      </w:tr>
      <w:tr w:rsidR="00FB70AF" w:rsidRPr="0043697A" w14:paraId="557C43FE" w14:textId="77777777" w:rsidTr="00F50242">
        <w:trPr>
          <w:trHeight w:val="100"/>
        </w:trPr>
        <w:tc>
          <w:tcPr>
            <w:tcW w:w="1855" w:type="dxa"/>
            <w:gridSpan w:val="2"/>
            <w:tcBorders>
              <w:left w:val="single" w:sz="4" w:space="0" w:color="auto"/>
              <w:bottom w:val="single" w:sz="4" w:space="0" w:color="auto"/>
              <w:right w:val="single" w:sz="4" w:space="0" w:color="auto"/>
            </w:tcBorders>
          </w:tcPr>
          <w:p w14:paraId="1ED8AF91" w14:textId="77777777" w:rsidR="00FB70AF" w:rsidRPr="0043697A" w:rsidRDefault="00FB70AF" w:rsidP="00FB70AF">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7</w:t>
            </w:r>
          </w:p>
        </w:tc>
        <w:tc>
          <w:tcPr>
            <w:tcW w:w="8068" w:type="dxa"/>
            <w:gridSpan w:val="7"/>
            <w:vMerge/>
            <w:tcBorders>
              <w:left w:val="single" w:sz="4" w:space="0" w:color="auto"/>
              <w:bottom w:val="single" w:sz="4" w:space="0" w:color="auto"/>
              <w:right w:val="single" w:sz="4" w:space="0" w:color="auto"/>
            </w:tcBorders>
          </w:tcPr>
          <w:p w14:paraId="79D402CC" w14:textId="77777777" w:rsidR="00FB70AF" w:rsidRPr="00FB70AF" w:rsidRDefault="00FB70AF" w:rsidP="00FB70AF">
            <w:pPr>
              <w:spacing w:after="0" w:line="240" w:lineRule="auto"/>
              <w:jc w:val="center"/>
              <w:rPr>
                <w:rFonts w:ascii="Times New Roman" w:hAnsi="Times New Roman" w:cs="Times New Roman"/>
                <w:b/>
                <w:color w:val="000000"/>
                <w:sz w:val="24"/>
                <w:szCs w:val="24"/>
              </w:rPr>
            </w:pPr>
          </w:p>
        </w:tc>
      </w:tr>
      <w:tr w:rsidR="00FB70AF" w:rsidRPr="0043697A" w14:paraId="77661177" w14:textId="77777777" w:rsidTr="00F50242">
        <w:trPr>
          <w:trHeight w:val="100"/>
        </w:trPr>
        <w:tc>
          <w:tcPr>
            <w:tcW w:w="1855" w:type="dxa"/>
            <w:gridSpan w:val="2"/>
            <w:tcBorders>
              <w:left w:val="single" w:sz="4" w:space="0" w:color="auto"/>
              <w:bottom w:val="single" w:sz="4" w:space="0" w:color="auto"/>
              <w:right w:val="single" w:sz="4" w:space="0" w:color="auto"/>
            </w:tcBorders>
          </w:tcPr>
          <w:p w14:paraId="1B495918" w14:textId="77777777" w:rsidR="00FB70AF" w:rsidRPr="0043697A" w:rsidRDefault="00FB70AF" w:rsidP="00FB70AF">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6</w:t>
            </w:r>
          </w:p>
        </w:tc>
        <w:tc>
          <w:tcPr>
            <w:tcW w:w="2706" w:type="dxa"/>
            <w:gridSpan w:val="2"/>
            <w:vMerge w:val="restart"/>
            <w:tcBorders>
              <w:left w:val="single" w:sz="4" w:space="0" w:color="auto"/>
              <w:right w:val="single" w:sz="4" w:space="0" w:color="auto"/>
            </w:tcBorders>
          </w:tcPr>
          <w:p w14:paraId="5039F4CD" w14:textId="77777777" w:rsidR="00FB70AF" w:rsidRPr="00FB70AF" w:rsidRDefault="00FB70AF" w:rsidP="00FB70AF">
            <w:pPr>
              <w:spacing w:after="0" w:line="240" w:lineRule="auto"/>
              <w:jc w:val="center"/>
              <w:rPr>
                <w:rFonts w:ascii="Times New Roman" w:hAnsi="Times New Roman" w:cs="Times New Roman"/>
                <w:b/>
                <w:color w:val="000000"/>
                <w:sz w:val="24"/>
                <w:szCs w:val="24"/>
              </w:rPr>
            </w:pPr>
            <w:r w:rsidRPr="00FB70AF">
              <w:rPr>
                <w:rFonts w:ascii="Times New Roman" w:hAnsi="Times New Roman" w:cs="Times New Roman"/>
                <w:b/>
                <w:color w:val="000000"/>
                <w:sz w:val="24"/>
                <w:szCs w:val="24"/>
              </w:rPr>
              <w:t xml:space="preserve">Раздел 2. Подготовка </w:t>
            </w:r>
          </w:p>
          <w:p w14:paraId="5A714466" w14:textId="77777777" w:rsidR="00FB70AF" w:rsidRPr="00FB70AF" w:rsidRDefault="00FB70AF" w:rsidP="00FB70AF">
            <w:pPr>
              <w:spacing w:after="0" w:line="240" w:lineRule="auto"/>
              <w:jc w:val="center"/>
              <w:rPr>
                <w:rFonts w:ascii="Times New Roman" w:hAnsi="Times New Roman" w:cs="Times New Roman"/>
                <w:b/>
                <w:color w:val="000000"/>
                <w:sz w:val="24"/>
                <w:szCs w:val="24"/>
              </w:rPr>
            </w:pPr>
            <w:r w:rsidRPr="00FB70AF">
              <w:rPr>
                <w:rFonts w:ascii="Times New Roman" w:hAnsi="Times New Roman" w:cs="Times New Roman"/>
                <w:b/>
                <w:color w:val="000000"/>
                <w:sz w:val="24"/>
                <w:szCs w:val="24"/>
              </w:rPr>
              <w:t xml:space="preserve">производственного процесса </w:t>
            </w:r>
          </w:p>
          <w:p w14:paraId="4659D46C" w14:textId="77777777" w:rsidR="00FB70AF" w:rsidRPr="00FB70AF" w:rsidRDefault="00FB70AF" w:rsidP="00FB70AF">
            <w:pPr>
              <w:spacing w:after="0" w:line="240" w:lineRule="auto"/>
              <w:jc w:val="center"/>
              <w:rPr>
                <w:rFonts w:ascii="Times New Roman" w:hAnsi="Times New Roman" w:cs="Times New Roman"/>
                <w:color w:val="000000"/>
                <w:sz w:val="24"/>
                <w:szCs w:val="24"/>
              </w:rPr>
            </w:pPr>
            <w:r w:rsidRPr="00FB70AF">
              <w:rPr>
                <w:rFonts w:ascii="Times New Roman" w:hAnsi="Times New Roman" w:cs="Times New Roman"/>
                <w:color w:val="000000"/>
                <w:sz w:val="24"/>
                <w:szCs w:val="24"/>
              </w:rPr>
              <w:t>Разработка и актуализация внутренних политик, регламентов и методик по банковским операциям, кредитованию, управлению рисками и финансовому анализу. Подготовка методик оценки кредитоспособности, андеррайтинга, ценообразования продуктов с учетом риска и доходности.</w:t>
            </w:r>
          </w:p>
          <w:p w14:paraId="7F370521" w14:textId="77777777" w:rsidR="00FB70AF" w:rsidRPr="00FB70AF" w:rsidRDefault="00FB70AF" w:rsidP="00FB70AF">
            <w:pPr>
              <w:spacing w:after="0" w:line="240" w:lineRule="auto"/>
              <w:jc w:val="center"/>
              <w:rPr>
                <w:rFonts w:ascii="Times New Roman" w:hAnsi="Times New Roman" w:cs="Times New Roman"/>
                <w:color w:val="000000"/>
                <w:sz w:val="24"/>
                <w:szCs w:val="24"/>
              </w:rPr>
            </w:pPr>
            <w:r w:rsidRPr="00FB70AF">
              <w:rPr>
                <w:rFonts w:ascii="Times New Roman" w:hAnsi="Times New Roman" w:cs="Times New Roman"/>
                <w:color w:val="000000"/>
                <w:sz w:val="24"/>
                <w:szCs w:val="24"/>
              </w:rPr>
              <w:t xml:space="preserve">Настройка и внедрение ИТ-систем: банковских АБС, фронт- и </w:t>
            </w:r>
            <w:proofErr w:type="spellStart"/>
            <w:r w:rsidRPr="00FB70AF">
              <w:rPr>
                <w:rFonts w:ascii="Times New Roman" w:hAnsi="Times New Roman" w:cs="Times New Roman"/>
                <w:color w:val="000000"/>
                <w:sz w:val="24"/>
                <w:szCs w:val="24"/>
              </w:rPr>
              <w:t>бэк</w:t>
            </w:r>
            <w:proofErr w:type="spellEnd"/>
            <w:r w:rsidRPr="00FB70AF">
              <w:rPr>
                <w:rFonts w:ascii="Times New Roman" w:hAnsi="Times New Roman" w:cs="Times New Roman"/>
                <w:color w:val="000000"/>
                <w:sz w:val="24"/>
                <w:szCs w:val="24"/>
              </w:rPr>
              <w:t xml:space="preserve">-офисных систем, ALM, скоринга, </w:t>
            </w:r>
            <w:proofErr w:type="spellStart"/>
            <w:r w:rsidRPr="00FB70AF">
              <w:rPr>
                <w:rFonts w:ascii="Times New Roman" w:hAnsi="Times New Roman" w:cs="Times New Roman"/>
                <w:color w:val="000000"/>
                <w:sz w:val="24"/>
                <w:szCs w:val="24"/>
              </w:rPr>
              <w:t>антифрод</w:t>
            </w:r>
            <w:proofErr w:type="spellEnd"/>
            <w:r w:rsidRPr="00FB70AF">
              <w:rPr>
                <w:rFonts w:ascii="Times New Roman" w:hAnsi="Times New Roman" w:cs="Times New Roman"/>
                <w:color w:val="000000"/>
                <w:sz w:val="24"/>
                <w:szCs w:val="24"/>
              </w:rPr>
              <w:t xml:space="preserve">-платформ, систем управленческой и регуляторной отчетности. Построение финансовых и риск-моделей (PD, LGD, EAD, </w:t>
            </w:r>
            <w:proofErr w:type="spellStart"/>
            <w:r w:rsidRPr="00FB70AF">
              <w:rPr>
                <w:rFonts w:ascii="Times New Roman" w:hAnsi="Times New Roman" w:cs="Times New Roman"/>
                <w:color w:val="000000"/>
                <w:sz w:val="24"/>
                <w:szCs w:val="24"/>
              </w:rPr>
              <w:t>VaR</w:t>
            </w:r>
            <w:proofErr w:type="spellEnd"/>
            <w:r w:rsidRPr="00FB70AF">
              <w:rPr>
                <w:rFonts w:ascii="Times New Roman" w:hAnsi="Times New Roman" w:cs="Times New Roman"/>
                <w:color w:val="000000"/>
                <w:sz w:val="24"/>
                <w:szCs w:val="24"/>
              </w:rPr>
              <w:t>, GAP, NII, NPV, стресс-сценарии).</w:t>
            </w:r>
          </w:p>
          <w:p w14:paraId="3FC56A0D" w14:textId="7CCCB148" w:rsidR="00FB70AF" w:rsidRPr="00FB70AF" w:rsidRDefault="00FB70AF" w:rsidP="00FB70AF">
            <w:pPr>
              <w:spacing w:after="0" w:line="240" w:lineRule="auto"/>
              <w:jc w:val="center"/>
              <w:rPr>
                <w:rFonts w:ascii="Times New Roman" w:hAnsi="Times New Roman" w:cs="Times New Roman"/>
                <w:color w:val="000000"/>
                <w:sz w:val="24"/>
                <w:szCs w:val="24"/>
              </w:rPr>
            </w:pPr>
            <w:r w:rsidRPr="00FB70AF">
              <w:rPr>
                <w:rFonts w:ascii="Times New Roman" w:hAnsi="Times New Roman" w:cs="Times New Roman"/>
                <w:color w:val="000000"/>
                <w:sz w:val="24"/>
                <w:szCs w:val="24"/>
              </w:rPr>
              <w:t xml:space="preserve">Подготовка данных и аналитических инструментов для мониторинга портфелей, оценки устойчивости, капитала и ликвидности. Проектирование </w:t>
            </w:r>
            <w:r w:rsidRPr="00FB70AF">
              <w:rPr>
                <w:rFonts w:ascii="Times New Roman" w:hAnsi="Times New Roman" w:cs="Times New Roman"/>
                <w:color w:val="000000"/>
                <w:sz w:val="24"/>
                <w:szCs w:val="24"/>
              </w:rPr>
              <w:lastRenderedPageBreak/>
              <w:t>бизнес-процессов, контрольных процедур, KPI и KRI. Планирование ресурсного и кадрового обеспечения, обучение сотрудников.</w:t>
            </w:r>
          </w:p>
        </w:tc>
        <w:tc>
          <w:tcPr>
            <w:tcW w:w="2717" w:type="dxa"/>
            <w:gridSpan w:val="4"/>
            <w:vMerge w:val="restart"/>
            <w:tcBorders>
              <w:left w:val="single" w:sz="4" w:space="0" w:color="auto"/>
              <w:right w:val="single" w:sz="4" w:space="0" w:color="auto"/>
            </w:tcBorders>
          </w:tcPr>
          <w:p w14:paraId="21871F8E" w14:textId="77777777" w:rsidR="00FB70AF" w:rsidRPr="00FB70AF" w:rsidRDefault="00FB70AF" w:rsidP="00FB70AF">
            <w:pPr>
              <w:spacing w:after="0" w:line="240" w:lineRule="auto"/>
              <w:jc w:val="center"/>
              <w:rPr>
                <w:rFonts w:ascii="Times New Roman" w:hAnsi="Times New Roman" w:cs="Times New Roman"/>
                <w:b/>
                <w:color w:val="000000"/>
                <w:sz w:val="24"/>
                <w:szCs w:val="24"/>
              </w:rPr>
            </w:pPr>
            <w:r w:rsidRPr="00FB70AF">
              <w:rPr>
                <w:rFonts w:ascii="Times New Roman" w:hAnsi="Times New Roman" w:cs="Times New Roman"/>
                <w:b/>
                <w:color w:val="000000"/>
                <w:sz w:val="24"/>
                <w:szCs w:val="24"/>
              </w:rPr>
              <w:lastRenderedPageBreak/>
              <w:t xml:space="preserve">Раздел 3. </w:t>
            </w:r>
          </w:p>
          <w:p w14:paraId="57D252F7" w14:textId="77777777" w:rsidR="00FB70AF" w:rsidRPr="00FB70AF" w:rsidRDefault="00FB70AF" w:rsidP="00FB70AF">
            <w:pPr>
              <w:spacing w:after="0" w:line="240" w:lineRule="auto"/>
              <w:jc w:val="center"/>
              <w:rPr>
                <w:rFonts w:ascii="Times New Roman" w:hAnsi="Times New Roman" w:cs="Times New Roman"/>
                <w:b/>
                <w:color w:val="000000"/>
                <w:sz w:val="24"/>
                <w:szCs w:val="24"/>
              </w:rPr>
            </w:pPr>
            <w:r w:rsidRPr="00FB70AF">
              <w:rPr>
                <w:rFonts w:ascii="Times New Roman" w:hAnsi="Times New Roman" w:cs="Times New Roman"/>
                <w:b/>
                <w:color w:val="000000"/>
                <w:sz w:val="24"/>
                <w:szCs w:val="24"/>
              </w:rPr>
              <w:t xml:space="preserve">Основные </w:t>
            </w:r>
          </w:p>
          <w:p w14:paraId="3AC5B967" w14:textId="77777777" w:rsidR="00FB70AF" w:rsidRPr="00FB70AF" w:rsidRDefault="00FB70AF" w:rsidP="00FB70AF">
            <w:pPr>
              <w:spacing w:after="0" w:line="240" w:lineRule="auto"/>
              <w:jc w:val="center"/>
              <w:rPr>
                <w:rFonts w:ascii="Times New Roman" w:hAnsi="Times New Roman" w:cs="Times New Roman"/>
                <w:b/>
                <w:color w:val="000000"/>
                <w:sz w:val="24"/>
                <w:szCs w:val="24"/>
              </w:rPr>
            </w:pPr>
            <w:r w:rsidRPr="00FB70AF">
              <w:rPr>
                <w:rFonts w:ascii="Times New Roman" w:hAnsi="Times New Roman" w:cs="Times New Roman"/>
                <w:b/>
                <w:color w:val="000000"/>
                <w:sz w:val="24"/>
                <w:szCs w:val="24"/>
              </w:rPr>
              <w:t>производственные процессы</w:t>
            </w:r>
          </w:p>
          <w:p w14:paraId="4E667EEE" w14:textId="77777777" w:rsidR="00FB70AF" w:rsidRPr="00FB70AF" w:rsidRDefault="00FB70AF" w:rsidP="00FB70AF">
            <w:pPr>
              <w:spacing w:after="0" w:line="240" w:lineRule="auto"/>
              <w:jc w:val="center"/>
              <w:rPr>
                <w:rFonts w:ascii="Times New Roman" w:hAnsi="Times New Roman" w:cs="Times New Roman"/>
                <w:color w:val="000000"/>
                <w:sz w:val="24"/>
                <w:szCs w:val="24"/>
              </w:rPr>
            </w:pPr>
            <w:r w:rsidRPr="00FB70AF">
              <w:rPr>
                <w:rFonts w:ascii="Times New Roman" w:hAnsi="Times New Roman" w:cs="Times New Roman"/>
                <w:color w:val="000000"/>
                <w:sz w:val="24"/>
                <w:szCs w:val="24"/>
              </w:rPr>
              <w:t>Осуществление банковских операций и аналитического сопровождения:</w:t>
            </w:r>
          </w:p>
          <w:p w14:paraId="4D205A7C" w14:textId="77777777" w:rsidR="00FB70AF" w:rsidRPr="00FB70AF" w:rsidRDefault="00FB70AF" w:rsidP="00FB70AF">
            <w:pPr>
              <w:pStyle w:val="a5"/>
              <w:numPr>
                <w:ilvl w:val="0"/>
                <w:numId w:val="28"/>
              </w:numPr>
              <w:spacing w:after="0" w:line="240" w:lineRule="auto"/>
              <w:rPr>
                <w:rFonts w:ascii="Times New Roman" w:hAnsi="Times New Roman" w:cs="Times New Roman"/>
                <w:color w:val="000000"/>
                <w:sz w:val="24"/>
                <w:szCs w:val="24"/>
              </w:rPr>
            </w:pPr>
            <w:r w:rsidRPr="00FB70AF">
              <w:rPr>
                <w:rFonts w:ascii="Times New Roman" w:hAnsi="Times New Roman" w:cs="Times New Roman"/>
                <w:color w:val="000000"/>
                <w:sz w:val="24"/>
                <w:szCs w:val="24"/>
              </w:rPr>
              <w:t>кредитование физических и юридических лиц, анализ финансовой отчетности клиентов;</w:t>
            </w:r>
          </w:p>
          <w:p w14:paraId="6D3C21B5" w14:textId="77777777" w:rsidR="00FB70AF" w:rsidRPr="00FB70AF" w:rsidRDefault="00FB70AF" w:rsidP="00FB70AF">
            <w:pPr>
              <w:pStyle w:val="a5"/>
              <w:numPr>
                <w:ilvl w:val="0"/>
                <w:numId w:val="28"/>
              </w:numPr>
              <w:spacing w:after="0" w:line="240" w:lineRule="auto"/>
              <w:rPr>
                <w:rFonts w:ascii="Times New Roman" w:hAnsi="Times New Roman" w:cs="Times New Roman"/>
                <w:color w:val="000000"/>
                <w:sz w:val="24"/>
                <w:szCs w:val="24"/>
              </w:rPr>
            </w:pPr>
            <w:r w:rsidRPr="00FB70AF">
              <w:rPr>
                <w:rFonts w:ascii="Times New Roman" w:hAnsi="Times New Roman" w:cs="Times New Roman"/>
                <w:color w:val="000000"/>
                <w:sz w:val="24"/>
                <w:szCs w:val="24"/>
              </w:rPr>
              <w:t>оценка платежеспособности, финансового состояния и рисков;</w:t>
            </w:r>
          </w:p>
          <w:p w14:paraId="36E614B7" w14:textId="77777777" w:rsidR="00FB70AF" w:rsidRPr="00FB70AF" w:rsidRDefault="00FB70AF" w:rsidP="00FB70AF">
            <w:pPr>
              <w:pStyle w:val="a5"/>
              <w:numPr>
                <w:ilvl w:val="0"/>
                <w:numId w:val="28"/>
              </w:numPr>
              <w:spacing w:after="0" w:line="240" w:lineRule="auto"/>
              <w:rPr>
                <w:rFonts w:ascii="Times New Roman" w:hAnsi="Times New Roman" w:cs="Times New Roman"/>
                <w:color w:val="000000"/>
                <w:sz w:val="24"/>
                <w:szCs w:val="24"/>
              </w:rPr>
            </w:pPr>
            <w:r w:rsidRPr="00FB70AF">
              <w:rPr>
                <w:rFonts w:ascii="Times New Roman" w:hAnsi="Times New Roman" w:cs="Times New Roman"/>
                <w:color w:val="000000"/>
                <w:sz w:val="24"/>
                <w:szCs w:val="24"/>
              </w:rPr>
              <w:t>сопровождение счетов, платежей, вкладов, карточных операций;</w:t>
            </w:r>
          </w:p>
          <w:p w14:paraId="33B582FA" w14:textId="77777777" w:rsidR="00FB70AF" w:rsidRPr="00FB70AF" w:rsidRDefault="00FB70AF" w:rsidP="00FB70AF">
            <w:pPr>
              <w:pStyle w:val="a5"/>
              <w:numPr>
                <w:ilvl w:val="0"/>
                <w:numId w:val="28"/>
              </w:numPr>
              <w:spacing w:after="0" w:line="240" w:lineRule="auto"/>
              <w:rPr>
                <w:rFonts w:ascii="Times New Roman" w:hAnsi="Times New Roman" w:cs="Times New Roman"/>
                <w:color w:val="000000"/>
                <w:sz w:val="24"/>
                <w:szCs w:val="24"/>
              </w:rPr>
            </w:pPr>
            <w:r w:rsidRPr="00FB70AF">
              <w:rPr>
                <w:rFonts w:ascii="Times New Roman" w:hAnsi="Times New Roman" w:cs="Times New Roman"/>
                <w:color w:val="000000"/>
                <w:sz w:val="24"/>
                <w:szCs w:val="24"/>
              </w:rPr>
              <w:t>управление активами и пассивами, мониторинг ликвидности и процентных рисков;</w:t>
            </w:r>
          </w:p>
          <w:p w14:paraId="556E8A22" w14:textId="77777777" w:rsidR="00FB70AF" w:rsidRPr="00FB70AF" w:rsidRDefault="00FB70AF" w:rsidP="00FB70AF">
            <w:pPr>
              <w:pStyle w:val="a5"/>
              <w:numPr>
                <w:ilvl w:val="0"/>
                <w:numId w:val="28"/>
              </w:numPr>
              <w:spacing w:after="0" w:line="240" w:lineRule="auto"/>
              <w:rPr>
                <w:rFonts w:ascii="Times New Roman" w:hAnsi="Times New Roman" w:cs="Times New Roman"/>
                <w:color w:val="000000"/>
                <w:sz w:val="24"/>
                <w:szCs w:val="24"/>
              </w:rPr>
            </w:pPr>
            <w:r w:rsidRPr="00FB70AF">
              <w:rPr>
                <w:rFonts w:ascii="Times New Roman" w:hAnsi="Times New Roman" w:cs="Times New Roman"/>
                <w:color w:val="000000"/>
                <w:sz w:val="24"/>
                <w:szCs w:val="24"/>
              </w:rPr>
              <w:t>финансовый анализ портфелей, доходности, маржинальности и качества активов.</w:t>
            </w:r>
          </w:p>
          <w:p w14:paraId="39229F2E" w14:textId="0CB627FA" w:rsidR="00FB70AF" w:rsidRPr="00FB70AF" w:rsidRDefault="00FB70AF" w:rsidP="00FB70AF">
            <w:pPr>
              <w:spacing w:after="0" w:line="240" w:lineRule="auto"/>
              <w:jc w:val="center"/>
              <w:rPr>
                <w:rFonts w:ascii="Times New Roman" w:hAnsi="Times New Roman" w:cs="Times New Roman"/>
                <w:color w:val="000000"/>
                <w:sz w:val="24"/>
                <w:szCs w:val="24"/>
              </w:rPr>
            </w:pPr>
            <w:r w:rsidRPr="00FB70AF">
              <w:rPr>
                <w:rFonts w:ascii="Times New Roman" w:hAnsi="Times New Roman" w:cs="Times New Roman"/>
                <w:color w:val="000000"/>
                <w:sz w:val="24"/>
                <w:szCs w:val="24"/>
              </w:rPr>
              <w:t>Мониторинг кредитных, рыночных и операционных рисков, контроль лимитов и показателей. Проведение регулярных стресс-тестов, анализ отклонений, выявление проблемных зон. Выполнение процедур KYC, AML/CFT. Взаимодействие с клиентами, подразделениями и контрагентами.</w:t>
            </w:r>
          </w:p>
        </w:tc>
        <w:tc>
          <w:tcPr>
            <w:tcW w:w="2645" w:type="dxa"/>
            <w:vMerge w:val="restart"/>
            <w:tcBorders>
              <w:left w:val="single" w:sz="4" w:space="0" w:color="auto"/>
              <w:right w:val="single" w:sz="4" w:space="0" w:color="auto"/>
            </w:tcBorders>
          </w:tcPr>
          <w:p w14:paraId="7BDEC77A" w14:textId="77777777" w:rsidR="00FB70AF" w:rsidRPr="00FB70AF" w:rsidRDefault="00FB70AF" w:rsidP="00FB70AF">
            <w:pPr>
              <w:spacing w:after="0" w:line="240" w:lineRule="auto"/>
              <w:jc w:val="center"/>
              <w:rPr>
                <w:rFonts w:ascii="Times New Roman" w:hAnsi="Times New Roman" w:cs="Times New Roman"/>
                <w:b/>
                <w:color w:val="000000"/>
                <w:sz w:val="24"/>
                <w:szCs w:val="24"/>
              </w:rPr>
            </w:pPr>
            <w:r w:rsidRPr="00FB70AF">
              <w:rPr>
                <w:rFonts w:ascii="Times New Roman" w:hAnsi="Times New Roman" w:cs="Times New Roman"/>
                <w:b/>
                <w:color w:val="000000"/>
                <w:sz w:val="24"/>
                <w:szCs w:val="24"/>
              </w:rPr>
              <w:t xml:space="preserve">Раздел 4. После </w:t>
            </w:r>
          </w:p>
          <w:p w14:paraId="2C979E17" w14:textId="77777777" w:rsidR="00FB70AF" w:rsidRPr="00FB70AF" w:rsidRDefault="00FB70AF" w:rsidP="00FB70AF">
            <w:pPr>
              <w:spacing w:after="0" w:line="240" w:lineRule="auto"/>
              <w:jc w:val="center"/>
              <w:rPr>
                <w:rFonts w:ascii="Times New Roman" w:hAnsi="Times New Roman" w:cs="Times New Roman"/>
                <w:b/>
                <w:color w:val="000000"/>
                <w:sz w:val="24"/>
                <w:szCs w:val="24"/>
              </w:rPr>
            </w:pPr>
            <w:r w:rsidRPr="00FB70AF">
              <w:rPr>
                <w:rFonts w:ascii="Times New Roman" w:hAnsi="Times New Roman" w:cs="Times New Roman"/>
                <w:b/>
                <w:color w:val="000000"/>
                <w:sz w:val="24"/>
                <w:szCs w:val="24"/>
              </w:rPr>
              <w:t xml:space="preserve">производственные </w:t>
            </w:r>
          </w:p>
          <w:p w14:paraId="4F989B1E" w14:textId="77777777" w:rsidR="00FB70AF" w:rsidRPr="00FB70AF" w:rsidRDefault="00FB70AF" w:rsidP="00FB70AF">
            <w:pPr>
              <w:spacing w:after="0" w:line="240" w:lineRule="auto"/>
              <w:jc w:val="center"/>
              <w:rPr>
                <w:rFonts w:ascii="Times New Roman" w:hAnsi="Times New Roman" w:cs="Times New Roman"/>
                <w:b/>
                <w:color w:val="000000"/>
                <w:sz w:val="24"/>
                <w:szCs w:val="24"/>
              </w:rPr>
            </w:pPr>
            <w:r w:rsidRPr="00FB70AF">
              <w:rPr>
                <w:rFonts w:ascii="Times New Roman" w:hAnsi="Times New Roman" w:cs="Times New Roman"/>
                <w:b/>
                <w:color w:val="000000"/>
                <w:sz w:val="24"/>
                <w:szCs w:val="24"/>
              </w:rPr>
              <w:t>процессы:</w:t>
            </w:r>
          </w:p>
          <w:p w14:paraId="2C83A1AB" w14:textId="77777777" w:rsidR="00FB70AF" w:rsidRPr="00FB70AF" w:rsidRDefault="00FB70AF" w:rsidP="00FB70AF">
            <w:pPr>
              <w:spacing w:after="0" w:line="240" w:lineRule="auto"/>
              <w:jc w:val="center"/>
              <w:rPr>
                <w:rFonts w:ascii="Times New Roman" w:hAnsi="Times New Roman" w:cs="Times New Roman"/>
                <w:color w:val="000000"/>
                <w:sz w:val="24"/>
                <w:szCs w:val="24"/>
              </w:rPr>
            </w:pPr>
            <w:r w:rsidRPr="00FB70AF">
              <w:rPr>
                <w:rFonts w:ascii="Times New Roman" w:hAnsi="Times New Roman" w:cs="Times New Roman"/>
                <w:color w:val="000000"/>
                <w:sz w:val="24"/>
                <w:szCs w:val="24"/>
              </w:rPr>
              <w:t xml:space="preserve">Подготовка управленческой, финансовой и регуляторной отчетности: отчеты по портфелям, доходности, рискам, капиталу и ликвидности. Формирование аналитических материалов, </w:t>
            </w:r>
            <w:proofErr w:type="spellStart"/>
            <w:r w:rsidRPr="00FB70AF">
              <w:rPr>
                <w:rFonts w:ascii="Times New Roman" w:hAnsi="Times New Roman" w:cs="Times New Roman"/>
                <w:color w:val="000000"/>
                <w:sz w:val="24"/>
                <w:szCs w:val="24"/>
              </w:rPr>
              <w:t>дашбордов</w:t>
            </w:r>
            <w:proofErr w:type="spellEnd"/>
            <w:r w:rsidRPr="00FB70AF">
              <w:rPr>
                <w:rFonts w:ascii="Times New Roman" w:hAnsi="Times New Roman" w:cs="Times New Roman"/>
                <w:color w:val="000000"/>
                <w:sz w:val="24"/>
                <w:szCs w:val="24"/>
              </w:rPr>
              <w:t xml:space="preserve"> и презентаций для руководства, комитетов и совета директоров.</w:t>
            </w:r>
          </w:p>
          <w:p w14:paraId="35F44775" w14:textId="50DDF9CF" w:rsidR="00FB70AF" w:rsidRPr="00FB70AF" w:rsidRDefault="00FB70AF" w:rsidP="00FB70AF">
            <w:pPr>
              <w:spacing w:after="0" w:line="240" w:lineRule="auto"/>
              <w:jc w:val="center"/>
              <w:rPr>
                <w:rFonts w:ascii="Times New Roman" w:hAnsi="Times New Roman" w:cs="Times New Roman"/>
                <w:color w:val="000000"/>
                <w:sz w:val="24"/>
                <w:szCs w:val="24"/>
              </w:rPr>
            </w:pPr>
            <w:r w:rsidRPr="00FB70AF">
              <w:rPr>
                <w:rFonts w:ascii="Times New Roman" w:hAnsi="Times New Roman" w:cs="Times New Roman"/>
                <w:color w:val="000000"/>
                <w:sz w:val="24"/>
                <w:szCs w:val="24"/>
              </w:rPr>
              <w:t>Анализ эффективности банковских операций, продуктов и сегментов клиентов. Оценка качества данных, выявление отклонений, подготовка выводов и рекомендаций. Сопровождение внутренних и внешних проверок, регуляторных запросов, аудиторов и комплаенс-контроля.</w:t>
            </w:r>
          </w:p>
        </w:tc>
      </w:tr>
      <w:tr w:rsidR="00FB70AF" w:rsidRPr="0043697A" w14:paraId="6C0FF6AE" w14:textId="77777777" w:rsidTr="00F50242">
        <w:trPr>
          <w:trHeight w:val="100"/>
        </w:trPr>
        <w:tc>
          <w:tcPr>
            <w:tcW w:w="1855" w:type="dxa"/>
            <w:gridSpan w:val="2"/>
            <w:tcBorders>
              <w:left w:val="single" w:sz="4" w:space="0" w:color="auto"/>
              <w:bottom w:val="single" w:sz="4" w:space="0" w:color="auto"/>
              <w:right w:val="single" w:sz="4" w:space="0" w:color="auto"/>
            </w:tcBorders>
          </w:tcPr>
          <w:p w14:paraId="21B90AC1" w14:textId="77777777" w:rsidR="00FB70AF" w:rsidRPr="0043697A" w:rsidRDefault="00FB70AF" w:rsidP="00FB70AF">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5</w:t>
            </w:r>
          </w:p>
        </w:tc>
        <w:tc>
          <w:tcPr>
            <w:tcW w:w="2706" w:type="dxa"/>
            <w:gridSpan w:val="2"/>
            <w:vMerge/>
            <w:tcBorders>
              <w:left w:val="single" w:sz="4" w:space="0" w:color="auto"/>
              <w:bottom w:val="single" w:sz="4" w:space="0" w:color="auto"/>
              <w:right w:val="single" w:sz="4" w:space="0" w:color="auto"/>
            </w:tcBorders>
          </w:tcPr>
          <w:p w14:paraId="52DE3FCA" w14:textId="77777777" w:rsidR="00FB70AF" w:rsidRPr="00FB70AF" w:rsidRDefault="00FB70AF" w:rsidP="00FB70AF">
            <w:pPr>
              <w:spacing w:after="0" w:line="240" w:lineRule="auto"/>
              <w:jc w:val="center"/>
              <w:rPr>
                <w:rFonts w:ascii="Times New Roman" w:hAnsi="Times New Roman" w:cs="Times New Roman"/>
                <w:b/>
                <w:color w:val="000000"/>
                <w:sz w:val="24"/>
                <w:szCs w:val="24"/>
              </w:rPr>
            </w:pPr>
          </w:p>
        </w:tc>
        <w:tc>
          <w:tcPr>
            <w:tcW w:w="2717" w:type="dxa"/>
            <w:gridSpan w:val="4"/>
            <w:vMerge/>
            <w:tcBorders>
              <w:left w:val="single" w:sz="4" w:space="0" w:color="auto"/>
              <w:bottom w:val="single" w:sz="4" w:space="0" w:color="auto"/>
              <w:right w:val="single" w:sz="4" w:space="0" w:color="auto"/>
            </w:tcBorders>
          </w:tcPr>
          <w:p w14:paraId="334212A2" w14:textId="77777777" w:rsidR="00FB70AF" w:rsidRPr="00FB70AF" w:rsidRDefault="00FB70AF" w:rsidP="00FB70AF">
            <w:pPr>
              <w:spacing w:after="0" w:line="240" w:lineRule="auto"/>
              <w:jc w:val="center"/>
              <w:rPr>
                <w:rFonts w:ascii="Times New Roman" w:hAnsi="Times New Roman" w:cs="Times New Roman"/>
                <w:b/>
                <w:color w:val="000000"/>
                <w:sz w:val="24"/>
                <w:szCs w:val="24"/>
              </w:rPr>
            </w:pPr>
          </w:p>
        </w:tc>
        <w:tc>
          <w:tcPr>
            <w:tcW w:w="2645" w:type="dxa"/>
            <w:vMerge/>
            <w:tcBorders>
              <w:left w:val="single" w:sz="4" w:space="0" w:color="auto"/>
              <w:bottom w:val="single" w:sz="4" w:space="0" w:color="auto"/>
              <w:right w:val="single" w:sz="4" w:space="0" w:color="auto"/>
            </w:tcBorders>
          </w:tcPr>
          <w:p w14:paraId="08D19A0F" w14:textId="77777777" w:rsidR="00FB70AF" w:rsidRPr="00FB70AF" w:rsidRDefault="00FB70AF" w:rsidP="00FB70AF">
            <w:pPr>
              <w:spacing w:after="0" w:line="240" w:lineRule="auto"/>
              <w:jc w:val="center"/>
              <w:rPr>
                <w:rFonts w:ascii="Times New Roman" w:hAnsi="Times New Roman" w:cs="Times New Roman"/>
                <w:b/>
                <w:color w:val="000000"/>
                <w:sz w:val="24"/>
                <w:szCs w:val="24"/>
              </w:rPr>
            </w:pPr>
          </w:p>
        </w:tc>
      </w:tr>
      <w:tr w:rsidR="00FB70AF" w:rsidRPr="0043697A" w14:paraId="1BB75BAE" w14:textId="77777777" w:rsidTr="00F50242">
        <w:trPr>
          <w:trHeight w:val="100"/>
        </w:trPr>
        <w:tc>
          <w:tcPr>
            <w:tcW w:w="1855" w:type="dxa"/>
            <w:gridSpan w:val="2"/>
            <w:tcBorders>
              <w:left w:val="single" w:sz="4" w:space="0" w:color="auto"/>
              <w:bottom w:val="single" w:sz="4" w:space="0" w:color="auto"/>
              <w:right w:val="single" w:sz="4" w:space="0" w:color="auto"/>
            </w:tcBorders>
          </w:tcPr>
          <w:p w14:paraId="3B776B1F" w14:textId="77777777" w:rsidR="00FB70AF" w:rsidRPr="0043697A" w:rsidRDefault="00FB70AF" w:rsidP="00FB70AF">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4</w:t>
            </w:r>
          </w:p>
        </w:tc>
        <w:tc>
          <w:tcPr>
            <w:tcW w:w="8068" w:type="dxa"/>
            <w:gridSpan w:val="7"/>
            <w:tcBorders>
              <w:left w:val="single" w:sz="4" w:space="0" w:color="auto"/>
              <w:bottom w:val="single" w:sz="4" w:space="0" w:color="auto"/>
              <w:right w:val="single" w:sz="4" w:space="0" w:color="auto"/>
            </w:tcBorders>
          </w:tcPr>
          <w:p w14:paraId="216CC9DF" w14:textId="77777777" w:rsidR="00FB70AF" w:rsidRPr="00FB70AF" w:rsidRDefault="00FB70AF" w:rsidP="00FB70AF">
            <w:pPr>
              <w:spacing w:after="0" w:line="240" w:lineRule="auto"/>
              <w:jc w:val="center"/>
              <w:rPr>
                <w:rFonts w:ascii="Times New Roman" w:hAnsi="Times New Roman" w:cs="Times New Roman"/>
                <w:b/>
                <w:color w:val="000000"/>
                <w:sz w:val="24"/>
                <w:szCs w:val="24"/>
              </w:rPr>
            </w:pPr>
            <w:r w:rsidRPr="00FB70AF">
              <w:rPr>
                <w:rFonts w:ascii="Times New Roman" w:hAnsi="Times New Roman" w:cs="Times New Roman"/>
                <w:b/>
                <w:color w:val="000000"/>
                <w:sz w:val="24"/>
                <w:szCs w:val="24"/>
              </w:rPr>
              <w:t>Раздел 5. Вспомогательные процессы:</w:t>
            </w:r>
          </w:p>
          <w:p w14:paraId="6589262F" w14:textId="77777777" w:rsidR="00FB70AF" w:rsidRPr="00FB70AF" w:rsidRDefault="00FB70AF" w:rsidP="00FB70AF">
            <w:pPr>
              <w:spacing w:after="0" w:line="240" w:lineRule="auto"/>
              <w:jc w:val="center"/>
              <w:rPr>
                <w:rFonts w:ascii="Times New Roman" w:hAnsi="Times New Roman" w:cs="Times New Roman"/>
                <w:color w:val="000000"/>
                <w:sz w:val="24"/>
                <w:szCs w:val="24"/>
              </w:rPr>
            </w:pPr>
            <w:r w:rsidRPr="00FB70AF">
              <w:rPr>
                <w:rFonts w:ascii="Times New Roman" w:hAnsi="Times New Roman" w:cs="Times New Roman"/>
                <w:color w:val="000000"/>
                <w:sz w:val="24"/>
                <w:szCs w:val="24"/>
              </w:rPr>
              <w:t>Консультирование сотрудников и подразделений по банковским, финансовым и риск-вопросам. Участие в разработке и запуске новых продуктов и сервисов с учетом финансовой целесообразности и рисков. Методологическая и аналитическая поддержка проектов цифровизации и оптимизации процессов.</w:t>
            </w:r>
          </w:p>
          <w:p w14:paraId="3655FC28" w14:textId="598ABF6D" w:rsidR="00FB70AF" w:rsidRPr="00FB70AF" w:rsidRDefault="00FB70AF" w:rsidP="00FB70AF">
            <w:pPr>
              <w:spacing w:after="0" w:line="240" w:lineRule="auto"/>
              <w:jc w:val="center"/>
              <w:rPr>
                <w:rFonts w:ascii="Times New Roman" w:hAnsi="Times New Roman" w:cs="Times New Roman"/>
                <w:color w:val="000000"/>
                <w:sz w:val="24"/>
                <w:szCs w:val="24"/>
              </w:rPr>
            </w:pPr>
            <w:r w:rsidRPr="00FB70AF">
              <w:rPr>
                <w:rFonts w:ascii="Times New Roman" w:hAnsi="Times New Roman" w:cs="Times New Roman"/>
                <w:color w:val="000000"/>
                <w:sz w:val="24"/>
                <w:szCs w:val="24"/>
              </w:rPr>
              <w:t>Сопровождение ИТ-систем, участие в обучении персонала, подготовке инструкций и методических материалов. Взаимодействие с ИТ, безопасностью, юридической службой, маркетингом и внешними партнерами.</w:t>
            </w:r>
          </w:p>
        </w:tc>
      </w:tr>
      <w:tr w:rsidR="00FB70AF" w:rsidRPr="0043697A" w14:paraId="56E511EF" w14:textId="77777777" w:rsidTr="00F50242">
        <w:trPr>
          <w:trHeight w:val="100"/>
        </w:trPr>
        <w:tc>
          <w:tcPr>
            <w:tcW w:w="1855" w:type="dxa"/>
            <w:gridSpan w:val="2"/>
            <w:tcBorders>
              <w:left w:val="single" w:sz="4" w:space="0" w:color="auto"/>
              <w:bottom w:val="single" w:sz="4" w:space="0" w:color="auto"/>
              <w:right w:val="single" w:sz="4" w:space="0" w:color="auto"/>
            </w:tcBorders>
          </w:tcPr>
          <w:p w14:paraId="6444F12F" w14:textId="77777777" w:rsidR="00FB70AF" w:rsidRPr="0043697A" w:rsidRDefault="00FB70AF" w:rsidP="00FB70AF">
            <w:pPr>
              <w:spacing w:after="0" w:line="240" w:lineRule="auto"/>
              <w:jc w:val="center"/>
              <w:rPr>
                <w:rFonts w:ascii="Times New Roman" w:hAnsi="Times New Roman" w:cs="Times New Roman"/>
                <w:b/>
                <w:color w:val="000000"/>
                <w:sz w:val="24"/>
                <w:szCs w:val="24"/>
                <w:lang w:val="kk-KZ"/>
              </w:rPr>
            </w:pPr>
          </w:p>
        </w:tc>
        <w:tc>
          <w:tcPr>
            <w:tcW w:w="8068" w:type="dxa"/>
            <w:gridSpan w:val="7"/>
            <w:tcBorders>
              <w:left w:val="single" w:sz="4" w:space="0" w:color="auto"/>
              <w:bottom w:val="single" w:sz="4" w:space="0" w:color="auto"/>
              <w:right w:val="single" w:sz="4" w:space="0" w:color="auto"/>
            </w:tcBorders>
          </w:tcPr>
          <w:p w14:paraId="43E58326" w14:textId="77777777" w:rsidR="00FB70AF" w:rsidRPr="00FB70AF" w:rsidRDefault="00FB70AF" w:rsidP="00FB70AF">
            <w:pPr>
              <w:spacing w:after="0" w:line="240" w:lineRule="auto"/>
              <w:jc w:val="center"/>
              <w:rPr>
                <w:rFonts w:ascii="Times New Roman" w:hAnsi="Times New Roman" w:cs="Times New Roman"/>
                <w:b/>
                <w:color w:val="000000"/>
                <w:sz w:val="24"/>
                <w:szCs w:val="24"/>
              </w:rPr>
            </w:pPr>
            <w:r w:rsidRPr="00FB70AF">
              <w:rPr>
                <w:rFonts w:ascii="Times New Roman" w:hAnsi="Times New Roman" w:cs="Times New Roman"/>
                <w:b/>
                <w:color w:val="000000"/>
                <w:sz w:val="24"/>
                <w:szCs w:val="24"/>
              </w:rPr>
              <w:t>Специалист рынка капитала</w:t>
            </w:r>
          </w:p>
        </w:tc>
      </w:tr>
      <w:tr w:rsidR="00FB70AF" w:rsidRPr="0043697A" w14:paraId="0D454E3E" w14:textId="77777777" w:rsidTr="00F50242">
        <w:trPr>
          <w:trHeight w:val="100"/>
        </w:trPr>
        <w:tc>
          <w:tcPr>
            <w:tcW w:w="1855" w:type="dxa"/>
            <w:gridSpan w:val="2"/>
            <w:tcBorders>
              <w:top w:val="single" w:sz="4" w:space="0" w:color="auto"/>
              <w:left w:val="single" w:sz="4" w:space="0" w:color="auto"/>
              <w:bottom w:val="single" w:sz="4" w:space="0" w:color="auto"/>
              <w:right w:val="single" w:sz="4" w:space="0" w:color="auto"/>
            </w:tcBorders>
          </w:tcPr>
          <w:p w14:paraId="2CEDE274" w14:textId="77777777" w:rsidR="00FB70AF" w:rsidRPr="0043697A" w:rsidRDefault="00FB70AF" w:rsidP="00FB70AF">
            <w:pPr>
              <w:spacing w:after="0" w:line="240" w:lineRule="auto"/>
              <w:jc w:val="center"/>
              <w:rPr>
                <w:rFonts w:ascii="Times New Roman" w:hAnsi="Times New Roman" w:cs="Times New Roman"/>
                <w:b/>
                <w:color w:val="000000"/>
                <w:sz w:val="24"/>
                <w:szCs w:val="24"/>
              </w:rPr>
            </w:pPr>
            <w:r w:rsidRPr="0043697A">
              <w:rPr>
                <w:rFonts w:ascii="Times New Roman" w:hAnsi="Times New Roman" w:cs="Times New Roman"/>
                <w:b/>
                <w:color w:val="000000"/>
                <w:sz w:val="24"/>
                <w:szCs w:val="24"/>
              </w:rPr>
              <w:t>8</w:t>
            </w:r>
          </w:p>
        </w:tc>
        <w:tc>
          <w:tcPr>
            <w:tcW w:w="8068" w:type="dxa"/>
            <w:gridSpan w:val="7"/>
            <w:tcBorders>
              <w:top w:val="single" w:sz="4" w:space="0" w:color="auto"/>
              <w:left w:val="single" w:sz="4" w:space="0" w:color="auto"/>
              <w:right w:val="single" w:sz="4" w:space="0" w:color="auto"/>
            </w:tcBorders>
          </w:tcPr>
          <w:p w14:paraId="3D1553CF" w14:textId="77777777" w:rsidR="00FB70AF" w:rsidRPr="00FB70AF" w:rsidRDefault="00FB70AF" w:rsidP="00FB70AF">
            <w:pPr>
              <w:spacing w:after="0" w:line="240" w:lineRule="auto"/>
              <w:jc w:val="center"/>
              <w:rPr>
                <w:rFonts w:ascii="Times New Roman" w:hAnsi="Times New Roman" w:cs="Times New Roman"/>
                <w:b/>
                <w:color w:val="000000"/>
                <w:sz w:val="24"/>
                <w:szCs w:val="24"/>
              </w:rPr>
            </w:pPr>
            <w:r w:rsidRPr="00FB70AF">
              <w:rPr>
                <w:rFonts w:ascii="Times New Roman" w:hAnsi="Times New Roman" w:cs="Times New Roman"/>
                <w:b/>
                <w:color w:val="000000"/>
                <w:sz w:val="24"/>
                <w:szCs w:val="24"/>
              </w:rPr>
              <w:t>Раздел 1. Управленческие процессы</w:t>
            </w:r>
          </w:p>
          <w:p w14:paraId="763CF39A" w14:textId="77777777" w:rsidR="00FB70AF" w:rsidRPr="00FB70AF" w:rsidRDefault="00FB70AF" w:rsidP="00FB70AF">
            <w:pPr>
              <w:spacing w:after="0" w:line="240" w:lineRule="auto"/>
              <w:jc w:val="center"/>
              <w:rPr>
                <w:rFonts w:ascii="Times New Roman" w:hAnsi="Times New Roman" w:cs="Times New Roman"/>
                <w:color w:val="000000"/>
                <w:sz w:val="24"/>
                <w:szCs w:val="24"/>
              </w:rPr>
            </w:pPr>
            <w:r w:rsidRPr="00FB70AF">
              <w:rPr>
                <w:rFonts w:ascii="Times New Roman" w:hAnsi="Times New Roman" w:cs="Times New Roman"/>
                <w:color w:val="000000"/>
                <w:sz w:val="24"/>
                <w:szCs w:val="24"/>
              </w:rPr>
              <w:t>Управление рисками; разработка продуктов; управление клиентскими отношениями; управление портфелем; управление инвестициями; управление ликвидностью; стратегическое и операционное планирование; корпоративное управление и комплаенс; управление ИТ и цифровыми процессами.</w:t>
            </w:r>
          </w:p>
          <w:p w14:paraId="1B5A5F1F" w14:textId="77777777" w:rsidR="00FB70AF" w:rsidRPr="00FB70AF" w:rsidRDefault="00FB70AF" w:rsidP="00FB70AF">
            <w:pPr>
              <w:spacing w:after="0" w:line="240" w:lineRule="auto"/>
              <w:jc w:val="center"/>
              <w:rPr>
                <w:rFonts w:ascii="Times New Roman" w:hAnsi="Times New Roman" w:cs="Times New Roman"/>
                <w:color w:val="000000"/>
                <w:sz w:val="24"/>
                <w:szCs w:val="24"/>
              </w:rPr>
            </w:pPr>
            <w:r w:rsidRPr="00FB70AF">
              <w:rPr>
                <w:rFonts w:ascii="Times New Roman" w:hAnsi="Times New Roman" w:cs="Times New Roman"/>
                <w:color w:val="000000"/>
                <w:sz w:val="24"/>
                <w:szCs w:val="24"/>
              </w:rPr>
              <w:t>(Первые руководители учреждений, организаций и предприятий – 1210-0;</w:t>
            </w:r>
          </w:p>
          <w:p w14:paraId="74FFEB9F" w14:textId="77777777" w:rsidR="00FB70AF" w:rsidRPr="00FB70AF" w:rsidRDefault="00FB70AF" w:rsidP="00FB70AF">
            <w:pPr>
              <w:spacing w:after="0" w:line="240" w:lineRule="auto"/>
              <w:jc w:val="center"/>
              <w:rPr>
                <w:rFonts w:ascii="Times New Roman" w:hAnsi="Times New Roman" w:cs="Times New Roman"/>
                <w:color w:val="000000"/>
                <w:sz w:val="24"/>
                <w:szCs w:val="24"/>
              </w:rPr>
            </w:pPr>
            <w:r w:rsidRPr="00FB70AF">
              <w:rPr>
                <w:rFonts w:ascii="Times New Roman" w:hAnsi="Times New Roman" w:cs="Times New Roman"/>
                <w:color w:val="000000"/>
                <w:sz w:val="24"/>
                <w:szCs w:val="24"/>
              </w:rPr>
              <w:t xml:space="preserve">Функциональные руководители (управляющие) по бюджету и финансам (включая </w:t>
            </w:r>
          </w:p>
          <w:p w14:paraId="18FF17EB" w14:textId="77777777" w:rsidR="00FB70AF" w:rsidRPr="00FB70AF" w:rsidRDefault="00FB70AF" w:rsidP="00FB70AF">
            <w:pPr>
              <w:spacing w:after="0" w:line="240" w:lineRule="auto"/>
              <w:jc w:val="center"/>
              <w:rPr>
                <w:rFonts w:ascii="Times New Roman" w:hAnsi="Times New Roman" w:cs="Times New Roman"/>
                <w:b/>
                <w:color w:val="000000"/>
                <w:sz w:val="24"/>
                <w:szCs w:val="24"/>
              </w:rPr>
            </w:pPr>
            <w:r w:rsidRPr="00FB70AF">
              <w:rPr>
                <w:rFonts w:ascii="Times New Roman" w:hAnsi="Times New Roman" w:cs="Times New Roman"/>
                <w:color w:val="000000"/>
                <w:sz w:val="24"/>
                <w:szCs w:val="24"/>
              </w:rPr>
              <w:t>финансовый контроль) – 1221-1)</w:t>
            </w:r>
          </w:p>
        </w:tc>
      </w:tr>
      <w:tr w:rsidR="00FB70AF" w:rsidRPr="0043697A" w14:paraId="6657378C" w14:textId="77777777" w:rsidTr="00F50242">
        <w:trPr>
          <w:trHeight w:val="100"/>
        </w:trPr>
        <w:tc>
          <w:tcPr>
            <w:tcW w:w="1855" w:type="dxa"/>
            <w:gridSpan w:val="2"/>
            <w:tcBorders>
              <w:top w:val="single" w:sz="4" w:space="0" w:color="auto"/>
              <w:left w:val="single" w:sz="4" w:space="0" w:color="auto"/>
              <w:bottom w:val="single" w:sz="4" w:space="0" w:color="auto"/>
              <w:right w:val="single" w:sz="4" w:space="0" w:color="auto"/>
            </w:tcBorders>
          </w:tcPr>
          <w:p w14:paraId="36D75905" w14:textId="77777777" w:rsidR="00FB70AF" w:rsidRPr="0043697A" w:rsidRDefault="00FB70AF" w:rsidP="00FB70AF">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7</w:t>
            </w:r>
          </w:p>
        </w:tc>
        <w:tc>
          <w:tcPr>
            <w:tcW w:w="8068" w:type="dxa"/>
            <w:gridSpan w:val="7"/>
            <w:tcBorders>
              <w:left w:val="single" w:sz="4" w:space="0" w:color="auto"/>
              <w:bottom w:val="single" w:sz="4" w:space="0" w:color="auto"/>
              <w:right w:val="single" w:sz="4" w:space="0" w:color="auto"/>
            </w:tcBorders>
          </w:tcPr>
          <w:p w14:paraId="7E7EED01" w14:textId="77777777" w:rsidR="00FB70AF" w:rsidRPr="0043697A" w:rsidRDefault="00FB70AF" w:rsidP="00FB70AF">
            <w:pPr>
              <w:spacing w:after="0" w:line="240" w:lineRule="auto"/>
              <w:jc w:val="center"/>
              <w:rPr>
                <w:rFonts w:ascii="Times New Roman" w:hAnsi="Times New Roman" w:cs="Times New Roman"/>
                <w:b/>
                <w:color w:val="000000"/>
                <w:sz w:val="24"/>
                <w:szCs w:val="24"/>
                <w:lang w:val="kk-KZ"/>
              </w:rPr>
            </w:pPr>
          </w:p>
        </w:tc>
      </w:tr>
      <w:tr w:rsidR="00FB70AF" w:rsidRPr="0043697A" w14:paraId="681117BB" w14:textId="77777777" w:rsidTr="00443D5E">
        <w:trPr>
          <w:trHeight w:val="100"/>
        </w:trPr>
        <w:tc>
          <w:tcPr>
            <w:tcW w:w="1855" w:type="dxa"/>
            <w:gridSpan w:val="2"/>
            <w:tcBorders>
              <w:top w:val="single" w:sz="4" w:space="0" w:color="auto"/>
              <w:left w:val="single" w:sz="4" w:space="0" w:color="auto"/>
              <w:bottom w:val="single" w:sz="4" w:space="0" w:color="auto"/>
              <w:right w:val="single" w:sz="4" w:space="0" w:color="auto"/>
            </w:tcBorders>
          </w:tcPr>
          <w:p w14:paraId="3AFADD30" w14:textId="77777777" w:rsidR="00FB70AF" w:rsidRPr="0043697A" w:rsidRDefault="00FB70AF" w:rsidP="00FB70AF">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6</w:t>
            </w:r>
          </w:p>
        </w:tc>
        <w:tc>
          <w:tcPr>
            <w:tcW w:w="2768" w:type="dxa"/>
            <w:gridSpan w:val="3"/>
            <w:vMerge w:val="restart"/>
            <w:tcBorders>
              <w:top w:val="single" w:sz="4" w:space="0" w:color="auto"/>
              <w:left w:val="single" w:sz="4" w:space="0" w:color="auto"/>
              <w:right w:val="single" w:sz="4" w:space="0" w:color="auto"/>
            </w:tcBorders>
          </w:tcPr>
          <w:p w14:paraId="4504406C" w14:textId="77777777" w:rsidR="00FB70AF" w:rsidRPr="0043697A" w:rsidRDefault="00FB70AF" w:rsidP="00FB70AF">
            <w:pPr>
              <w:spacing w:after="0" w:line="240" w:lineRule="auto"/>
              <w:jc w:val="center"/>
              <w:rPr>
                <w:rFonts w:ascii="Times New Roman" w:hAnsi="Times New Roman" w:cs="Times New Roman"/>
                <w:b/>
                <w:color w:val="000000"/>
                <w:sz w:val="24"/>
                <w:szCs w:val="24"/>
              </w:rPr>
            </w:pPr>
            <w:r w:rsidRPr="0043697A">
              <w:rPr>
                <w:rFonts w:ascii="Times New Roman" w:hAnsi="Times New Roman" w:cs="Times New Roman"/>
                <w:b/>
                <w:color w:val="000000"/>
                <w:sz w:val="24"/>
                <w:szCs w:val="24"/>
              </w:rPr>
              <w:t xml:space="preserve">Раздел 2. Подготовка </w:t>
            </w:r>
          </w:p>
          <w:p w14:paraId="4F283BBC" w14:textId="77777777" w:rsidR="00FB70AF" w:rsidRPr="0043697A" w:rsidRDefault="00FB70AF" w:rsidP="00FB70AF">
            <w:pPr>
              <w:spacing w:after="0" w:line="240" w:lineRule="auto"/>
              <w:jc w:val="center"/>
              <w:rPr>
                <w:rFonts w:ascii="Times New Roman" w:hAnsi="Times New Roman" w:cs="Times New Roman"/>
                <w:b/>
                <w:color w:val="000000"/>
                <w:sz w:val="24"/>
                <w:szCs w:val="24"/>
              </w:rPr>
            </w:pPr>
            <w:r w:rsidRPr="0043697A">
              <w:rPr>
                <w:rFonts w:ascii="Times New Roman" w:hAnsi="Times New Roman" w:cs="Times New Roman"/>
                <w:b/>
                <w:color w:val="000000"/>
                <w:sz w:val="24"/>
                <w:szCs w:val="24"/>
              </w:rPr>
              <w:t xml:space="preserve">производственного процесса </w:t>
            </w:r>
          </w:p>
          <w:p w14:paraId="55888698" w14:textId="77777777" w:rsidR="00FB70AF" w:rsidRPr="0043697A" w:rsidRDefault="00FB70AF" w:rsidP="00FB70AF">
            <w:pPr>
              <w:spacing w:after="0" w:line="240" w:lineRule="auto"/>
              <w:rPr>
                <w:rFonts w:ascii="Times New Roman" w:hAnsi="Times New Roman" w:cs="Times New Roman"/>
                <w:color w:val="000000"/>
                <w:sz w:val="24"/>
                <w:szCs w:val="24"/>
              </w:rPr>
            </w:pPr>
            <w:r w:rsidRPr="0043697A">
              <w:rPr>
                <w:rFonts w:ascii="Times New Roman" w:hAnsi="Times New Roman" w:cs="Times New Roman"/>
                <w:color w:val="000000"/>
                <w:sz w:val="24"/>
                <w:szCs w:val="24"/>
              </w:rPr>
              <w:t>разработку внутренних регламентов, стандартов и технологических карт оказания брокерских услуг;</w:t>
            </w:r>
          </w:p>
          <w:p w14:paraId="71A05340" w14:textId="77777777" w:rsidR="00FB70AF" w:rsidRPr="0043697A" w:rsidRDefault="00FB70AF" w:rsidP="00FB70AF">
            <w:pPr>
              <w:spacing w:after="0" w:line="240" w:lineRule="auto"/>
              <w:rPr>
                <w:rFonts w:ascii="Times New Roman" w:hAnsi="Times New Roman" w:cs="Times New Roman"/>
                <w:color w:val="000000"/>
                <w:sz w:val="24"/>
                <w:szCs w:val="24"/>
              </w:rPr>
            </w:pPr>
          </w:p>
          <w:p w14:paraId="2EA6BCE1" w14:textId="77777777" w:rsidR="00FB70AF" w:rsidRPr="0043697A" w:rsidRDefault="00FB70AF" w:rsidP="00FB70AF">
            <w:pPr>
              <w:spacing w:after="0" w:line="240" w:lineRule="auto"/>
              <w:rPr>
                <w:rFonts w:ascii="Times New Roman" w:hAnsi="Times New Roman" w:cs="Times New Roman"/>
                <w:color w:val="000000"/>
                <w:sz w:val="24"/>
                <w:szCs w:val="24"/>
              </w:rPr>
            </w:pPr>
            <w:r w:rsidRPr="0043697A">
              <w:rPr>
                <w:rFonts w:ascii="Times New Roman" w:hAnsi="Times New Roman" w:cs="Times New Roman"/>
                <w:color w:val="000000"/>
                <w:sz w:val="24"/>
                <w:szCs w:val="24"/>
              </w:rPr>
              <w:t>настройку и тестирование ИТ-инфраструктуры и торговых систем;</w:t>
            </w:r>
          </w:p>
          <w:p w14:paraId="4DA8DCAD" w14:textId="77777777" w:rsidR="00FB70AF" w:rsidRPr="0043697A" w:rsidRDefault="00FB70AF" w:rsidP="00FB70AF">
            <w:pPr>
              <w:spacing w:after="0" w:line="240" w:lineRule="auto"/>
              <w:rPr>
                <w:rFonts w:ascii="Times New Roman" w:hAnsi="Times New Roman" w:cs="Times New Roman"/>
                <w:color w:val="000000"/>
                <w:sz w:val="24"/>
                <w:szCs w:val="24"/>
              </w:rPr>
            </w:pPr>
          </w:p>
          <w:p w14:paraId="6226C9FD" w14:textId="77777777" w:rsidR="00FB70AF" w:rsidRPr="0043697A" w:rsidRDefault="00FB70AF" w:rsidP="00FB70AF">
            <w:pPr>
              <w:spacing w:after="0" w:line="240" w:lineRule="auto"/>
              <w:rPr>
                <w:rFonts w:ascii="Times New Roman" w:hAnsi="Times New Roman" w:cs="Times New Roman"/>
                <w:color w:val="000000"/>
                <w:sz w:val="24"/>
                <w:szCs w:val="24"/>
              </w:rPr>
            </w:pPr>
            <w:r w:rsidRPr="0043697A">
              <w:rPr>
                <w:rFonts w:ascii="Times New Roman" w:hAnsi="Times New Roman" w:cs="Times New Roman"/>
                <w:color w:val="000000"/>
                <w:sz w:val="24"/>
                <w:szCs w:val="24"/>
              </w:rPr>
              <w:t>разработку финансовых моделей, обеспечивающих ценообразование и управление рисками;</w:t>
            </w:r>
          </w:p>
          <w:p w14:paraId="051FD365" w14:textId="77777777" w:rsidR="00FB70AF" w:rsidRPr="0043697A" w:rsidRDefault="00FB70AF" w:rsidP="00FB70AF">
            <w:pPr>
              <w:spacing w:after="0" w:line="240" w:lineRule="auto"/>
              <w:rPr>
                <w:rFonts w:ascii="Times New Roman" w:hAnsi="Times New Roman" w:cs="Times New Roman"/>
                <w:color w:val="000000"/>
                <w:sz w:val="24"/>
                <w:szCs w:val="24"/>
              </w:rPr>
            </w:pPr>
          </w:p>
          <w:p w14:paraId="30FD6D0F" w14:textId="77777777" w:rsidR="00FB70AF" w:rsidRPr="0043697A" w:rsidRDefault="00FB70AF" w:rsidP="00FB70AF">
            <w:pPr>
              <w:spacing w:after="0" w:line="240" w:lineRule="auto"/>
              <w:rPr>
                <w:rFonts w:ascii="Times New Roman" w:hAnsi="Times New Roman" w:cs="Times New Roman"/>
                <w:color w:val="000000"/>
                <w:sz w:val="24"/>
                <w:szCs w:val="24"/>
              </w:rPr>
            </w:pPr>
            <w:r w:rsidRPr="0043697A">
              <w:rPr>
                <w:rFonts w:ascii="Times New Roman" w:hAnsi="Times New Roman" w:cs="Times New Roman"/>
                <w:color w:val="000000"/>
                <w:sz w:val="24"/>
                <w:szCs w:val="24"/>
              </w:rPr>
              <w:t>планирование финансирования операций и</w:t>
            </w:r>
            <w:r w:rsidRPr="0043697A">
              <w:rPr>
                <w:rFonts w:ascii="Times New Roman" w:hAnsi="Times New Roman" w:cs="Times New Roman"/>
                <w:b/>
                <w:color w:val="000000"/>
                <w:sz w:val="24"/>
                <w:szCs w:val="24"/>
              </w:rPr>
              <w:t xml:space="preserve"> </w:t>
            </w:r>
            <w:r w:rsidRPr="0043697A">
              <w:rPr>
                <w:rFonts w:ascii="Times New Roman" w:hAnsi="Times New Roman" w:cs="Times New Roman"/>
                <w:color w:val="000000"/>
                <w:sz w:val="24"/>
                <w:szCs w:val="24"/>
              </w:rPr>
              <w:t>обеспечение ликвидности;</w:t>
            </w:r>
          </w:p>
          <w:p w14:paraId="054DA81A" w14:textId="77777777" w:rsidR="00FB70AF" w:rsidRPr="0043697A" w:rsidRDefault="00FB70AF" w:rsidP="00FB70AF">
            <w:pPr>
              <w:spacing w:after="0" w:line="240" w:lineRule="auto"/>
              <w:rPr>
                <w:rFonts w:ascii="Times New Roman" w:hAnsi="Times New Roman" w:cs="Times New Roman"/>
                <w:color w:val="000000"/>
                <w:sz w:val="24"/>
                <w:szCs w:val="24"/>
              </w:rPr>
            </w:pPr>
          </w:p>
          <w:p w14:paraId="0F36A425" w14:textId="77777777" w:rsidR="00FB70AF" w:rsidRPr="0043697A" w:rsidRDefault="00FB70AF" w:rsidP="00FB70AF">
            <w:pPr>
              <w:spacing w:after="0" w:line="240" w:lineRule="auto"/>
              <w:rPr>
                <w:rFonts w:ascii="Times New Roman" w:hAnsi="Times New Roman" w:cs="Times New Roman"/>
                <w:color w:val="000000"/>
                <w:sz w:val="24"/>
                <w:szCs w:val="24"/>
              </w:rPr>
            </w:pPr>
            <w:r w:rsidRPr="0043697A">
              <w:rPr>
                <w:rFonts w:ascii="Times New Roman" w:hAnsi="Times New Roman" w:cs="Times New Roman"/>
                <w:color w:val="000000"/>
                <w:sz w:val="24"/>
                <w:szCs w:val="24"/>
              </w:rPr>
              <w:t>организацию системы внутреннего контроля и комплаенс-процедур;</w:t>
            </w:r>
          </w:p>
          <w:p w14:paraId="3E43E9D8" w14:textId="77777777" w:rsidR="00FB70AF" w:rsidRPr="0043697A" w:rsidRDefault="00FB70AF" w:rsidP="00FB70AF">
            <w:pPr>
              <w:spacing w:after="0" w:line="240" w:lineRule="auto"/>
              <w:rPr>
                <w:rFonts w:ascii="Times New Roman" w:hAnsi="Times New Roman" w:cs="Times New Roman"/>
                <w:color w:val="000000"/>
                <w:sz w:val="24"/>
                <w:szCs w:val="24"/>
              </w:rPr>
            </w:pPr>
          </w:p>
          <w:p w14:paraId="70BE913C" w14:textId="77777777" w:rsidR="00FB70AF" w:rsidRDefault="00FB70AF" w:rsidP="00FB70AF">
            <w:pPr>
              <w:spacing w:after="0" w:line="240" w:lineRule="auto"/>
              <w:rPr>
                <w:rFonts w:ascii="Times New Roman" w:hAnsi="Times New Roman" w:cs="Times New Roman"/>
                <w:color w:val="000000"/>
                <w:sz w:val="24"/>
                <w:szCs w:val="24"/>
              </w:rPr>
            </w:pPr>
            <w:r w:rsidRPr="0043697A">
              <w:rPr>
                <w:rFonts w:ascii="Times New Roman" w:hAnsi="Times New Roman" w:cs="Times New Roman"/>
                <w:color w:val="000000"/>
                <w:sz w:val="24"/>
                <w:szCs w:val="24"/>
              </w:rPr>
              <w:t>подготовку кадров и обучение сотрудников.</w:t>
            </w:r>
          </w:p>
          <w:p w14:paraId="104C38EF" w14:textId="73391A9B" w:rsidR="00FB70AF" w:rsidRPr="0043697A" w:rsidRDefault="00FB70AF" w:rsidP="00FB70AF">
            <w:pPr>
              <w:spacing w:after="0" w:line="240" w:lineRule="auto"/>
              <w:rPr>
                <w:rFonts w:ascii="Times New Roman" w:hAnsi="Times New Roman" w:cs="Times New Roman"/>
                <w:b/>
                <w:color w:val="000000"/>
                <w:sz w:val="24"/>
                <w:szCs w:val="24"/>
              </w:rPr>
            </w:pPr>
          </w:p>
        </w:tc>
        <w:tc>
          <w:tcPr>
            <w:tcW w:w="2641" w:type="dxa"/>
            <w:gridSpan w:val="2"/>
            <w:vMerge w:val="restart"/>
            <w:tcBorders>
              <w:top w:val="single" w:sz="4" w:space="0" w:color="auto"/>
              <w:left w:val="single" w:sz="4" w:space="0" w:color="auto"/>
              <w:right w:val="single" w:sz="4" w:space="0" w:color="auto"/>
            </w:tcBorders>
          </w:tcPr>
          <w:p w14:paraId="5730D03C" w14:textId="77777777" w:rsidR="00FB70AF" w:rsidRPr="0043697A" w:rsidRDefault="00FB70AF" w:rsidP="00FB70AF">
            <w:pPr>
              <w:spacing w:after="0" w:line="240" w:lineRule="auto"/>
              <w:jc w:val="center"/>
              <w:rPr>
                <w:rFonts w:ascii="Times New Roman" w:hAnsi="Times New Roman" w:cs="Times New Roman"/>
                <w:b/>
                <w:color w:val="000000"/>
                <w:sz w:val="24"/>
                <w:szCs w:val="24"/>
              </w:rPr>
            </w:pPr>
            <w:r w:rsidRPr="0043697A">
              <w:rPr>
                <w:rFonts w:ascii="Times New Roman" w:hAnsi="Times New Roman" w:cs="Times New Roman"/>
                <w:b/>
                <w:color w:val="000000"/>
                <w:sz w:val="24"/>
                <w:szCs w:val="24"/>
              </w:rPr>
              <w:lastRenderedPageBreak/>
              <w:t xml:space="preserve">Раздел 3. </w:t>
            </w:r>
          </w:p>
          <w:p w14:paraId="06B17C78" w14:textId="77777777" w:rsidR="00FB70AF" w:rsidRPr="0043697A" w:rsidRDefault="00FB70AF" w:rsidP="00FB70AF">
            <w:pPr>
              <w:spacing w:after="0" w:line="240" w:lineRule="auto"/>
              <w:jc w:val="center"/>
              <w:rPr>
                <w:rFonts w:ascii="Times New Roman" w:hAnsi="Times New Roman" w:cs="Times New Roman"/>
                <w:b/>
                <w:color w:val="000000"/>
                <w:sz w:val="24"/>
                <w:szCs w:val="24"/>
              </w:rPr>
            </w:pPr>
            <w:r w:rsidRPr="0043697A">
              <w:rPr>
                <w:rFonts w:ascii="Times New Roman" w:hAnsi="Times New Roman" w:cs="Times New Roman"/>
                <w:b/>
                <w:color w:val="000000"/>
                <w:sz w:val="24"/>
                <w:szCs w:val="24"/>
              </w:rPr>
              <w:t xml:space="preserve">Основные </w:t>
            </w:r>
          </w:p>
          <w:p w14:paraId="6200C5EF" w14:textId="77777777" w:rsidR="00FB70AF" w:rsidRPr="0043697A" w:rsidRDefault="00FB70AF" w:rsidP="00FB70AF">
            <w:pPr>
              <w:spacing w:after="0" w:line="240" w:lineRule="auto"/>
              <w:jc w:val="center"/>
              <w:rPr>
                <w:rFonts w:ascii="Times New Roman" w:hAnsi="Times New Roman" w:cs="Times New Roman"/>
                <w:b/>
                <w:color w:val="000000"/>
                <w:sz w:val="24"/>
                <w:szCs w:val="24"/>
              </w:rPr>
            </w:pPr>
            <w:r w:rsidRPr="0043697A">
              <w:rPr>
                <w:rFonts w:ascii="Times New Roman" w:hAnsi="Times New Roman" w:cs="Times New Roman"/>
                <w:b/>
                <w:color w:val="000000"/>
                <w:sz w:val="24"/>
                <w:szCs w:val="24"/>
              </w:rPr>
              <w:t>производственные процессы</w:t>
            </w:r>
          </w:p>
          <w:p w14:paraId="52B64075" w14:textId="77777777" w:rsidR="00FB70AF" w:rsidRPr="0043697A" w:rsidRDefault="00FB70AF" w:rsidP="00FB70AF">
            <w:pPr>
              <w:spacing w:after="0" w:line="240" w:lineRule="auto"/>
              <w:jc w:val="center"/>
              <w:rPr>
                <w:rFonts w:ascii="Times New Roman" w:hAnsi="Times New Roman" w:cs="Times New Roman"/>
                <w:b/>
                <w:color w:val="000000"/>
                <w:sz w:val="24"/>
                <w:szCs w:val="24"/>
              </w:rPr>
            </w:pPr>
          </w:p>
          <w:p w14:paraId="34D3B227" w14:textId="77777777" w:rsidR="00FB70AF" w:rsidRPr="0043697A" w:rsidRDefault="00FB70AF" w:rsidP="00FB70AF">
            <w:pPr>
              <w:spacing w:after="0" w:line="240" w:lineRule="auto"/>
              <w:rPr>
                <w:rFonts w:ascii="Times New Roman" w:hAnsi="Times New Roman" w:cs="Times New Roman"/>
                <w:color w:val="000000"/>
                <w:sz w:val="24"/>
                <w:szCs w:val="24"/>
              </w:rPr>
            </w:pPr>
            <w:r w:rsidRPr="0043697A">
              <w:rPr>
                <w:rFonts w:ascii="Times New Roman" w:hAnsi="Times New Roman" w:cs="Times New Roman"/>
                <w:color w:val="000000"/>
                <w:sz w:val="24"/>
                <w:szCs w:val="24"/>
              </w:rPr>
              <w:t>прием и обработку клиентских поручений; осуществление брокерских и дилерских операций;</w:t>
            </w:r>
          </w:p>
          <w:p w14:paraId="3866605B" w14:textId="77777777" w:rsidR="00FB70AF" w:rsidRPr="0043697A" w:rsidRDefault="00FB70AF" w:rsidP="00FB70AF">
            <w:pPr>
              <w:spacing w:after="0" w:line="240" w:lineRule="auto"/>
              <w:rPr>
                <w:rFonts w:ascii="Times New Roman" w:hAnsi="Times New Roman" w:cs="Times New Roman"/>
                <w:color w:val="000000"/>
                <w:sz w:val="24"/>
                <w:szCs w:val="24"/>
              </w:rPr>
            </w:pPr>
          </w:p>
          <w:p w14:paraId="4A8B42E6" w14:textId="77777777" w:rsidR="00FB70AF" w:rsidRPr="0043697A" w:rsidRDefault="00FB70AF" w:rsidP="00FB70AF">
            <w:pPr>
              <w:spacing w:after="0" w:line="240" w:lineRule="auto"/>
              <w:rPr>
                <w:rFonts w:ascii="Times New Roman" w:hAnsi="Times New Roman" w:cs="Times New Roman"/>
                <w:color w:val="000000"/>
                <w:sz w:val="24"/>
                <w:szCs w:val="24"/>
              </w:rPr>
            </w:pPr>
            <w:r w:rsidRPr="0043697A">
              <w:rPr>
                <w:rFonts w:ascii="Times New Roman" w:hAnsi="Times New Roman" w:cs="Times New Roman"/>
                <w:color w:val="000000"/>
                <w:sz w:val="24"/>
                <w:szCs w:val="24"/>
              </w:rPr>
              <w:t xml:space="preserve">обеспечение расчетов и поставок по сделкам; </w:t>
            </w:r>
          </w:p>
          <w:p w14:paraId="5B92421A" w14:textId="77777777" w:rsidR="00FB70AF" w:rsidRPr="0043697A" w:rsidRDefault="00FB70AF" w:rsidP="00FB70AF">
            <w:pPr>
              <w:spacing w:after="0" w:line="240" w:lineRule="auto"/>
              <w:rPr>
                <w:rFonts w:ascii="Times New Roman" w:hAnsi="Times New Roman" w:cs="Times New Roman"/>
                <w:color w:val="000000"/>
                <w:sz w:val="24"/>
                <w:szCs w:val="24"/>
              </w:rPr>
            </w:pPr>
          </w:p>
          <w:p w14:paraId="14FEC367" w14:textId="77777777" w:rsidR="00FB70AF" w:rsidRPr="0043697A" w:rsidRDefault="00FB70AF" w:rsidP="00FB70AF">
            <w:pPr>
              <w:spacing w:after="0" w:line="240" w:lineRule="auto"/>
              <w:rPr>
                <w:rFonts w:ascii="Times New Roman" w:hAnsi="Times New Roman" w:cs="Times New Roman"/>
                <w:color w:val="000000"/>
                <w:sz w:val="24"/>
                <w:szCs w:val="24"/>
              </w:rPr>
            </w:pPr>
            <w:r w:rsidRPr="0043697A">
              <w:rPr>
                <w:rFonts w:ascii="Times New Roman" w:hAnsi="Times New Roman" w:cs="Times New Roman"/>
                <w:color w:val="000000"/>
                <w:sz w:val="24"/>
                <w:szCs w:val="24"/>
              </w:rPr>
              <w:t xml:space="preserve">ведение учета клиентских операций; мониторинг и управление рисками в процессе исполнения сделок; </w:t>
            </w:r>
          </w:p>
          <w:p w14:paraId="0C9B05BC" w14:textId="77777777" w:rsidR="00FB70AF" w:rsidRPr="0043697A" w:rsidRDefault="00FB70AF" w:rsidP="00FB70AF">
            <w:pPr>
              <w:spacing w:after="0" w:line="240" w:lineRule="auto"/>
              <w:rPr>
                <w:rFonts w:ascii="Times New Roman" w:hAnsi="Times New Roman" w:cs="Times New Roman"/>
                <w:color w:val="000000"/>
                <w:sz w:val="24"/>
                <w:szCs w:val="24"/>
              </w:rPr>
            </w:pPr>
          </w:p>
          <w:p w14:paraId="3237C36E" w14:textId="77777777" w:rsidR="00FB70AF" w:rsidRPr="0043697A" w:rsidRDefault="00FB70AF" w:rsidP="00FB70AF">
            <w:pPr>
              <w:spacing w:after="0" w:line="240" w:lineRule="auto"/>
              <w:rPr>
                <w:rFonts w:ascii="Times New Roman" w:hAnsi="Times New Roman" w:cs="Times New Roman"/>
                <w:color w:val="000000"/>
                <w:sz w:val="24"/>
                <w:szCs w:val="24"/>
              </w:rPr>
            </w:pPr>
            <w:r w:rsidRPr="0043697A">
              <w:rPr>
                <w:rFonts w:ascii="Times New Roman" w:hAnsi="Times New Roman" w:cs="Times New Roman"/>
                <w:color w:val="000000"/>
                <w:sz w:val="24"/>
                <w:szCs w:val="24"/>
              </w:rPr>
              <w:lastRenderedPageBreak/>
              <w:t>взаимодействие с клиентами и регуляторами по финансовым вопросам;</w:t>
            </w:r>
          </w:p>
          <w:p w14:paraId="20512D67" w14:textId="77777777" w:rsidR="00FB70AF" w:rsidRPr="00CA5871" w:rsidRDefault="00FB70AF" w:rsidP="00FB70AF">
            <w:pPr>
              <w:spacing w:after="0" w:line="240" w:lineRule="auto"/>
              <w:rPr>
                <w:rFonts w:ascii="Times New Roman" w:hAnsi="Times New Roman" w:cs="Times New Roman"/>
                <w:color w:val="000000"/>
                <w:sz w:val="24"/>
                <w:szCs w:val="24"/>
              </w:rPr>
            </w:pPr>
            <w:r w:rsidRPr="0043697A">
              <w:rPr>
                <w:rFonts w:ascii="Times New Roman" w:hAnsi="Times New Roman" w:cs="Times New Roman"/>
                <w:color w:val="000000"/>
                <w:sz w:val="24"/>
                <w:szCs w:val="24"/>
              </w:rPr>
              <w:t>обеспечение информационной безопасности и</w:t>
            </w:r>
            <w:r w:rsidRPr="0043697A">
              <w:rPr>
                <w:rFonts w:ascii="Times New Roman" w:hAnsi="Times New Roman" w:cs="Times New Roman"/>
                <w:b/>
                <w:color w:val="000000"/>
                <w:sz w:val="24"/>
                <w:szCs w:val="24"/>
              </w:rPr>
              <w:t xml:space="preserve"> </w:t>
            </w:r>
            <w:r w:rsidRPr="0043697A">
              <w:rPr>
                <w:rFonts w:ascii="Times New Roman" w:hAnsi="Times New Roman" w:cs="Times New Roman"/>
                <w:color w:val="000000"/>
                <w:sz w:val="24"/>
                <w:szCs w:val="24"/>
              </w:rPr>
              <w:t>защиты клиентских данных.</w:t>
            </w:r>
          </w:p>
        </w:tc>
        <w:tc>
          <w:tcPr>
            <w:tcW w:w="2659" w:type="dxa"/>
            <w:gridSpan w:val="2"/>
            <w:vMerge w:val="restart"/>
            <w:tcBorders>
              <w:top w:val="single" w:sz="4" w:space="0" w:color="auto"/>
              <w:left w:val="single" w:sz="4" w:space="0" w:color="auto"/>
              <w:right w:val="single" w:sz="4" w:space="0" w:color="auto"/>
            </w:tcBorders>
          </w:tcPr>
          <w:p w14:paraId="6547851C" w14:textId="77777777" w:rsidR="00FB70AF" w:rsidRPr="0043697A" w:rsidRDefault="00FB70AF" w:rsidP="00FB70AF">
            <w:pPr>
              <w:spacing w:after="0" w:line="240" w:lineRule="auto"/>
              <w:jc w:val="center"/>
              <w:rPr>
                <w:rFonts w:ascii="Times New Roman" w:hAnsi="Times New Roman" w:cs="Times New Roman"/>
                <w:b/>
                <w:color w:val="000000"/>
                <w:sz w:val="24"/>
                <w:szCs w:val="24"/>
              </w:rPr>
            </w:pPr>
            <w:r w:rsidRPr="0043697A">
              <w:rPr>
                <w:rFonts w:ascii="Times New Roman" w:hAnsi="Times New Roman" w:cs="Times New Roman"/>
                <w:b/>
                <w:color w:val="000000"/>
                <w:sz w:val="24"/>
                <w:szCs w:val="24"/>
              </w:rPr>
              <w:lastRenderedPageBreak/>
              <w:t xml:space="preserve">Раздел 4. После </w:t>
            </w:r>
          </w:p>
          <w:p w14:paraId="03CA61F6" w14:textId="77777777" w:rsidR="00FB70AF" w:rsidRPr="0043697A" w:rsidRDefault="00FB70AF" w:rsidP="00FB70AF">
            <w:pPr>
              <w:spacing w:after="0" w:line="240" w:lineRule="auto"/>
              <w:jc w:val="center"/>
              <w:rPr>
                <w:rFonts w:ascii="Times New Roman" w:hAnsi="Times New Roman" w:cs="Times New Roman"/>
                <w:b/>
                <w:color w:val="000000"/>
                <w:sz w:val="24"/>
                <w:szCs w:val="24"/>
              </w:rPr>
            </w:pPr>
            <w:r w:rsidRPr="0043697A">
              <w:rPr>
                <w:rFonts w:ascii="Times New Roman" w:hAnsi="Times New Roman" w:cs="Times New Roman"/>
                <w:b/>
                <w:color w:val="000000"/>
                <w:sz w:val="24"/>
                <w:szCs w:val="24"/>
              </w:rPr>
              <w:t xml:space="preserve">производственные </w:t>
            </w:r>
          </w:p>
          <w:p w14:paraId="061CC53B" w14:textId="77777777" w:rsidR="00FB70AF" w:rsidRPr="0043697A" w:rsidRDefault="00FB70AF" w:rsidP="00FB70AF">
            <w:pPr>
              <w:spacing w:after="0" w:line="240" w:lineRule="auto"/>
              <w:jc w:val="center"/>
              <w:rPr>
                <w:rFonts w:ascii="Times New Roman" w:hAnsi="Times New Roman" w:cs="Times New Roman"/>
                <w:b/>
                <w:color w:val="000000"/>
                <w:sz w:val="24"/>
                <w:szCs w:val="24"/>
              </w:rPr>
            </w:pPr>
            <w:r w:rsidRPr="0043697A">
              <w:rPr>
                <w:rFonts w:ascii="Times New Roman" w:hAnsi="Times New Roman" w:cs="Times New Roman"/>
                <w:b/>
                <w:color w:val="000000"/>
                <w:sz w:val="24"/>
                <w:szCs w:val="24"/>
              </w:rPr>
              <w:t>процессы:</w:t>
            </w:r>
          </w:p>
          <w:p w14:paraId="18C71804" w14:textId="77777777" w:rsidR="00FB70AF" w:rsidRPr="0043697A" w:rsidRDefault="00FB70AF" w:rsidP="00FB70AF">
            <w:pPr>
              <w:spacing w:after="0" w:line="240" w:lineRule="auto"/>
              <w:jc w:val="center"/>
              <w:rPr>
                <w:rFonts w:ascii="Times New Roman" w:hAnsi="Times New Roman" w:cs="Times New Roman"/>
                <w:b/>
                <w:color w:val="000000"/>
                <w:sz w:val="24"/>
                <w:szCs w:val="24"/>
              </w:rPr>
            </w:pPr>
          </w:p>
          <w:p w14:paraId="28F1120B" w14:textId="77777777" w:rsidR="00FB70AF" w:rsidRPr="0043697A" w:rsidRDefault="00FB70AF" w:rsidP="00FB70AF">
            <w:pPr>
              <w:spacing w:after="0" w:line="240" w:lineRule="auto"/>
              <w:rPr>
                <w:rFonts w:ascii="Times New Roman" w:hAnsi="Times New Roman" w:cs="Times New Roman"/>
                <w:color w:val="000000"/>
                <w:sz w:val="24"/>
                <w:szCs w:val="24"/>
              </w:rPr>
            </w:pPr>
            <w:r w:rsidRPr="0043697A">
              <w:rPr>
                <w:rFonts w:ascii="Times New Roman" w:hAnsi="Times New Roman" w:cs="Times New Roman"/>
                <w:color w:val="000000"/>
                <w:sz w:val="24"/>
                <w:szCs w:val="24"/>
              </w:rPr>
              <w:t>подготовку финансовой, статистической и управленческой отчетности;</w:t>
            </w:r>
          </w:p>
          <w:p w14:paraId="434DF980" w14:textId="77777777" w:rsidR="00FB70AF" w:rsidRPr="0043697A" w:rsidRDefault="00FB70AF" w:rsidP="00FB70AF">
            <w:pPr>
              <w:spacing w:after="0" w:line="240" w:lineRule="auto"/>
              <w:rPr>
                <w:rFonts w:ascii="Times New Roman" w:hAnsi="Times New Roman" w:cs="Times New Roman"/>
                <w:color w:val="000000"/>
                <w:sz w:val="24"/>
                <w:szCs w:val="24"/>
              </w:rPr>
            </w:pPr>
            <w:r w:rsidRPr="0043697A">
              <w:rPr>
                <w:rFonts w:ascii="Times New Roman" w:hAnsi="Times New Roman" w:cs="Times New Roman"/>
                <w:color w:val="000000"/>
                <w:sz w:val="24"/>
                <w:szCs w:val="24"/>
              </w:rPr>
              <w:t>составление отчетов и докладов для регулятора (АРРФР, НБРК) биржи и депозитария;</w:t>
            </w:r>
          </w:p>
          <w:p w14:paraId="2169849C" w14:textId="77777777" w:rsidR="00FB70AF" w:rsidRPr="0043697A" w:rsidRDefault="00FB70AF" w:rsidP="00FB70AF">
            <w:pPr>
              <w:spacing w:after="0" w:line="240" w:lineRule="auto"/>
              <w:rPr>
                <w:rFonts w:ascii="Times New Roman" w:hAnsi="Times New Roman" w:cs="Times New Roman"/>
                <w:color w:val="000000"/>
                <w:sz w:val="24"/>
                <w:szCs w:val="24"/>
              </w:rPr>
            </w:pPr>
            <w:r w:rsidRPr="0043697A">
              <w:rPr>
                <w:rFonts w:ascii="Times New Roman" w:hAnsi="Times New Roman" w:cs="Times New Roman"/>
                <w:color w:val="000000"/>
                <w:sz w:val="24"/>
                <w:szCs w:val="24"/>
              </w:rPr>
              <w:t xml:space="preserve">формирование клиентской отчетности; подготовку аналитических и оценочных заключений; </w:t>
            </w:r>
            <w:r w:rsidRPr="0043697A">
              <w:rPr>
                <w:rFonts w:ascii="Times New Roman" w:hAnsi="Times New Roman" w:cs="Times New Roman"/>
                <w:color w:val="000000"/>
                <w:sz w:val="24"/>
                <w:szCs w:val="24"/>
              </w:rPr>
              <w:lastRenderedPageBreak/>
              <w:t>разработку управленческих отчетов для руководства; аудит и проверку достоверности данных отчетности.</w:t>
            </w:r>
          </w:p>
        </w:tc>
      </w:tr>
      <w:tr w:rsidR="00FB70AF" w:rsidRPr="0043697A" w14:paraId="284D2E9E" w14:textId="77777777" w:rsidTr="00443D5E">
        <w:trPr>
          <w:trHeight w:val="300"/>
        </w:trPr>
        <w:tc>
          <w:tcPr>
            <w:tcW w:w="1855" w:type="dxa"/>
            <w:gridSpan w:val="2"/>
            <w:tcBorders>
              <w:top w:val="single" w:sz="4" w:space="0" w:color="auto"/>
              <w:left w:val="single" w:sz="4" w:space="0" w:color="auto"/>
              <w:bottom w:val="single" w:sz="4" w:space="0" w:color="auto"/>
              <w:right w:val="single" w:sz="4" w:space="0" w:color="auto"/>
            </w:tcBorders>
          </w:tcPr>
          <w:p w14:paraId="72C85093" w14:textId="77777777" w:rsidR="00FB70AF" w:rsidRPr="0043697A" w:rsidRDefault="00FB70AF" w:rsidP="00FB70AF">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5</w:t>
            </w:r>
          </w:p>
        </w:tc>
        <w:tc>
          <w:tcPr>
            <w:tcW w:w="2768" w:type="dxa"/>
            <w:gridSpan w:val="3"/>
            <w:vMerge/>
            <w:tcBorders>
              <w:left w:val="single" w:sz="4" w:space="0" w:color="auto"/>
              <w:bottom w:val="single" w:sz="4" w:space="0" w:color="auto"/>
              <w:right w:val="single" w:sz="4" w:space="0" w:color="auto"/>
            </w:tcBorders>
          </w:tcPr>
          <w:p w14:paraId="09C809F9" w14:textId="77777777" w:rsidR="00FB70AF" w:rsidRPr="0043697A" w:rsidRDefault="00FB70AF" w:rsidP="00FB70AF">
            <w:pPr>
              <w:spacing w:after="0" w:line="240" w:lineRule="auto"/>
              <w:jc w:val="center"/>
              <w:rPr>
                <w:rFonts w:ascii="Times New Roman" w:hAnsi="Times New Roman" w:cs="Times New Roman"/>
                <w:b/>
                <w:color w:val="000000"/>
                <w:sz w:val="24"/>
                <w:szCs w:val="24"/>
              </w:rPr>
            </w:pPr>
          </w:p>
        </w:tc>
        <w:tc>
          <w:tcPr>
            <w:tcW w:w="2641" w:type="dxa"/>
            <w:gridSpan w:val="2"/>
            <w:vMerge/>
            <w:tcBorders>
              <w:left w:val="single" w:sz="4" w:space="0" w:color="auto"/>
              <w:bottom w:val="single" w:sz="4" w:space="0" w:color="auto"/>
              <w:right w:val="single" w:sz="4" w:space="0" w:color="auto"/>
            </w:tcBorders>
          </w:tcPr>
          <w:p w14:paraId="5A333E97" w14:textId="77777777" w:rsidR="00FB70AF" w:rsidRPr="0043697A" w:rsidRDefault="00FB70AF" w:rsidP="00FB70AF">
            <w:pPr>
              <w:spacing w:after="0" w:line="240" w:lineRule="auto"/>
              <w:jc w:val="center"/>
              <w:rPr>
                <w:rFonts w:ascii="Times New Roman" w:hAnsi="Times New Roman" w:cs="Times New Roman"/>
                <w:b/>
                <w:color w:val="000000"/>
                <w:sz w:val="24"/>
                <w:szCs w:val="24"/>
              </w:rPr>
            </w:pPr>
          </w:p>
        </w:tc>
        <w:tc>
          <w:tcPr>
            <w:tcW w:w="2659" w:type="dxa"/>
            <w:gridSpan w:val="2"/>
            <w:vMerge/>
            <w:tcBorders>
              <w:left w:val="single" w:sz="4" w:space="0" w:color="auto"/>
              <w:bottom w:val="single" w:sz="4" w:space="0" w:color="auto"/>
              <w:right w:val="single" w:sz="4" w:space="0" w:color="auto"/>
            </w:tcBorders>
          </w:tcPr>
          <w:p w14:paraId="7AF51C57" w14:textId="77777777" w:rsidR="00FB70AF" w:rsidRPr="0043697A" w:rsidRDefault="00FB70AF" w:rsidP="00FB70AF">
            <w:pPr>
              <w:spacing w:after="0" w:line="240" w:lineRule="auto"/>
              <w:jc w:val="center"/>
              <w:rPr>
                <w:rFonts w:ascii="Times New Roman" w:hAnsi="Times New Roman" w:cs="Times New Roman"/>
                <w:b/>
                <w:color w:val="000000"/>
                <w:sz w:val="24"/>
                <w:szCs w:val="24"/>
              </w:rPr>
            </w:pPr>
          </w:p>
        </w:tc>
      </w:tr>
      <w:tr w:rsidR="00FB70AF" w14:paraId="0AE445A1" w14:textId="77777777" w:rsidTr="00F50242">
        <w:trPr>
          <w:trHeight w:val="100"/>
        </w:trPr>
        <w:tc>
          <w:tcPr>
            <w:tcW w:w="1855" w:type="dxa"/>
            <w:gridSpan w:val="2"/>
            <w:tcBorders>
              <w:top w:val="single" w:sz="4" w:space="0" w:color="auto"/>
              <w:left w:val="single" w:sz="4" w:space="0" w:color="auto"/>
              <w:bottom w:val="single" w:sz="4" w:space="0" w:color="auto"/>
              <w:right w:val="single" w:sz="4" w:space="0" w:color="auto"/>
            </w:tcBorders>
          </w:tcPr>
          <w:p w14:paraId="603EAD8A" w14:textId="77777777" w:rsidR="00FB70AF" w:rsidRPr="0043697A" w:rsidRDefault="00FB70AF" w:rsidP="00FB70AF">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4</w:t>
            </w:r>
          </w:p>
        </w:tc>
        <w:tc>
          <w:tcPr>
            <w:tcW w:w="8068" w:type="dxa"/>
            <w:gridSpan w:val="7"/>
            <w:tcBorders>
              <w:top w:val="single" w:sz="4" w:space="0" w:color="auto"/>
              <w:left w:val="single" w:sz="4" w:space="0" w:color="auto"/>
              <w:bottom w:val="single" w:sz="4" w:space="0" w:color="auto"/>
              <w:right w:val="single" w:sz="4" w:space="0" w:color="auto"/>
            </w:tcBorders>
          </w:tcPr>
          <w:p w14:paraId="65C0DEC2" w14:textId="77777777" w:rsidR="00FB70AF" w:rsidRDefault="00FB70AF" w:rsidP="00FB70AF">
            <w:pPr>
              <w:spacing w:after="0" w:line="240" w:lineRule="auto"/>
              <w:jc w:val="center"/>
              <w:rPr>
                <w:rFonts w:ascii="Times New Roman" w:hAnsi="Times New Roman" w:cs="Times New Roman"/>
                <w:b/>
                <w:color w:val="000000"/>
                <w:sz w:val="24"/>
                <w:szCs w:val="24"/>
              </w:rPr>
            </w:pPr>
          </w:p>
          <w:p w14:paraId="5F945FEC" w14:textId="51D7FAE4" w:rsidR="00FB70AF" w:rsidRPr="0043697A" w:rsidRDefault="00FB70AF" w:rsidP="00FB70AF">
            <w:pPr>
              <w:spacing w:after="0" w:line="240" w:lineRule="auto"/>
              <w:jc w:val="center"/>
              <w:rPr>
                <w:rFonts w:ascii="Times New Roman" w:hAnsi="Times New Roman" w:cs="Times New Roman"/>
                <w:b/>
                <w:color w:val="000000"/>
                <w:sz w:val="24"/>
                <w:szCs w:val="24"/>
              </w:rPr>
            </w:pPr>
            <w:r w:rsidRPr="0043697A">
              <w:rPr>
                <w:rFonts w:ascii="Times New Roman" w:hAnsi="Times New Roman" w:cs="Times New Roman"/>
                <w:b/>
                <w:color w:val="000000"/>
                <w:sz w:val="24"/>
                <w:szCs w:val="24"/>
              </w:rPr>
              <w:t>Раздел 5. Вспомогательные процессы:</w:t>
            </w:r>
          </w:p>
          <w:p w14:paraId="5A30C3F0" w14:textId="77777777" w:rsidR="00FB70AF" w:rsidRPr="00E1760F" w:rsidRDefault="00FB70AF" w:rsidP="00FB70AF">
            <w:pPr>
              <w:spacing w:after="0" w:line="240" w:lineRule="auto"/>
              <w:jc w:val="center"/>
              <w:rPr>
                <w:rFonts w:ascii="Times New Roman" w:hAnsi="Times New Roman" w:cs="Times New Roman"/>
                <w:color w:val="000000"/>
                <w:sz w:val="24"/>
                <w:szCs w:val="24"/>
              </w:rPr>
            </w:pPr>
            <w:r w:rsidRPr="0043697A">
              <w:rPr>
                <w:rFonts w:ascii="Times New Roman" w:hAnsi="Times New Roman" w:cs="Times New Roman"/>
                <w:color w:val="000000"/>
                <w:sz w:val="24"/>
                <w:szCs w:val="24"/>
              </w:rPr>
              <w:t>Консультирование клиентов онлайн и офлайн; участие в подготовке финансовой отчетности; юридическое сопровождение деятельности; маркетинг и корпоративные коммуникации.</w:t>
            </w:r>
          </w:p>
          <w:p w14:paraId="1BD9BAE9" w14:textId="77777777" w:rsidR="00FB70AF" w:rsidRDefault="00FB70AF" w:rsidP="00FB70AF">
            <w:pPr>
              <w:spacing w:after="0" w:line="240" w:lineRule="auto"/>
              <w:jc w:val="center"/>
              <w:rPr>
                <w:rFonts w:ascii="Times New Roman" w:hAnsi="Times New Roman" w:cs="Times New Roman"/>
                <w:b/>
                <w:color w:val="000000"/>
                <w:sz w:val="24"/>
                <w:szCs w:val="24"/>
              </w:rPr>
            </w:pPr>
          </w:p>
        </w:tc>
      </w:tr>
      <w:tr w:rsidR="00FB70AF" w:rsidRPr="006309E8" w14:paraId="18095EBC" w14:textId="77777777" w:rsidTr="007252F2">
        <w:trPr>
          <w:trHeight w:val="100"/>
        </w:trPr>
        <w:tc>
          <w:tcPr>
            <w:tcW w:w="1052" w:type="dxa"/>
            <w:tcBorders>
              <w:left w:val="single" w:sz="4" w:space="0" w:color="auto"/>
              <w:bottom w:val="single" w:sz="4" w:space="0" w:color="auto"/>
              <w:right w:val="single" w:sz="4" w:space="0" w:color="auto"/>
            </w:tcBorders>
          </w:tcPr>
          <w:p w14:paraId="487AA8F3" w14:textId="77777777" w:rsidR="00FB70AF" w:rsidRPr="0043697A" w:rsidRDefault="00FB70AF" w:rsidP="00FB70AF">
            <w:pPr>
              <w:spacing w:after="0" w:line="240" w:lineRule="auto"/>
              <w:jc w:val="center"/>
              <w:rPr>
                <w:rFonts w:ascii="Times New Roman" w:hAnsi="Times New Roman" w:cs="Times New Roman"/>
                <w:b/>
                <w:color w:val="000000"/>
                <w:sz w:val="24"/>
                <w:szCs w:val="24"/>
                <w:lang w:val="kk-KZ"/>
              </w:rPr>
            </w:pPr>
          </w:p>
        </w:tc>
        <w:tc>
          <w:tcPr>
            <w:tcW w:w="8871" w:type="dxa"/>
            <w:gridSpan w:val="8"/>
            <w:tcBorders>
              <w:left w:val="single" w:sz="4" w:space="0" w:color="auto"/>
              <w:bottom w:val="single" w:sz="4" w:space="0" w:color="auto"/>
              <w:right w:val="single" w:sz="4" w:space="0" w:color="auto"/>
            </w:tcBorders>
          </w:tcPr>
          <w:p w14:paraId="074FDC09" w14:textId="77777777" w:rsidR="00FB70AF" w:rsidRDefault="00FB70AF" w:rsidP="00FB70AF">
            <w:pPr>
              <w:spacing w:after="0" w:line="240" w:lineRule="auto"/>
              <w:jc w:val="center"/>
              <w:rPr>
                <w:rFonts w:ascii="Times New Roman" w:hAnsi="Times New Roman" w:cs="Times New Roman"/>
                <w:b/>
                <w:color w:val="000000"/>
                <w:sz w:val="24"/>
                <w:szCs w:val="24"/>
                <w:lang w:val="kk-KZ"/>
              </w:rPr>
            </w:pPr>
          </w:p>
          <w:p w14:paraId="5DE91503" w14:textId="77777777" w:rsidR="00FB70AF" w:rsidRDefault="00FB70AF" w:rsidP="00FB70AF">
            <w:pPr>
              <w:spacing w:after="0" w:line="240" w:lineRule="auto"/>
              <w:jc w:val="center"/>
              <w:rPr>
                <w:rFonts w:ascii="Times New Roman" w:hAnsi="Times New Roman" w:cs="Times New Roman"/>
                <w:b/>
                <w:color w:val="000000"/>
                <w:sz w:val="24"/>
                <w:szCs w:val="24"/>
                <w:lang w:val="kk-KZ"/>
              </w:rPr>
            </w:pPr>
          </w:p>
          <w:p w14:paraId="24B03C63" w14:textId="1DB9045D" w:rsidR="00FB70AF" w:rsidRPr="00443D5E" w:rsidRDefault="00FB70AF" w:rsidP="00FB70AF">
            <w:pPr>
              <w:spacing w:after="0" w:line="240" w:lineRule="auto"/>
              <w:jc w:val="center"/>
              <w:rPr>
                <w:rFonts w:ascii="Times New Roman" w:hAnsi="Times New Roman" w:cs="Times New Roman"/>
                <w:b/>
                <w:color w:val="000000"/>
                <w:sz w:val="24"/>
                <w:szCs w:val="24"/>
                <w:lang w:val="kk-KZ"/>
              </w:rPr>
            </w:pPr>
            <w:proofErr w:type="spellStart"/>
            <w:r w:rsidRPr="00443D5E">
              <w:rPr>
                <w:rFonts w:ascii="Times New Roman" w:hAnsi="Times New Roman" w:cs="Times New Roman"/>
                <w:b/>
                <w:color w:val="000000"/>
                <w:sz w:val="24"/>
                <w:szCs w:val="24"/>
                <w:lang w:val="kk-KZ"/>
              </w:rPr>
              <w:t>Специалист</w:t>
            </w:r>
            <w:proofErr w:type="spellEnd"/>
            <w:r w:rsidRPr="00443D5E">
              <w:rPr>
                <w:rFonts w:ascii="Times New Roman" w:hAnsi="Times New Roman" w:cs="Times New Roman"/>
                <w:b/>
                <w:color w:val="000000"/>
                <w:sz w:val="24"/>
                <w:szCs w:val="24"/>
                <w:lang w:val="kk-KZ"/>
              </w:rPr>
              <w:t xml:space="preserve"> в </w:t>
            </w:r>
            <w:proofErr w:type="spellStart"/>
            <w:r w:rsidRPr="00443D5E">
              <w:rPr>
                <w:rFonts w:ascii="Times New Roman" w:hAnsi="Times New Roman" w:cs="Times New Roman"/>
                <w:b/>
                <w:color w:val="000000"/>
                <w:sz w:val="24"/>
                <w:szCs w:val="24"/>
                <w:lang w:val="kk-KZ"/>
              </w:rPr>
              <w:t>сфере</w:t>
            </w:r>
            <w:proofErr w:type="spellEnd"/>
            <w:r w:rsidRPr="00443D5E">
              <w:rPr>
                <w:rFonts w:ascii="Times New Roman" w:hAnsi="Times New Roman" w:cs="Times New Roman"/>
                <w:b/>
                <w:color w:val="000000"/>
                <w:sz w:val="24"/>
                <w:szCs w:val="24"/>
                <w:lang w:val="kk-KZ"/>
              </w:rPr>
              <w:t xml:space="preserve"> </w:t>
            </w:r>
            <w:proofErr w:type="spellStart"/>
            <w:r w:rsidRPr="00443D5E">
              <w:rPr>
                <w:rFonts w:ascii="Times New Roman" w:hAnsi="Times New Roman" w:cs="Times New Roman"/>
                <w:b/>
                <w:color w:val="000000"/>
                <w:sz w:val="24"/>
                <w:szCs w:val="24"/>
                <w:lang w:val="kk-KZ"/>
              </w:rPr>
              <w:t>страхования</w:t>
            </w:r>
            <w:proofErr w:type="spellEnd"/>
          </w:p>
        </w:tc>
      </w:tr>
      <w:tr w:rsidR="00FB70AF" w:rsidRPr="006309E8" w14:paraId="27EA436F" w14:textId="77777777" w:rsidTr="007252F2">
        <w:trPr>
          <w:trHeight w:val="100"/>
        </w:trPr>
        <w:tc>
          <w:tcPr>
            <w:tcW w:w="1052" w:type="dxa"/>
            <w:tcBorders>
              <w:top w:val="single" w:sz="4" w:space="0" w:color="auto"/>
              <w:left w:val="single" w:sz="4" w:space="0" w:color="auto"/>
              <w:bottom w:val="single" w:sz="4" w:space="0" w:color="auto"/>
              <w:right w:val="single" w:sz="4" w:space="0" w:color="auto"/>
            </w:tcBorders>
          </w:tcPr>
          <w:p w14:paraId="3A8411B0" w14:textId="77777777" w:rsidR="00FB70AF" w:rsidRPr="0043697A" w:rsidRDefault="00FB70AF" w:rsidP="00FB70AF">
            <w:pPr>
              <w:spacing w:after="0" w:line="240" w:lineRule="auto"/>
              <w:jc w:val="center"/>
              <w:rPr>
                <w:rFonts w:ascii="Times New Roman" w:hAnsi="Times New Roman" w:cs="Times New Roman"/>
                <w:b/>
                <w:color w:val="000000"/>
                <w:sz w:val="24"/>
                <w:szCs w:val="24"/>
              </w:rPr>
            </w:pPr>
            <w:r w:rsidRPr="0043697A">
              <w:rPr>
                <w:rFonts w:ascii="Times New Roman" w:hAnsi="Times New Roman" w:cs="Times New Roman"/>
                <w:b/>
                <w:color w:val="000000"/>
                <w:sz w:val="24"/>
                <w:szCs w:val="24"/>
              </w:rPr>
              <w:t>8</w:t>
            </w:r>
          </w:p>
        </w:tc>
        <w:tc>
          <w:tcPr>
            <w:tcW w:w="8871" w:type="dxa"/>
            <w:gridSpan w:val="8"/>
            <w:vMerge w:val="restart"/>
            <w:tcBorders>
              <w:top w:val="single" w:sz="4" w:space="0" w:color="auto"/>
              <w:left w:val="single" w:sz="4" w:space="0" w:color="auto"/>
              <w:right w:val="single" w:sz="4" w:space="0" w:color="auto"/>
            </w:tcBorders>
          </w:tcPr>
          <w:p w14:paraId="77A75A09" w14:textId="77777777" w:rsidR="00FB70AF" w:rsidRPr="00443D5E" w:rsidRDefault="00FB70AF" w:rsidP="00FB70AF">
            <w:pPr>
              <w:spacing w:after="0" w:line="240" w:lineRule="auto"/>
              <w:jc w:val="center"/>
              <w:rPr>
                <w:rFonts w:ascii="Times New Roman" w:hAnsi="Times New Roman" w:cs="Times New Roman"/>
                <w:b/>
                <w:color w:val="000000"/>
                <w:sz w:val="24"/>
                <w:szCs w:val="24"/>
              </w:rPr>
            </w:pPr>
            <w:proofErr w:type="spellStart"/>
            <w:r w:rsidRPr="00443D5E">
              <w:rPr>
                <w:rFonts w:ascii="Times New Roman" w:hAnsi="Times New Roman" w:cs="Times New Roman"/>
                <w:b/>
                <w:color w:val="000000"/>
                <w:sz w:val="24"/>
                <w:szCs w:val="24"/>
                <w:lang w:val="kk-KZ"/>
              </w:rPr>
              <w:t>Раздел</w:t>
            </w:r>
            <w:proofErr w:type="spellEnd"/>
            <w:r w:rsidRPr="00443D5E">
              <w:rPr>
                <w:rFonts w:ascii="Times New Roman" w:hAnsi="Times New Roman" w:cs="Times New Roman"/>
                <w:b/>
                <w:color w:val="000000"/>
                <w:sz w:val="24"/>
                <w:szCs w:val="24"/>
                <w:lang w:val="kk-KZ"/>
              </w:rPr>
              <w:t xml:space="preserve"> 1</w:t>
            </w:r>
            <w:r w:rsidRPr="00443D5E">
              <w:rPr>
                <w:rFonts w:ascii="Times New Roman" w:hAnsi="Times New Roman" w:cs="Times New Roman"/>
                <w:b/>
                <w:color w:val="000000"/>
                <w:sz w:val="24"/>
                <w:szCs w:val="24"/>
              </w:rPr>
              <w:t>. Управленческие процессы</w:t>
            </w:r>
          </w:p>
          <w:p w14:paraId="6A3607F3" w14:textId="77777777" w:rsidR="00FB70AF" w:rsidRPr="00443D5E" w:rsidRDefault="00FB70AF" w:rsidP="00FB70AF">
            <w:pPr>
              <w:spacing w:after="0" w:line="240" w:lineRule="auto"/>
              <w:jc w:val="center"/>
              <w:rPr>
                <w:rFonts w:ascii="Times New Roman" w:hAnsi="Times New Roman" w:cs="Times New Roman"/>
                <w:color w:val="000000"/>
                <w:sz w:val="24"/>
                <w:szCs w:val="24"/>
              </w:rPr>
            </w:pPr>
            <w:r w:rsidRPr="00443D5E">
              <w:rPr>
                <w:rFonts w:ascii="Times New Roman" w:hAnsi="Times New Roman" w:cs="Times New Roman"/>
                <w:color w:val="000000"/>
                <w:sz w:val="24"/>
                <w:szCs w:val="24"/>
              </w:rPr>
              <w:t>Управление рисками; разработка страховых продуктов; управление клиентскими отношениями (</w:t>
            </w:r>
            <w:proofErr w:type="spellStart"/>
            <w:r w:rsidRPr="00443D5E">
              <w:rPr>
                <w:rFonts w:ascii="Times New Roman" w:hAnsi="Times New Roman" w:cs="Times New Roman"/>
                <w:color w:val="000000"/>
                <w:sz w:val="24"/>
                <w:szCs w:val="24"/>
              </w:rPr>
              <w:t>Customer</w:t>
            </w:r>
            <w:proofErr w:type="spellEnd"/>
            <w:r w:rsidRPr="00443D5E">
              <w:rPr>
                <w:rFonts w:ascii="Times New Roman" w:hAnsi="Times New Roman" w:cs="Times New Roman"/>
                <w:color w:val="000000"/>
                <w:sz w:val="24"/>
                <w:szCs w:val="24"/>
              </w:rPr>
              <w:t xml:space="preserve"> </w:t>
            </w:r>
            <w:proofErr w:type="spellStart"/>
            <w:r w:rsidRPr="00443D5E">
              <w:rPr>
                <w:rFonts w:ascii="Times New Roman" w:hAnsi="Times New Roman" w:cs="Times New Roman"/>
                <w:color w:val="000000"/>
                <w:sz w:val="24"/>
                <w:szCs w:val="24"/>
              </w:rPr>
              <w:t>Relationship</w:t>
            </w:r>
            <w:proofErr w:type="spellEnd"/>
            <w:r w:rsidRPr="00443D5E">
              <w:rPr>
                <w:rFonts w:ascii="Times New Roman" w:hAnsi="Times New Roman" w:cs="Times New Roman"/>
                <w:color w:val="000000"/>
                <w:sz w:val="24"/>
                <w:szCs w:val="24"/>
              </w:rPr>
              <w:t xml:space="preserve"> </w:t>
            </w:r>
            <w:proofErr w:type="spellStart"/>
            <w:r w:rsidRPr="00443D5E">
              <w:rPr>
                <w:rFonts w:ascii="Times New Roman" w:hAnsi="Times New Roman" w:cs="Times New Roman"/>
                <w:color w:val="000000"/>
                <w:sz w:val="24"/>
                <w:szCs w:val="24"/>
              </w:rPr>
              <w:t>Management</w:t>
            </w:r>
            <w:proofErr w:type="spellEnd"/>
            <w:r w:rsidRPr="00443D5E">
              <w:rPr>
                <w:rFonts w:ascii="Times New Roman" w:hAnsi="Times New Roman" w:cs="Times New Roman"/>
                <w:color w:val="000000"/>
                <w:sz w:val="24"/>
                <w:szCs w:val="24"/>
              </w:rPr>
              <w:t>); управление страховым портфелем; управление инвестициями; управление ликвидностью; стратегическое и операционное планирование; корпоративное управление, комплаенс и регуляторные требования; управление ИТ и цифровыми процессами.</w:t>
            </w:r>
          </w:p>
          <w:p w14:paraId="35DBD8B5" w14:textId="77777777" w:rsidR="00FB70AF" w:rsidRPr="00443D5E" w:rsidRDefault="00FB70AF" w:rsidP="00FB70AF">
            <w:pPr>
              <w:spacing w:after="0" w:line="240" w:lineRule="auto"/>
              <w:jc w:val="center"/>
              <w:rPr>
                <w:rFonts w:ascii="Times New Roman" w:hAnsi="Times New Roman" w:cs="Times New Roman"/>
                <w:color w:val="000000"/>
                <w:sz w:val="24"/>
                <w:szCs w:val="24"/>
              </w:rPr>
            </w:pPr>
            <w:r w:rsidRPr="00443D5E">
              <w:rPr>
                <w:rFonts w:ascii="Times New Roman" w:hAnsi="Times New Roman" w:cs="Times New Roman"/>
                <w:color w:val="000000"/>
                <w:sz w:val="24"/>
                <w:szCs w:val="24"/>
              </w:rPr>
              <w:t>(Первые руководители учреждений, организаций и предприятий – 1210-0;</w:t>
            </w:r>
          </w:p>
          <w:p w14:paraId="47DD3928" w14:textId="77777777" w:rsidR="00FB70AF" w:rsidRDefault="00FB70AF" w:rsidP="00FB70AF">
            <w:pPr>
              <w:spacing w:after="0" w:line="240" w:lineRule="auto"/>
              <w:jc w:val="center"/>
              <w:rPr>
                <w:rFonts w:ascii="Times New Roman" w:hAnsi="Times New Roman" w:cs="Times New Roman"/>
                <w:color w:val="000000"/>
                <w:sz w:val="24"/>
                <w:szCs w:val="24"/>
              </w:rPr>
            </w:pPr>
            <w:r w:rsidRPr="00443D5E">
              <w:rPr>
                <w:rFonts w:ascii="Times New Roman" w:hAnsi="Times New Roman" w:cs="Times New Roman"/>
                <w:color w:val="000000"/>
                <w:sz w:val="24"/>
                <w:szCs w:val="24"/>
              </w:rPr>
              <w:t>Руководитель страхового агентства – 1346;</w:t>
            </w:r>
            <w:r w:rsidRPr="00443D5E">
              <w:t xml:space="preserve"> </w:t>
            </w:r>
            <w:r w:rsidRPr="00443D5E">
              <w:rPr>
                <w:rFonts w:ascii="Times New Roman" w:hAnsi="Times New Roman" w:cs="Times New Roman"/>
                <w:color w:val="000000"/>
                <w:sz w:val="24"/>
                <w:szCs w:val="24"/>
              </w:rPr>
              <w:t xml:space="preserve">2413-6-001 </w:t>
            </w:r>
            <w:proofErr w:type="gramStart"/>
            <w:r w:rsidRPr="00443D5E">
              <w:rPr>
                <w:rFonts w:ascii="Times New Roman" w:hAnsi="Times New Roman" w:cs="Times New Roman"/>
                <w:color w:val="000000"/>
                <w:sz w:val="24"/>
                <w:szCs w:val="24"/>
              </w:rPr>
              <w:t>Андеррайтер )</w:t>
            </w:r>
            <w:proofErr w:type="gramEnd"/>
          </w:p>
          <w:p w14:paraId="01AAFFA1" w14:textId="77777777" w:rsidR="00FB70AF" w:rsidRDefault="00FB70AF" w:rsidP="00FB70AF">
            <w:pPr>
              <w:spacing w:after="0" w:line="240" w:lineRule="auto"/>
              <w:jc w:val="center"/>
              <w:rPr>
                <w:rFonts w:ascii="Times New Roman" w:hAnsi="Times New Roman" w:cs="Times New Roman"/>
                <w:b/>
                <w:color w:val="000000"/>
                <w:sz w:val="24"/>
                <w:szCs w:val="24"/>
              </w:rPr>
            </w:pPr>
          </w:p>
          <w:p w14:paraId="3F160023" w14:textId="77777777" w:rsidR="00FB70AF" w:rsidRDefault="00FB70AF" w:rsidP="00FB70AF">
            <w:pPr>
              <w:spacing w:after="0" w:line="240" w:lineRule="auto"/>
              <w:jc w:val="center"/>
              <w:rPr>
                <w:rFonts w:ascii="Times New Roman" w:hAnsi="Times New Roman" w:cs="Times New Roman"/>
                <w:b/>
                <w:color w:val="000000"/>
                <w:sz w:val="24"/>
                <w:szCs w:val="24"/>
              </w:rPr>
            </w:pPr>
          </w:p>
          <w:p w14:paraId="6423ACEE" w14:textId="77777777" w:rsidR="00FB70AF" w:rsidRDefault="00FB70AF" w:rsidP="00FB70AF">
            <w:pPr>
              <w:spacing w:after="0" w:line="240" w:lineRule="auto"/>
              <w:jc w:val="center"/>
              <w:rPr>
                <w:rFonts w:ascii="Times New Roman" w:hAnsi="Times New Roman" w:cs="Times New Roman"/>
                <w:b/>
                <w:color w:val="000000"/>
                <w:sz w:val="24"/>
                <w:szCs w:val="24"/>
              </w:rPr>
            </w:pPr>
          </w:p>
          <w:p w14:paraId="7EEB9AFA" w14:textId="77777777" w:rsidR="00FB70AF" w:rsidRDefault="00FB70AF" w:rsidP="00FB70AF">
            <w:pPr>
              <w:spacing w:after="0" w:line="240" w:lineRule="auto"/>
              <w:jc w:val="center"/>
              <w:rPr>
                <w:rFonts w:ascii="Times New Roman" w:hAnsi="Times New Roman" w:cs="Times New Roman"/>
                <w:b/>
                <w:color w:val="000000"/>
                <w:sz w:val="24"/>
                <w:szCs w:val="24"/>
              </w:rPr>
            </w:pPr>
          </w:p>
          <w:p w14:paraId="79530A8F" w14:textId="77777777" w:rsidR="00FB70AF" w:rsidRDefault="00FB70AF" w:rsidP="00FB70AF">
            <w:pPr>
              <w:spacing w:after="0" w:line="240" w:lineRule="auto"/>
              <w:jc w:val="center"/>
              <w:rPr>
                <w:rFonts w:ascii="Times New Roman" w:hAnsi="Times New Roman" w:cs="Times New Roman"/>
                <w:b/>
                <w:color w:val="000000"/>
                <w:sz w:val="24"/>
                <w:szCs w:val="24"/>
              </w:rPr>
            </w:pPr>
          </w:p>
          <w:p w14:paraId="1901DF67" w14:textId="77777777" w:rsidR="00FB70AF" w:rsidRDefault="00FB70AF" w:rsidP="00FB70AF">
            <w:pPr>
              <w:spacing w:after="0" w:line="240" w:lineRule="auto"/>
              <w:jc w:val="center"/>
              <w:rPr>
                <w:rFonts w:ascii="Times New Roman" w:hAnsi="Times New Roman" w:cs="Times New Roman"/>
                <w:b/>
                <w:color w:val="000000"/>
                <w:sz w:val="24"/>
                <w:szCs w:val="24"/>
              </w:rPr>
            </w:pPr>
          </w:p>
          <w:p w14:paraId="0A0CA2A6" w14:textId="77777777" w:rsidR="00FB70AF" w:rsidRDefault="00FB70AF" w:rsidP="00FB70AF">
            <w:pPr>
              <w:spacing w:after="0" w:line="240" w:lineRule="auto"/>
              <w:jc w:val="center"/>
              <w:rPr>
                <w:rFonts w:ascii="Times New Roman" w:hAnsi="Times New Roman" w:cs="Times New Roman"/>
                <w:b/>
                <w:color w:val="000000"/>
                <w:sz w:val="24"/>
                <w:szCs w:val="24"/>
              </w:rPr>
            </w:pPr>
          </w:p>
          <w:p w14:paraId="23224C92" w14:textId="77777777" w:rsidR="00FB70AF" w:rsidRDefault="00FB70AF" w:rsidP="00FB70AF">
            <w:pPr>
              <w:spacing w:after="0" w:line="240" w:lineRule="auto"/>
              <w:jc w:val="center"/>
              <w:rPr>
                <w:rFonts w:ascii="Times New Roman" w:hAnsi="Times New Roman" w:cs="Times New Roman"/>
                <w:b/>
                <w:color w:val="000000"/>
                <w:sz w:val="24"/>
                <w:szCs w:val="24"/>
              </w:rPr>
            </w:pPr>
          </w:p>
          <w:p w14:paraId="352AC432" w14:textId="77777777" w:rsidR="00FB70AF" w:rsidRDefault="00FB70AF" w:rsidP="00FB70AF">
            <w:pPr>
              <w:spacing w:after="0" w:line="240" w:lineRule="auto"/>
              <w:jc w:val="center"/>
              <w:rPr>
                <w:rFonts w:ascii="Times New Roman" w:hAnsi="Times New Roman" w:cs="Times New Roman"/>
                <w:b/>
                <w:color w:val="000000"/>
                <w:sz w:val="24"/>
                <w:szCs w:val="24"/>
              </w:rPr>
            </w:pPr>
          </w:p>
          <w:p w14:paraId="00C676B3" w14:textId="77777777" w:rsidR="00FB70AF" w:rsidRDefault="00FB70AF" w:rsidP="00FB70AF">
            <w:pPr>
              <w:spacing w:after="0" w:line="240" w:lineRule="auto"/>
              <w:jc w:val="center"/>
              <w:rPr>
                <w:rFonts w:ascii="Times New Roman" w:hAnsi="Times New Roman" w:cs="Times New Roman"/>
                <w:b/>
                <w:color w:val="000000"/>
                <w:sz w:val="24"/>
                <w:szCs w:val="24"/>
              </w:rPr>
            </w:pPr>
          </w:p>
          <w:p w14:paraId="0008C949" w14:textId="77777777" w:rsidR="00FB70AF" w:rsidRDefault="00FB70AF" w:rsidP="00FB70AF">
            <w:pPr>
              <w:spacing w:after="0" w:line="240" w:lineRule="auto"/>
              <w:jc w:val="center"/>
              <w:rPr>
                <w:rFonts w:ascii="Times New Roman" w:hAnsi="Times New Roman" w:cs="Times New Roman"/>
                <w:b/>
                <w:color w:val="000000"/>
                <w:sz w:val="24"/>
                <w:szCs w:val="24"/>
              </w:rPr>
            </w:pPr>
          </w:p>
          <w:p w14:paraId="6C970F37" w14:textId="77777777" w:rsidR="00FB70AF" w:rsidRDefault="00FB70AF" w:rsidP="00FB70AF">
            <w:pPr>
              <w:spacing w:after="0" w:line="240" w:lineRule="auto"/>
              <w:jc w:val="center"/>
              <w:rPr>
                <w:rFonts w:ascii="Times New Roman" w:hAnsi="Times New Roman" w:cs="Times New Roman"/>
                <w:b/>
                <w:color w:val="000000"/>
                <w:sz w:val="24"/>
                <w:szCs w:val="24"/>
              </w:rPr>
            </w:pPr>
          </w:p>
          <w:p w14:paraId="7081B03F" w14:textId="77777777" w:rsidR="00FB70AF" w:rsidRDefault="00FB70AF" w:rsidP="00FB70AF">
            <w:pPr>
              <w:spacing w:after="0" w:line="240" w:lineRule="auto"/>
              <w:jc w:val="center"/>
              <w:rPr>
                <w:rFonts w:ascii="Times New Roman" w:hAnsi="Times New Roman" w:cs="Times New Roman"/>
                <w:b/>
                <w:color w:val="000000"/>
                <w:sz w:val="24"/>
                <w:szCs w:val="24"/>
              </w:rPr>
            </w:pPr>
          </w:p>
          <w:p w14:paraId="273CF518" w14:textId="77777777" w:rsidR="00FB70AF" w:rsidRDefault="00FB70AF" w:rsidP="00FB70AF">
            <w:pPr>
              <w:spacing w:after="0" w:line="240" w:lineRule="auto"/>
              <w:jc w:val="center"/>
              <w:rPr>
                <w:rFonts w:ascii="Times New Roman" w:hAnsi="Times New Roman" w:cs="Times New Roman"/>
                <w:b/>
                <w:color w:val="000000"/>
                <w:sz w:val="24"/>
                <w:szCs w:val="24"/>
              </w:rPr>
            </w:pPr>
          </w:p>
          <w:p w14:paraId="780D916D" w14:textId="77777777" w:rsidR="00FB70AF" w:rsidRDefault="00FB70AF" w:rsidP="00FB70AF">
            <w:pPr>
              <w:spacing w:after="0" w:line="240" w:lineRule="auto"/>
              <w:jc w:val="center"/>
              <w:rPr>
                <w:rFonts w:ascii="Times New Roman" w:hAnsi="Times New Roman" w:cs="Times New Roman"/>
                <w:b/>
                <w:color w:val="000000"/>
                <w:sz w:val="24"/>
                <w:szCs w:val="24"/>
              </w:rPr>
            </w:pPr>
          </w:p>
          <w:p w14:paraId="4287826D" w14:textId="77777777" w:rsidR="00FB70AF" w:rsidRDefault="00FB70AF" w:rsidP="00FB70AF">
            <w:pPr>
              <w:spacing w:after="0" w:line="240" w:lineRule="auto"/>
              <w:jc w:val="center"/>
              <w:rPr>
                <w:rFonts w:ascii="Times New Roman" w:hAnsi="Times New Roman" w:cs="Times New Roman"/>
                <w:b/>
                <w:color w:val="000000"/>
                <w:sz w:val="24"/>
                <w:szCs w:val="24"/>
              </w:rPr>
            </w:pPr>
          </w:p>
          <w:p w14:paraId="11414625" w14:textId="77777777" w:rsidR="00FB70AF" w:rsidRDefault="00FB70AF" w:rsidP="00FB70AF">
            <w:pPr>
              <w:spacing w:after="0" w:line="240" w:lineRule="auto"/>
              <w:jc w:val="center"/>
              <w:rPr>
                <w:rFonts w:ascii="Times New Roman" w:hAnsi="Times New Roman" w:cs="Times New Roman"/>
                <w:b/>
                <w:color w:val="000000"/>
                <w:sz w:val="24"/>
                <w:szCs w:val="24"/>
              </w:rPr>
            </w:pPr>
          </w:p>
          <w:p w14:paraId="1D2EE254" w14:textId="77777777" w:rsidR="00FB70AF" w:rsidRDefault="00FB70AF" w:rsidP="00FB70AF">
            <w:pPr>
              <w:spacing w:after="0" w:line="240" w:lineRule="auto"/>
              <w:jc w:val="center"/>
              <w:rPr>
                <w:rFonts w:ascii="Times New Roman" w:hAnsi="Times New Roman" w:cs="Times New Roman"/>
                <w:b/>
                <w:color w:val="000000"/>
                <w:sz w:val="24"/>
                <w:szCs w:val="24"/>
              </w:rPr>
            </w:pPr>
          </w:p>
          <w:p w14:paraId="5D17C872" w14:textId="77777777" w:rsidR="00FB70AF" w:rsidRDefault="00FB70AF" w:rsidP="00FB70AF">
            <w:pPr>
              <w:spacing w:after="0" w:line="240" w:lineRule="auto"/>
              <w:jc w:val="center"/>
              <w:rPr>
                <w:rFonts w:ascii="Times New Roman" w:hAnsi="Times New Roman" w:cs="Times New Roman"/>
                <w:b/>
                <w:color w:val="000000"/>
                <w:sz w:val="24"/>
                <w:szCs w:val="24"/>
              </w:rPr>
            </w:pPr>
          </w:p>
          <w:p w14:paraId="4E157304" w14:textId="2AAD8017" w:rsidR="00FB70AF" w:rsidRPr="00443D5E" w:rsidRDefault="00FB70AF" w:rsidP="00FB70AF">
            <w:pPr>
              <w:spacing w:after="0" w:line="240" w:lineRule="auto"/>
              <w:jc w:val="center"/>
              <w:rPr>
                <w:rFonts w:ascii="Times New Roman" w:hAnsi="Times New Roman" w:cs="Times New Roman"/>
                <w:b/>
                <w:color w:val="000000"/>
                <w:sz w:val="24"/>
                <w:szCs w:val="24"/>
              </w:rPr>
            </w:pPr>
          </w:p>
        </w:tc>
      </w:tr>
      <w:tr w:rsidR="00FB70AF" w:rsidRPr="006309E8" w14:paraId="3D7A2FCE" w14:textId="77777777" w:rsidTr="007252F2">
        <w:trPr>
          <w:trHeight w:val="100"/>
        </w:trPr>
        <w:tc>
          <w:tcPr>
            <w:tcW w:w="1052" w:type="dxa"/>
            <w:tcBorders>
              <w:top w:val="single" w:sz="4" w:space="0" w:color="auto"/>
              <w:left w:val="single" w:sz="4" w:space="0" w:color="auto"/>
              <w:bottom w:val="single" w:sz="4" w:space="0" w:color="auto"/>
              <w:right w:val="single" w:sz="4" w:space="0" w:color="auto"/>
            </w:tcBorders>
          </w:tcPr>
          <w:p w14:paraId="6129D123" w14:textId="77777777" w:rsidR="00FB70AF" w:rsidRPr="0043697A" w:rsidRDefault="00FB70AF" w:rsidP="00FB70AF">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7</w:t>
            </w:r>
          </w:p>
        </w:tc>
        <w:tc>
          <w:tcPr>
            <w:tcW w:w="8871" w:type="dxa"/>
            <w:gridSpan w:val="8"/>
            <w:vMerge/>
            <w:tcBorders>
              <w:left w:val="single" w:sz="4" w:space="0" w:color="auto"/>
              <w:bottom w:val="single" w:sz="4" w:space="0" w:color="auto"/>
              <w:right w:val="single" w:sz="4" w:space="0" w:color="auto"/>
            </w:tcBorders>
          </w:tcPr>
          <w:p w14:paraId="1C49276D" w14:textId="77777777" w:rsidR="00FB70AF" w:rsidRPr="00443D5E" w:rsidRDefault="00FB70AF" w:rsidP="00FB70AF">
            <w:pPr>
              <w:spacing w:after="0" w:line="240" w:lineRule="auto"/>
              <w:jc w:val="center"/>
              <w:rPr>
                <w:rFonts w:ascii="Times New Roman" w:hAnsi="Times New Roman" w:cs="Times New Roman"/>
                <w:b/>
                <w:color w:val="000000"/>
                <w:sz w:val="24"/>
                <w:szCs w:val="24"/>
                <w:lang w:val="kk-KZ"/>
              </w:rPr>
            </w:pPr>
          </w:p>
        </w:tc>
      </w:tr>
      <w:tr w:rsidR="00FB70AF" w:rsidRPr="006309E8" w14:paraId="581A4095" w14:textId="77777777" w:rsidTr="007252F2">
        <w:trPr>
          <w:trHeight w:val="100"/>
        </w:trPr>
        <w:tc>
          <w:tcPr>
            <w:tcW w:w="1052" w:type="dxa"/>
            <w:tcBorders>
              <w:top w:val="single" w:sz="4" w:space="0" w:color="auto"/>
              <w:left w:val="single" w:sz="4" w:space="0" w:color="auto"/>
              <w:bottom w:val="single" w:sz="4" w:space="0" w:color="auto"/>
              <w:right w:val="single" w:sz="4" w:space="0" w:color="auto"/>
            </w:tcBorders>
          </w:tcPr>
          <w:p w14:paraId="1388B5F3" w14:textId="77777777" w:rsidR="00FB70AF" w:rsidRPr="0043697A" w:rsidRDefault="00FB70AF" w:rsidP="00FB70AF">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6</w:t>
            </w:r>
          </w:p>
        </w:tc>
        <w:tc>
          <w:tcPr>
            <w:tcW w:w="3059" w:type="dxa"/>
            <w:gridSpan w:val="2"/>
            <w:vMerge w:val="restart"/>
            <w:tcBorders>
              <w:top w:val="single" w:sz="4" w:space="0" w:color="auto"/>
              <w:left w:val="single" w:sz="4" w:space="0" w:color="auto"/>
              <w:right w:val="single" w:sz="4" w:space="0" w:color="auto"/>
            </w:tcBorders>
          </w:tcPr>
          <w:p w14:paraId="7EB8E305" w14:textId="332EA1D4" w:rsidR="00FB70AF" w:rsidRPr="00443D5E" w:rsidRDefault="00FB70AF" w:rsidP="00FB70AF">
            <w:pPr>
              <w:spacing w:after="0" w:line="240" w:lineRule="auto"/>
              <w:jc w:val="center"/>
              <w:rPr>
                <w:rFonts w:ascii="Times New Roman" w:hAnsi="Times New Roman" w:cs="Times New Roman"/>
                <w:b/>
                <w:color w:val="000000"/>
                <w:sz w:val="24"/>
                <w:szCs w:val="24"/>
              </w:rPr>
            </w:pPr>
            <w:r w:rsidRPr="00443D5E">
              <w:rPr>
                <w:rFonts w:ascii="Times New Roman" w:hAnsi="Times New Roman" w:cs="Times New Roman"/>
                <w:b/>
                <w:color w:val="000000"/>
                <w:sz w:val="24"/>
                <w:szCs w:val="24"/>
              </w:rPr>
              <w:t>Раздел 2. Подготовка</w:t>
            </w:r>
          </w:p>
          <w:p w14:paraId="15EA3C6B" w14:textId="77777777" w:rsidR="00FB70AF" w:rsidRPr="00443D5E" w:rsidRDefault="00FB70AF" w:rsidP="00FB70AF">
            <w:pPr>
              <w:spacing w:after="0" w:line="240" w:lineRule="auto"/>
              <w:jc w:val="center"/>
              <w:rPr>
                <w:rFonts w:ascii="Times New Roman" w:hAnsi="Times New Roman" w:cs="Times New Roman"/>
                <w:b/>
                <w:color w:val="000000"/>
                <w:sz w:val="24"/>
                <w:szCs w:val="24"/>
              </w:rPr>
            </w:pPr>
            <w:r w:rsidRPr="00443D5E">
              <w:rPr>
                <w:rFonts w:ascii="Times New Roman" w:hAnsi="Times New Roman" w:cs="Times New Roman"/>
                <w:b/>
                <w:color w:val="000000"/>
                <w:sz w:val="24"/>
                <w:szCs w:val="24"/>
              </w:rPr>
              <w:t xml:space="preserve">производственного процесса </w:t>
            </w:r>
          </w:p>
          <w:p w14:paraId="561C8340"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i/>
                <w:color w:val="000000"/>
                <w:sz w:val="24"/>
                <w:szCs w:val="24"/>
              </w:rPr>
              <w:t>этапы подготовки страховой деятельности до начала основной операционной работы</w:t>
            </w:r>
            <w:r w:rsidRPr="00443D5E">
              <w:rPr>
                <w:rFonts w:ascii="Times New Roman" w:hAnsi="Times New Roman" w:cs="Times New Roman"/>
                <w:color w:val="000000"/>
                <w:sz w:val="24"/>
                <w:szCs w:val="24"/>
              </w:rPr>
              <w:t>)</w:t>
            </w:r>
          </w:p>
          <w:p w14:paraId="1EE418CD"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1.1. Аналитическая подготовка</w:t>
            </w:r>
          </w:p>
          <w:p w14:paraId="2F982F30"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Исследование рынка страховых услуг, конкурентной среды, клиентских потребностей.</w:t>
            </w:r>
          </w:p>
          <w:p w14:paraId="7C571F8C"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Сбор статистических данных, актуарная аналитика, моделирование убыточности.</w:t>
            </w:r>
          </w:p>
          <w:p w14:paraId="35623944"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Оценка рисков, планирование перестрахования.</w:t>
            </w:r>
          </w:p>
          <w:p w14:paraId="143BC5D7"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1.2. Формирование продуктовой линейки</w:t>
            </w:r>
          </w:p>
          <w:p w14:paraId="54217E4E"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Разработка концепции страховых продуктов.</w:t>
            </w:r>
          </w:p>
          <w:p w14:paraId="23F74ED4"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Определение тарифов, лимитов, условий, франшиз.</w:t>
            </w:r>
          </w:p>
          <w:p w14:paraId="6197E258"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Подготовка правил страхования и внутренней документации.</w:t>
            </w:r>
          </w:p>
          <w:p w14:paraId="1AD3472D"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Согласование продуктов с комплаенсом и правовым отделом.</w:t>
            </w:r>
          </w:p>
          <w:p w14:paraId="365E50D5"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1.3. Настройка операционных процессов</w:t>
            </w:r>
          </w:p>
          <w:p w14:paraId="5B4FB9CB"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 xml:space="preserve">Формирование </w:t>
            </w:r>
            <w:proofErr w:type="spellStart"/>
            <w:r w:rsidRPr="00443D5E">
              <w:rPr>
                <w:rFonts w:ascii="Times New Roman" w:hAnsi="Times New Roman" w:cs="Times New Roman"/>
                <w:color w:val="000000"/>
                <w:sz w:val="24"/>
                <w:szCs w:val="24"/>
              </w:rPr>
              <w:t>андеррайтинговых</w:t>
            </w:r>
            <w:proofErr w:type="spellEnd"/>
            <w:r w:rsidRPr="00443D5E">
              <w:rPr>
                <w:rFonts w:ascii="Times New Roman" w:hAnsi="Times New Roman" w:cs="Times New Roman"/>
                <w:color w:val="000000"/>
                <w:sz w:val="24"/>
                <w:szCs w:val="24"/>
              </w:rPr>
              <w:t xml:space="preserve"> правил.</w:t>
            </w:r>
          </w:p>
          <w:p w14:paraId="1C97865A"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Разработка схем урегулирования убытков.</w:t>
            </w:r>
          </w:p>
          <w:p w14:paraId="7C09E9DB"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Разработка и утверждение внутренних процедур (SOP, регламентов).</w:t>
            </w:r>
          </w:p>
          <w:p w14:paraId="235D7B7C"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Оценка внутренних рисков, внедрение механизмов внутреннего контроля.</w:t>
            </w:r>
          </w:p>
          <w:p w14:paraId="54570083"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1.4. ИТ и цифровая подготовка</w:t>
            </w:r>
          </w:p>
          <w:p w14:paraId="28BB91D6"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lastRenderedPageBreak/>
              <w:t>•</w:t>
            </w:r>
            <w:r w:rsidRPr="00443D5E">
              <w:rPr>
                <w:rFonts w:ascii="Times New Roman" w:hAnsi="Times New Roman" w:cs="Times New Roman"/>
                <w:color w:val="000000"/>
                <w:sz w:val="24"/>
                <w:szCs w:val="24"/>
              </w:rPr>
              <w:tab/>
              <w:t>Настройка страховых платформ, CRM и ERP-систем.</w:t>
            </w:r>
          </w:p>
          <w:p w14:paraId="3ED675F7"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Интеграция цифровых каналов продаж.</w:t>
            </w:r>
          </w:p>
          <w:p w14:paraId="4478598D"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Подготовка инструментов динамического ценообразования.</w:t>
            </w:r>
          </w:p>
          <w:p w14:paraId="58104160" w14:textId="77777777" w:rsidR="00FB70AF" w:rsidRPr="00443D5E" w:rsidRDefault="00FB70AF" w:rsidP="00FB70AF">
            <w:pPr>
              <w:spacing w:after="0" w:line="240" w:lineRule="auto"/>
              <w:jc w:val="center"/>
              <w:rPr>
                <w:rFonts w:ascii="Times New Roman" w:hAnsi="Times New Roman" w:cs="Times New Roman"/>
                <w:b/>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Настройка систем кибербезопасности.</w:t>
            </w:r>
          </w:p>
        </w:tc>
        <w:tc>
          <w:tcPr>
            <w:tcW w:w="2835" w:type="dxa"/>
            <w:gridSpan w:val="3"/>
            <w:vMerge w:val="restart"/>
            <w:tcBorders>
              <w:top w:val="single" w:sz="4" w:space="0" w:color="auto"/>
              <w:left w:val="single" w:sz="4" w:space="0" w:color="auto"/>
              <w:right w:val="single" w:sz="4" w:space="0" w:color="auto"/>
            </w:tcBorders>
          </w:tcPr>
          <w:p w14:paraId="02A8E0D6" w14:textId="77777777" w:rsidR="00FB70AF" w:rsidRPr="00443D5E" w:rsidRDefault="00FB70AF" w:rsidP="00FB70AF">
            <w:pPr>
              <w:spacing w:after="0" w:line="240" w:lineRule="auto"/>
              <w:jc w:val="center"/>
              <w:rPr>
                <w:rFonts w:ascii="Times New Roman" w:hAnsi="Times New Roman" w:cs="Times New Roman"/>
                <w:b/>
                <w:color w:val="000000"/>
                <w:sz w:val="24"/>
                <w:szCs w:val="24"/>
              </w:rPr>
            </w:pPr>
            <w:r w:rsidRPr="00443D5E">
              <w:rPr>
                <w:rFonts w:ascii="Times New Roman" w:hAnsi="Times New Roman" w:cs="Times New Roman"/>
                <w:b/>
                <w:color w:val="000000"/>
                <w:sz w:val="24"/>
                <w:szCs w:val="24"/>
              </w:rPr>
              <w:lastRenderedPageBreak/>
              <w:t xml:space="preserve">Раздел 3. </w:t>
            </w:r>
          </w:p>
          <w:p w14:paraId="03CDE42D" w14:textId="1F030454" w:rsidR="00FB70AF" w:rsidRPr="00443D5E" w:rsidRDefault="00FB70AF" w:rsidP="00FB70AF">
            <w:pPr>
              <w:spacing w:after="0" w:line="240" w:lineRule="auto"/>
              <w:jc w:val="center"/>
              <w:rPr>
                <w:rFonts w:ascii="Times New Roman" w:hAnsi="Times New Roman" w:cs="Times New Roman"/>
                <w:b/>
                <w:color w:val="000000"/>
                <w:sz w:val="24"/>
                <w:szCs w:val="24"/>
              </w:rPr>
            </w:pPr>
            <w:r w:rsidRPr="00443D5E">
              <w:rPr>
                <w:rFonts w:ascii="Times New Roman" w:hAnsi="Times New Roman" w:cs="Times New Roman"/>
                <w:b/>
                <w:color w:val="000000"/>
                <w:sz w:val="24"/>
                <w:szCs w:val="24"/>
              </w:rPr>
              <w:t>Основные производственные процессы</w:t>
            </w:r>
          </w:p>
          <w:p w14:paraId="0CB74E72" w14:textId="77777777" w:rsidR="00FB70AF" w:rsidRPr="00443D5E" w:rsidRDefault="00FB70AF" w:rsidP="00FB70AF">
            <w:pPr>
              <w:spacing w:after="0" w:line="240" w:lineRule="auto"/>
              <w:jc w:val="center"/>
              <w:rPr>
                <w:rFonts w:ascii="Times New Roman" w:hAnsi="Times New Roman" w:cs="Times New Roman"/>
                <w:b/>
                <w:color w:val="000000"/>
                <w:sz w:val="24"/>
                <w:szCs w:val="24"/>
              </w:rPr>
            </w:pPr>
          </w:p>
          <w:p w14:paraId="6F491273"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i/>
                <w:color w:val="000000"/>
                <w:sz w:val="24"/>
                <w:szCs w:val="24"/>
              </w:rPr>
              <w:t>ядро страховой деятельности — процессы, создающие основную ценность</w:t>
            </w:r>
            <w:r w:rsidRPr="00443D5E">
              <w:rPr>
                <w:rFonts w:ascii="Times New Roman" w:hAnsi="Times New Roman" w:cs="Times New Roman"/>
                <w:color w:val="000000"/>
                <w:sz w:val="24"/>
                <w:szCs w:val="24"/>
              </w:rPr>
              <w:t>)</w:t>
            </w:r>
          </w:p>
          <w:p w14:paraId="6155B7F7"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2.1. Андеррайтинг (принятие и оценка рисков)</w:t>
            </w:r>
          </w:p>
          <w:p w14:paraId="307F780A"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Проверка заявок и документов.</w:t>
            </w:r>
          </w:p>
          <w:p w14:paraId="252CF465"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Оценка рисков, определение условий страхования.</w:t>
            </w:r>
          </w:p>
          <w:p w14:paraId="48A89B96"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Формирование решения (принять риск / изменить условия / отказ).</w:t>
            </w:r>
          </w:p>
          <w:p w14:paraId="07659B9E"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2.2. Продажи и заключение договоров</w:t>
            </w:r>
          </w:p>
          <w:p w14:paraId="600FB2DF"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Консультирование клиентов и партнёров.</w:t>
            </w:r>
          </w:p>
          <w:p w14:paraId="554DF0DF"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Оформление страховых договоров и полисов.</w:t>
            </w:r>
          </w:p>
          <w:p w14:paraId="2A1E8F61"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Ведение электронного документооборота.</w:t>
            </w:r>
          </w:p>
          <w:p w14:paraId="716F3315"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2.3. Формирование страхового портфеля</w:t>
            </w:r>
          </w:p>
          <w:p w14:paraId="5207AB55"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Управление структурой портфеля по видам рисков.</w:t>
            </w:r>
          </w:p>
          <w:p w14:paraId="0B44BBB7"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Принятие мер по балансировке убыточности.</w:t>
            </w:r>
          </w:p>
          <w:p w14:paraId="66E21B2B"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Перестрахование рисков.</w:t>
            </w:r>
          </w:p>
          <w:p w14:paraId="0B392999"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2.4. Инвестиционная деятельность</w:t>
            </w:r>
          </w:p>
          <w:p w14:paraId="2AFD986B"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Размещение страховых резервов.</w:t>
            </w:r>
          </w:p>
          <w:p w14:paraId="5DCCFF6F"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Управление инвестиционным портфелем.</w:t>
            </w:r>
          </w:p>
          <w:p w14:paraId="1C7038DE"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Мониторинг нормативов и доходности.</w:t>
            </w:r>
          </w:p>
        </w:tc>
        <w:tc>
          <w:tcPr>
            <w:tcW w:w="2977" w:type="dxa"/>
            <w:gridSpan w:val="3"/>
            <w:vMerge w:val="restart"/>
            <w:tcBorders>
              <w:top w:val="single" w:sz="4" w:space="0" w:color="auto"/>
              <w:left w:val="single" w:sz="4" w:space="0" w:color="auto"/>
              <w:right w:val="single" w:sz="4" w:space="0" w:color="auto"/>
            </w:tcBorders>
          </w:tcPr>
          <w:p w14:paraId="18425393" w14:textId="77777777" w:rsidR="00FB70AF" w:rsidRPr="00443D5E" w:rsidRDefault="00FB70AF" w:rsidP="00FB70AF">
            <w:pPr>
              <w:spacing w:after="0" w:line="240" w:lineRule="auto"/>
              <w:jc w:val="center"/>
              <w:rPr>
                <w:rFonts w:ascii="Times New Roman" w:hAnsi="Times New Roman" w:cs="Times New Roman"/>
                <w:b/>
                <w:color w:val="000000"/>
                <w:sz w:val="24"/>
                <w:szCs w:val="24"/>
              </w:rPr>
            </w:pPr>
            <w:r w:rsidRPr="00443D5E">
              <w:rPr>
                <w:rFonts w:ascii="Times New Roman" w:hAnsi="Times New Roman" w:cs="Times New Roman"/>
                <w:b/>
                <w:color w:val="000000"/>
                <w:sz w:val="24"/>
                <w:szCs w:val="24"/>
              </w:rPr>
              <w:t xml:space="preserve">Раздел 4. После </w:t>
            </w:r>
          </w:p>
          <w:p w14:paraId="438CE759" w14:textId="77777777" w:rsidR="00FB70AF" w:rsidRPr="00443D5E" w:rsidRDefault="00FB70AF" w:rsidP="00FB70AF">
            <w:pPr>
              <w:spacing w:after="0" w:line="240" w:lineRule="auto"/>
              <w:jc w:val="center"/>
              <w:rPr>
                <w:rFonts w:ascii="Times New Roman" w:hAnsi="Times New Roman" w:cs="Times New Roman"/>
                <w:b/>
                <w:color w:val="000000"/>
                <w:sz w:val="24"/>
                <w:szCs w:val="24"/>
              </w:rPr>
            </w:pPr>
            <w:r w:rsidRPr="00443D5E">
              <w:rPr>
                <w:rFonts w:ascii="Times New Roman" w:hAnsi="Times New Roman" w:cs="Times New Roman"/>
                <w:b/>
                <w:color w:val="000000"/>
                <w:sz w:val="24"/>
                <w:szCs w:val="24"/>
              </w:rPr>
              <w:t xml:space="preserve">производственные </w:t>
            </w:r>
          </w:p>
          <w:p w14:paraId="0F941CF9" w14:textId="77777777" w:rsidR="00FB70AF" w:rsidRPr="00443D5E" w:rsidRDefault="00FB70AF" w:rsidP="00FB70AF">
            <w:pPr>
              <w:spacing w:after="0" w:line="240" w:lineRule="auto"/>
              <w:jc w:val="center"/>
              <w:rPr>
                <w:rFonts w:ascii="Times New Roman" w:hAnsi="Times New Roman" w:cs="Times New Roman"/>
                <w:b/>
                <w:color w:val="000000"/>
                <w:sz w:val="24"/>
                <w:szCs w:val="24"/>
              </w:rPr>
            </w:pPr>
            <w:r w:rsidRPr="00443D5E">
              <w:rPr>
                <w:rFonts w:ascii="Times New Roman" w:hAnsi="Times New Roman" w:cs="Times New Roman"/>
                <w:b/>
                <w:color w:val="000000"/>
                <w:sz w:val="24"/>
                <w:szCs w:val="24"/>
              </w:rPr>
              <w:t>процессы:</w:t>
            </w:r>
          </w:p>
          <w:p w14:paraId="4028358D" w14:textId="77777777" w:rsidR="00FB70AF" w:rsidRPr="00443D5E" w:rsidRDefault="00FB70AF" w:rsidP="00FB70AF">
            <w:pPr>
              <w:spacing w:after="0" w:line="240" w:lineRule="auto"/>
              <w:jc w:val="center"/>
              <w:rPr>
                <w:rFonts w:ascii="Times New Roman" w:hAnsi="Times New Roman" w:cs="Times New Roman"/>
                <w:b/>
                <w:color w:val="000000"/>
                <w:sz w:val="24"/>
                <w:szCs w:val="24"/>
              </w:rPr>
            </w:pPr>
          </w:p>
          <w:p w14:paraId="619B4BCB"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i/>
                <w:color w:val="000000"/>
                <w:sz w:val="24"/>
                <w:szCs w:val="24"/>
              </w:rPr>
              <w:t>этапы после оформления договора — обслуживание и завершение страхового цикла)</w:t>
            </w:r>
          </w:p>
          <w:p w14:paraId="1DB7A854"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3.1. Урегулирование страховых случаев</w:t>
            </w:r>
          </w:p>
          <w:p w14:paraId="29C1627A"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Приём и регистрация заявлений.</w:t>
            </w:r>
          </w:p>
          <w:p w14:paraId="7AEBB27E"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Осмотр, экспертиза, оценка ущерба.</w:t>
            </w:r>
          </w:p>
          <w:p w14:paraId="3F2B7340"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Принятие решения о выплате либо отказе.</w:t>
            </w:r>
          </w:p>
          <w:p w14:paraId="00F13240"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Проведение выплаты, взаимодействие с перестраховщиками.</w:t>
            </w:r>
          </w:p>
          <w:p w14:paraId="4021661D"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3.2. Сопровождение клиента и сервис</w:t>
            </w:r>
          </w:p>
          <w:p w14:paraId="5C574E76"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Консультации по действующим договорам.</w:t>
            </w:r>
          </w:p>
          <w:p w14:paraId="1C69E7B3"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Внесение изменений, пролонгации полисов.</w:t>
            </w:r>
          </w:p>
          <w:p w14:paraId="25EA87E9"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Обработка жалоб, претензий, обратной связи.</w:t>
            </w:r>
          </w:p>
          <w:p w14:paraId="316CACDE"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3.3. Мониторинг и отчетность</w:t>
            </w:r>
          </w:p>
          <w:p w14:paraId="31309578"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Подготовка обязательной регуляторной отчетности.</w:t>
            </w:r>
          </w:p>
          <w:p w14:paraId="2FE2E7C0"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Анализ прибыли/убытка, рентабельности портфеля.</w:t>
            </w:r>
          </w:p>
          <w:p w14:paraId="2EE16B58"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Контроль актуарных резервов.</w:t>
            </w:r>
          </w:p>
          <w:p w14:paraId="18DFEA75"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Проведение аудита и проверки соответствия.</w:t>
            </w:r>
          </w:p>
          <w:p w14:paraId="61325C06"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3.4. Оценка эффективности продуктов</w:t>
            </w:r>
          </w:p>
          <w:p w14:paraId="640143FE"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lastRenderedPageBreak/>
              <w:t>•</w:t>
            </w:r>
            <w:r w:rsidRPr="00443D5E">
              <w:rPr>
                <w:rFonts w:ascii="Times New Roman" w:hAnsi="Times New Roman" w:cs="Times New Roman"/>
                <w:color w:val="000000"/>
                <w:sz w:val="24"/>
                <w:szCs w:val="24"/>
              </w:rPr>
              <w:tab/>
              <w:t>Пост-анализ (</w:t>
            </w:r>
            <w:proofErr w:type="spellStart"/>
            <w:r w:rsidRPr="00443D5E">
              <w:rPr>
                <w:rFonts w:ascii="Times New Roman" w:hAnsi="Times New Roman" w:cs="Times New Roman"/>
                <w:color w:val="000000"/>
                <w:sz w:val="24"/>
                <w:szCs w:val="24"/>
              </w:rPr>
              <w:t>post-launch</w:t>
            </w:r>
            <w:proofErr w:type="spellEnd"/>
            <w:r w:rsidRPr="00443D5E">
              <w:rPr>
                <w:rFonts w:ascii="Times New Roman" w:hAnsi="Times New Roman" w:cs="Times New Roman"/>
                <w:color w:val="000000"/>
                <w:sz w:val="24"/>
                <w:szCs w:val="24"/>
              </w:rPr>
              <w:t xml:space="preserve"> </w:t>
            </w:r>
            <w:proofErr w:type="spellStart"/>
            <w:r w:rsidRPr="00443D5E">
              <w:rPr>
                <w:rFonts w:ascii="Times New Roman" w:hAnsi="Times New Roman" w:cs="Times New Roman"/>
                <w:color w:val="000000"/>
                <w:sz w:val="24"/>
                <w:szCs w:val="24"/>
              </w:rPr>
              <w:t>review</w:t>
            </w:r>
            <w:proofErr w:type="spellEnd"/>
            <w:r w:rsidRPr="00443D5E">
              <w:rPr>
                <w:rFonts w:ascii="Times New Roman" w:hAnsi="Times New Roman" w:cs="Times New Roman"/>
                <w:color w:val="000000"/>
                <w:sz w:val="24"/>
                <w:szCs w:val="24"/>
              </w:rPr>
              <w:t>).</w:t>
            </w:r>
          </w:p>
          <w:p w14:paraId="1F9A641B"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Корректировка тарифов и условий по результатам анализа.</w:t>
            </w:r>
          </w:p>
          <w:p w14:paraId="00FF2AD1"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Подготовка предложений по оптимизации.</w:t>
            </w:r>
          </w:p>
        </w:tc>
      </w:tr>
      <w:tr w:rsidR="00FB70AF" w:rsidRPr="006309E8" w14:paraId="28D93211" w14:textId="77777777" w:rsidTr="007252F2">
        <w:trPr>
          <w:trHeight w:val="100"/>
        </w:trPr>
        <w:tc>
          <w:tcPr>
            <w:tcW w:w="1052" w:type="dxa"/>
            <w:tcBorders>
              <w:top w:val="single" w:sz="4" w:space="0" w:color="auto"/>
              <w:left w:val="single" w:sz="4" w:space="0" w:color="auto"/>
              <w:bottom w:val="single" w:sz="4" w:space="0" w:color="auto"/>
              <w:right w:val="single" w:sz="4" w:space="0" w:color="auto"/>
            </w:tcBorders>
          </w:tcPr>
          <w:p w14:paraId="022C77DD" w14:textId="77777777" w:rsidR="00FB70AF" w:rsidRPr="0043697A" w:rsidRDefault="00FB70AF" w:rsidP="00FB70AF">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5</w:t>
            </w:r>
          </w:p>
        </w:tc>
        <w:tc>
          <w:tcPr>
            <w:tcW w:w="3059" w:type="dxa"/>
            <w:gridSpan w:val="2"/>
            <w:vMerge/>
            <w:tcBorders>
              <w:left w:val="single" w:sz="4" w:space="0" w:color="auto"/>
              <w:right w:val="single" w:sz="4" w:space="0" w:color="auto"/>
            </w:tcBorders>
          </w:tcPr>
          <w:p w14:paraId="7EFF0F28" w14:textId="77777777" w:rsidR="00FB70AF" w:rsidRPr="00443D5E" w:rsidRDefault="00FB70AF" w:rsidP="00FB70AF">
            <w:pPr>
              <w:spacing w:after="0" w:line="240" w:lineRule="auto"/>
              <w:jc w:val="center"/>
              <w:rPr>
                <w:rFonts w:ascii="Times New Roman" w:hAnsi="Times New Roman" w:cs="Times New Roman"/>
                <w:b/>
                <w:color w:val="000000"/>
                <w:sz w:val="24"/>
                <w:szCs w:val="24"/>
              </w:rPr>
            </w:pPr>
          </w:p>
        </w:tc>
        <w:tc>
          <w:tcPr>
            <w:tcW w:w="2835" w:type="dxa"/>
            <w:gridSpan w:val="3"/>
            <w:vMerge/>
            <w:tcBorders>
              <w:left w:val="single" w:sz="4" w:space="0" w:color="auto"/>
              <w:right w:val="single" w:sz="4" w:space="0" w:color="auto"/>
            </w:tcBorders>
          </w:tcPr>
          <w:p w14:paraId="19F56261" w14:textId="77777777" w:rsidR="00FB70AF" w:rsidRPr="00443D5E" w:rsidRDefault="00FB70AF" w:rsidP="00FB70AF">
            <w:pPr>
              <w:spacing w:after="0" w:line="240" w:lineRule="auto"/>
              <w:jc w:val="center"/>
              <w:rPr>
                <w:rFonts w:ascii="Times New Roman" w:hAnsi="Times New Roman" w:cs="Times New Roman"/>
                <w:b/>
                <w:color w:val="000000"/>
                <w:sz w:val="24"/>
                <w:szCs w:val="24"/>
              </w:rPr>
            </w:pPr>
          </w:p>
        </w:tc>
        <w:tc>
          <w:tcPr>
            <w:tcW w:w="2977" w:type="dxa"/>
            <w:gridSpan w:val="3"/>
            <w:vMerge/>
            <w:tcBorders>
              <w:left w:val="single" w:sz="4" w:space="0" w:color="auto"/>
              <w:right w:val="single" w:sz="4" w:space="0" w:color="auto"/>
            </w:tcBorders>
          </w:tcPr>
          <w:p w14:paraId="75CBDC8E" w14:textId="77777777" w:rsidR="00FB70AF" w:rsidRPr="00443D5E" w:rsidRDefault="00FB70AF" w:rsidP="00FB70AF">
            <w:pPr>
              <w:spacing w:after="0" w:line="240" w:lineRule="auto"/>
              <w:jc w:val="center"/>
              <w:rPr>
                <w:rFonts w:ascii="Times New Roman" w:hAnsi="Times New Roman" w:cs="Times New Roman"/>
                <w:b/>
                <w:color w:val="000000"/>
                <w:sz w:val="24"/>
                <w:szCs w:val="24"/>
              </w:rPr>
            </w:pPr>
          </w:p>
        </w:tc>
      </w:tr>
      <w:tr w:rsidR="00FB70AF" w:rsidRPr="006309E8" w14:paraId="2C981C09" w14:textId="77777777" w:rsidTr="007252F2">
        <w:trPr>
          <w:trHeight w:val="7498"/>
        </w:trPr>
        <w:tc>
          <w:tcPr>
            <w:tcW w:w="1052" w:type="dxa"/>
            <w:tcBorders>
              <w:top w:val="single" w:sz="4" w:space="0" w:color="auto"/>
              <w:left w:val="single" w:sz="4" w:space="0" w:color="auto"/>
              <w:right w:val="single" w:sz="4" w:space="0" w:color="auto"/>
            </w:tcBorders>
          </w:tcPr>
          <w:p w14:paraId="2F628108" w14:textId="77777777" w:rsidR="00FB70AF" w:rsidRPr="0043697A" w:rsidRDefault="00FB70AF" w:rsidP="00FB70AF">
            <w:pPr>
              <w:spacing w:after="0" w:line="240" w:lineRule="auto"/>
              <w:jc w:val="center"/>
              <w:rPr>
                <w:rFonts w:ascii="Times New Roman" w:hAnsi="Times New Roman" w:cs="Times New Roman"/>
                <w:b/>
                <w:color w:val="000000"/>
                <w:sz w:val="24"/>
                <w:szCs w:val="24"/>
              </w:rPr>
            </w:pPr>
          </w:p>
        </w:tc>
        <w:tc>
          <w:tcPr>
            <w:tcW w:w="3059" w:type="dxa"/>
            <w:gridSpan w:val="2"/>
            <w:vMerge/>
            <w:tcBorders>
              <w:left w:val="single" w:sz="4" w:space="0" w:color="auto"/>
              <w:right w:val="single" w:sz="4" w:space="0" w:color="auto"/>
            </w:tcBorders>
          </w:tcPr>
          <w:p w14:paraId="70FCD4FD" w14:textId="77777777" w:rsidR="00FB70AF" w:rsidRPr="00443D5E" w:rsidRDefault="00FB70AF" w:rsidP="00FB70AF">
            <w:pPr>
              <w:spacing w:after="0" w:line="240" w:lineRule="auto"/>
              <w:jc w:val="center"/>
              <w:rPr>
                <w:rFonts w:ascii="Times New Roman" w:hAnsi="Times New Roman" w:cs="Times New Roman"/>
                <w:b/>
                <w:color w:val="000000"/>
                <w:sz w:val="24"/>
                <w:szCs w:val="24"/>
              </w:rPr>
            </w:pPr>
          </w:p>
        </w:tc>
        <w:tc>
          <w:tcPr>
            <w:tcW w:w="2835" w:type="dxa"/>
            <w:gridSpan w:val="3"/>
            <w:vMerge/>
            <w:tcBorders>
              <w:left w:val="single" w:sz="4" w:space="0" w:color="auto"/>
              <w:right w:val="single" w:sz="4" w:space="0" w:color="auto"/>
            </w:tcBorders>
          </w:tcPr>
          <w:p w14:paraId="2E83D9E2" w14:textId="77777777" w:rsidR="00FB70AF" w:rsidRPr="00443D5E" w:rsidRDefault="00FB70AF" w:rsidP="00FB70AF">
            <w:pPr>
              <w:spacing w:after="0" w:line="240" w:lineRule="auto"/>
              <w:jc w:val="center"/>
              <w:rPr>
                <w:rFonts w:ascii="Times New Roman" w:hAnsi="Times New Roman" w:cs="Times New Roman"/>
                <w:b/>
                <w:color w:val="000000"/>
                <w:sz w:val="24"/>
                <w:szCs w:val="24"/>
              </w:rPr>
            </w:pPr>
          </w:p>
        </w:tc>
        <w:tc>
          <w:tcPr>
            <w:tcW w:w="2977" w:type="dxa"/>
            <w:gridSpan w:val="3"/>
            <w:vMerge/>
            <w:tcBorders>
              <w:left w:val="single" w:sz="4" w:space="0" w:color="auto"/>
              <w:right w:val="single" w:sz="4" w:space="0" w:color="auto"/>
            </w:tcBorders>
          </w:tcPr>
          <w:p w14:paraId="134A8334" w14:textId="77777777" w:rsidR="00FB70AF" w:rsidRPr="00443D5E" w:rsidRDefault="00FB70AF" w:rsidP="00FB70AF">
            <w:pPr>
              <w:spacing w:after="0" w:line="240" w:lineRule="auto"/>
              <w:jc w:val="center"/>
              <w:rPr>
                <w:rFonts w:ascii="Times New Roman" w:hAnsi="Times New Roman" w:cs="Times New Roman"/>
                <w:b/>
                <w:color w:val="000000"/>
                <w:sz w:val="24"/>
                <w:szCs w:val="24"/>
              </w:rPr>
            </w:pPr>
          </w:p>
        </w:tc>
      </w:tr>
      <w:tr w:rsidR="00FB70AF" w:rsidRPr="006309E8" w14:paraId="44BA241F" w14:textId="77777777" w:rsidTr="007252F2">
        <w:trPr>
          <w:trHeight w:val="100"/>
        </w:trPr>
        <w:tc>
          <w:tcPr>
            <w:tcW w:w="1052" w:type="dxa"/>
            <w:tcBorders>
              <w:top w:val="single" w:sz="4" w:space="0" w:color="auto"/>
              <w:left w:val="single" w:sz="4" w:space="0" w:color="auto"/>
              <w:bottom w:val="single" w:sz="4" w:space="0" w:color="auto"/>
              <w:right w:val="single" w:sz="4" w:space="0" w:color="auto"/>
            </w:tcBorders>
          </w:tcPr>
          <w:p w14:paraId="62785D4F" w14:textId="77777777" w:rsidR="00FB70AF" w:rsidRPr="0043697A" w:rsidRDefault="00FB70AF" w:rsidP="00FB70AF">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4</w:t>
            </w:r>
          </w:p>
        </w:tc>
        <w:tc>
          <w:tcPr>
            <w:tcW w:w="8871" w:type="dxa"/>
            <w:gridSpan w:val="8"/>
            <w:tcBorders>
              <w:top w:val="single" w:sz="4" w:space="0" w:color="auto"/>
              <w:left w:val="single" w:sz="4" w:space="0" w:color="auto"/>
              <w:bottom w:val="single" w:sz="4" w:space="0" w:color="auto"/>
              <w:right w:val="single" w:sz="4" w:space="0" w:color="auto"/>
            </w:tcBorders>
          </w:tcPr>
          <w:p w14:paraId="3EA089F3" w14:textId="77777777" w:rsidR="00FB70AF" w:rsidRPr="00443D5E" w:rsidRDefault="00FB70AF" w:rsidP="00FB70AF">
            <w:pPr>
              <w:spacing w:after="0" w:line="240" w:lineRule="auto"/>
              <w:jc w:val="center"/>
              <w:rPr>
                <w:rFonts w:ascii="Times New Roman" w:hAnsi="Times New Roman" w:cs="Times New Roman"/>
                <w:b/>
                <w:color w:val="000000"/>
                <w:sz w:val="24"/>
                <w:szCs w:val="24"/>
              </w:rPr>
            </w:pPr>
            <w:r w:rsidRPr="00443D5E">
              <w:rPr>
                <w:rFonts w:ascii="Times New Roman" w:hAnsi="Times New Roman" w:cs="Times New Roman"/>
                <w:b/>
                <w:color w:val="000000"/>
                <w:sz w:val="24"/>
                <w:szCs w:val="24"/>
              </w:rPr>
              <w:t>Раздел 5. Вспомогательные процессы:</w:t>
            </w:r>
          </w:p>
          <w:p w14:paraId="2FD8F87C" w14:textId="77777777" w:rsidR="00FB70AF" w:rsidRPr="00443D5E" w:rsidRDefault="00FB70AF" w:rsidP="00FB70AF">
            <w:pPr>
              <w:spacing w:after="0" w:line="240" w:lineRule="auto"/>
              <w:jc w:val="center"/>
              <w:rPr>
                <w:rFonts w:ascii="Times New Roman" w:hAnsi="Times New Roman" w:cs="Times New Roman"/>
                <w:i/>
                <w:color w:val="000000"/>
                <w:sz w:val="24"/>
                <w:szCs w:val="24"/>
              </w:rPr>
            </w:pPr>
            <w:r w:rsidRPr="00443D5E">
              <w:rPr>
                <w:rFonts w:ascii="Times New Roman" w:hAnsi="Times New Roman" w:cs="Times New Roman"/>
                <w:i/>
                <w:color w:val="000000"/>
                <w:sz w:val="24"/>
                <w:szCs w:val="24"/>
              </w:rPr>
              <w:t>(не создают продукт напрямую, но обеспечивают устойчивость и качество деятельности)</w:t>
            </w:r>
          </w:p>
          <w:p w14:paraId="31C17248"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4.1. Корпоративное управление и комплаенс</w:t>
            </w:r>
          </w:p>
          <w:p w14:paraId="654A07B3"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Мониторинг соблюдения законодательства и внутренних стандартов.</w:t>
            </w:r>
          </w:p>
          <w:p w14:paraId="64164C2C"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Управление операционными и регуляторными рисками.</w:t>
            </w:r>
          </w:p>
          <w:p w14:paraId="46750E46"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Борьба с мошенничеством (</w:t>
            </w:r>
            <w:proofErr w:type="spellStart"/>
            <w:r w:rsidRPr="00443D5E">
              <w:rPr>
                <w:rFonts w:ascii="Times New Roman" w:hAnsi="Times New Roman" w:cs="Times New Roman"/>
                <w:color w:val="000000"/>
                <w:sz w:val="24"/>
                <w:szCs w:val="24"/>
              </w:rPr>
              <w:t>fraud-management</w:t>
            </w:r>
            <w:proofErr w:type="spellEnd"/>
            <w:r w:rsidRPr="00443D5E">
              <w:rPr>
                <w:rFonts w:ascii="Times New Roman" w:hAnsi="Times New Roman" w:cs="Times New Roman"/>
                <w:color w:val="000000"/>
                <w:sz w:val="24"/>
                <w:szCs w:val="24"/>
              </w:rPr>
              <w:t>).</w:t>
            </w:r>
          </w:p>
          <w:p w14:paraId="13B1688D"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4.2. Финансово-экономическая поддержка</w:t>
            </w:r>
          </w:p>
          <w:p w14:paraId="1804A9E3"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Бухгалтерский учет страховых операций.</w:t>
            </w:r>
          </w:p>
          <w:p w14:paraId="05F639F1"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Управление ликвидностью и бюджетирование.</w:t>
            </w:r>
          </w:p>
          <w:p w14:paraId="5219892C"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Подготовка финансовой отчётности.</w:t>
            </w:r>
          </w:p>
          <w:p w14:paraId="38B046C9"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4.3. Кадровая и организационная поддержка</w:t>
            </w:r>
          </w:p>
          <w:p w14:paraId="5D9852C7"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Подготовка и обучение персонала.</w:t>
            </w:r>
          </w:p>
          <w:p w14:paraId="37AC7A41"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Управление мотивацией и квалификацией.</w:t>
            </w:r>
          </w:p>
          <w:p w14:paraId="6EDAE0E8"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Формирование кадрового резерва специалистов (АЖ, АНД, АКТ и др.).</w:t>
            </w:r>
          </w:p>
          <w:p w14:paraId="5DF3278E"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4.4. ИТ-поддержка</w:t>
            </w:r>
          </w:p>
          <w:p w14:paraId="5441556A"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Техническая поддержка страховых систем.</w:t>
            </w:r>
          </w:p>
          <w:p w14:paraId="6976B3C0"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Управление информационной безопасностью.</w:t>
            </w:r>
          </w:p>
          <w:p w14:paraId="09DAAA57"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Развитие цифровых сервисов и интеграций.</w:t>
            </w:r>
          </w:p>
          <w:p w14:paraId="24C57A10"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4.5. Административное обеспечение</w:t>
            </w:r>
          </w:p>
          <w:p w14:paraId="46E882F7"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Делопроизводство и документооборот.</w:t>
            </w:r>
          </w:p>
          <w:p w14:paraId="60F51EB0"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Организация закупок и логистики.</w:t>
            </w:r>
          </w:p>
          <w:p w14:paraId="76FAA146" w14:textId="77777777" w:rsidR="00FB70AF"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t>Канцелярское сопровождение.</w:t>
            </w:r>
          </w:p>
          <w:p w14:paraId="7E99905C" w14:textId="77777777" w:rsidR="00FB70AF" w:rsidRDefault="00FB70AF" w:rsidP="00FB70AF">
            <w:pPr>
              <w:spacing w:after="0" w:line="240" w:lineRule="auto"/>
              <w:rPr>
                <w:rFonts w:ascii="Times New Roman" w:hAnsi="Times New Roman" w:cs="Times New Roman"/>
                <w:b/>
                <w:color w:val="000000"/>
                <w:sz w:val="24"/>
                <w:szCs w:val="24"/>
              </w:rPr>
            </w:pPr>
          </w:p>
          <w:p w14:paraId="36A7216D" w14:textId="0809E4C2" w:rsidR="00FB70AF" w:rsidRPr="00443D5E" w:rsidRDefault="00FB70AF" w:rsidP="00FB70AF">
            <w:pPr>
              <w:spacing w:after="0" w:line="240" w:lineRule="auto"/>
              <w:rPr>
                <w:rFonts w:ascii="Times New Roman" w:hAnsi="Times New Roman" w:cs="Times New Roman"/>
                <w:b/>
                <w:color w:val="000000"/>
                <w:sz w:val="24"/>
                <w:szCs w:val="24"/>
              </w:rPr>
            </w:pPr>
          </w:p>
        </w:tc>
      </w:tr>
      <w:tr w:rsidR="00FB70AF" w:rsidRPr="006309E8" w14:paraId="3D3EA276" w14:textId="77777777" w:rsidTr="001736DD">
        <w:trPr>
          <w:trHeight w:val="100"/>
        </w:trPr>
        <w:tc>
          <w:tcPr>
            <w:tcW w:w="1052" w:type="dxa"/>
            <w:tcBorders>
              <w:top w:val="single" w:sz="4" w:space="0" w:color="auto"/>
              <w:left w:val="single" w:sz="4" w:space="0" w:color="auto"/>
              <w:bottom w:val="single" w:sz="4" w:space="0" w:color="auto"/>
              <w:right w:val="single" w:sz="4" w:space="0" w:color="auto"/>
            </w:tcBorders>
          </w:tcPr>
          <w:p w14:paraId="2BB74202" w14:textId="77777777" w:rsidR="00FB70AF" w:rsidRPr="0043697A" w:rsidRDefault="00FB70AF" w:rsidP="00FB70AF">
            <w:pPr>
              <w:spacing w:after="0" w:line="240" w:lineRule="auto"/>
              <w:jc w:val="center"/>
              <w:rPr>
                <w:rFonts w:ascii="Times New Roman" w:hAnsi="Times New Roman" w:cs="Times New Roman"/>
                <w:b/>
                <w:color w:val="000000"/>
                <w:sz w:val="24"/>
                <w:szCs w:val="24"/>
              </w:rPr>
            </w:pPr>
          </w:p>
        </w:tc>
        <w:tc>
          <w:tcPr>
            <w:tcW w:w="8871" w:type="dxa"/>
            <w:gridSpan w:val="8"/>
            <w:tcBorders>
              <w:top w:val="single" w:sz="4" w:space="0" w:color="auto"/>
              <w:left w:val="single" w:sz="4" w:space="0" w:color="auto"/>
              <w:bottom w:val="single" w:sz="4" w:space="0" w:color="auto"/>
              <w:right w:val="single" w:sz="4" w:space="0" w:color="auto"/>
            </w:tcBorders>
          </w:tcPr>
          <w:p w14:paraId="306C13C1" w14:textId="77777777" w:rsidR="00FB70AF" w:rsidRPr="00443D5E" w:rsidRDefault="00FB70AF" w:rsidP="00FB70AF">
            <w:pPr>
              <w:spacing w:after="0" w:line="240" w:lineRule="auto"/>
              <w:jc w:val="center"/>
              <w:rPr>
                <w:rFonts w:ascii="Times New Roman" w:hAnsi="Times New Roman" w:cs="Times New Roman"/>
                <w:b/>
                <w:color w:val="000000"/>
                <w:sz w:val="24"/>
                <w:szCs w:val="24"/>
              </w:rPr>
            </w:pPr>
            <w:r w:rsidRPr="00443D5E">
              <w:rPr>
                <w:rFonts w:ascii="Times New Roman" w:hAnsi="Times New Roman" w:cs="Times New Roman"/>
                <w:b/>
                <w:color w:val="000000"/>
                <w:sz w:val="24"/>
                <w:szCs w:val="24"/>
              </w:rPr>
              <w:t>Актуарий</w:t>
            </w:r>
          </w:p>
        </w:tc>
      </w:tr>
      <w:tr w:rsidR="00FB70AF" w:rsidRPr="00637AFA" w14:paraId="0150ABFF" w14:textId="77777777" w:rsidTr="001736DD">
        <w:trPr>
          <w:trHeight w:val="100"/>
        </w:trPr>
        <w:tc>
          <w:tcPr>
            <w:tcW w:w="1052" w:type="dxa"/>
            <w:tcBorders>
              <w:top w:val="single" w:sz="4" w:space="0" w:color="auto"/>
              <w:left w:val="single" w:sz="4" w:space="0" w:color="auto"/>
              <w:bottom w:val="single" w:sz="4" w:space="0" w:color="auto"/>
              <w:right w:val="single" w:sz="4" w:space="0" w:color="auto"/>
            </w:tcBorders>
          </w:tcPr>
          <w:p w14:paraId="26EB706C" w14:textId="77777777" w:rsidR="00FB70AF" w:rsidRPr="0043697A" w:rsidRDefault="00FB70AF" w:rsidP="00FB70AF">
            <w:pPr>
              <w:spacing w:after="0" w:line="240" w:lineRule="auto"/>
              <w:jc w:val="center"/>
              <w:rPr>
                <w:rFonts w:ascii="Times New Roman" w:hAnsi="Times New Roman" w:cs="Times New Roman"/>
                <w:b/>
                <w:color w:val="000000"/>
                <w:sz w:val="24"/>
                <w:szCs w:val="24"/>
              </w:rPr>
            </w:pPr>
            <w:r w:rsidRPr="0043697A">
              <w:rPr>
                <w:rFonts w:ascii="Times New Roman" w:hAnsi="Times New Roman" w:cs="Times New Roman"/>
                <w:b/>
                <w:color w:val="000000"/>
                <w:sz w:val="24"/>
                <w:szCs w:val="24"/>
              </w:rPr>
              <w:t>8</w:t>
            </w:r>
          </w:p>
        </w:tc>
        <w:tc>
          <w:tcPr>
            <w:tcW w:w="8871" w:type="dxa"/>
            <w:gridSpan w:val="8"/>
            <w:vMerge w:val="restart"/>
            <w:tcBorders>
              <w:top w:val="single" w:sz="4" w:space="0" w:color="auto"/>
              <w:left w:val="single" w:sz="4" w:space="0" w:color="auto"/>
              <w:right w:val="single" w:sz="4" w:space="0" w:color="auto"/>
            </w:tcBorders>
          </w:tcPr>
          <w:p w14:paraId="314493C3" w14:textId="77777777" w:rsidR="00FB70AF" w:rsidRPr="00443D5E" w:rsidRDefault="00FB70AF" w:rsidP="00FB70AF">
            <w:pPr>
              <w:pBdr>
                <w:bottom w:val="single" w:sz="4" w:space="1" w:color="auto"/>
              </w:pBdr>
              <w:spacing w:after="0" w:line="240" w:lineRule="auto"/>
              <w:jc w:val="center"/>
              <w:rPr>
                <w:rFonts w:ascii="Times New Roman" w:hAnsi="Times New Roman" w:cs="Times New Roman"/>
                <w:b/>
                <w:color w:val="000000"/>
                <w:sz w:val="24"/>
                <w:szCs w:val="24"/>
              </w:rPr>
            </w:pPr>
            <w:proofErr w:type="spellStart"/>
            <w:r w:rsidRPr="00443D5E">
              <w:rPr>
                <w:rFonts w:ascii="Times New Roman" w:hAnsi="Times New Roman" w:cs="Times New Roman"/>
                <w:b/>
                <w:color w:val="000000"/>
                <w:sz w:val="24"/>
                <w:szCs w:val="24"/>
                <w:lang w:val="kk-KZ"/>
              </w:rPr>
              <w:t>Раздел</w:t>
            </w:r>
            <w:proofErr w:type="spellEnd"/>
            <w:r w:rsidRPr="00443D5E">
              <w:rPr>
                <w:rFonts w:ascii="Times New Roman" w:hAnsi="Times New Roman" w:cs="Times New Roman"/>
                <w:b/>
                <w:color w:val="000000"/>
                <w:sz w:val="24"/>
                <w:szCs w:val="24"/>
                <w:lang w:val="kk-KZ"/>
              </w:rPr>
              <w:t xml:space="preserve"> 1</w:t>
            </w:r>
            <w:r w:rsidRPr="00443D5E">
              <w:rPr>
                <w:rFonts w:ascii="Times New Roman" w:hAnsi="Times New Roman" w:cs="Times New Roman"/>
                <w:b/>
                <w:color w:val="000000"/>
                <w:sz w:val="24"/>
                <w:szCs w:val="24"/>
              </w:rPr>
              <w:t>. Управленческие процессы</w:t>
            </w:r>
          </w:p>
          <w:p w14:paraId="2EE55FFB" w14:textId="77777777" w:rsidR="00FB70AF" w:rsidRPr="00443D5E" w:rsidRDefault="00FB70AF" w:rsidP="00FB70AF">
            <w:pPr>
              <w:spacing w:after="0" w:line="240" w:lineRule="auto"/>
              <w:jc w:val="center"/>
              <w:rPr>
                <w:rFonts w:ascii="Times New Roman" w:hAnsi="Times New Roman" w:cs="Times New Roman"/>
                <w:color w:val="000000"/>
                <w:sz w:val="24"/>
                <w:szCs w:val="24"/>
              </w:rPr>
            </w:pPr>
            <w:r w:rsidRPr="00443D5E">
              <w:rPr>
                <w:rFonts w:ascii="Times New Roman" w:hAnsi="Times New Roman" w:cs="Times New Roman"/>
                <w:color w:val="000000"/>
                <w:sz w:val="24"/>
                <w:szCs w:val="24"/>
              </w:rPr>
              <w:t xml:space="preserve">Планирование и организация актуарных работ в рамках страховой, перестраховочной или финансовой деятельности компании; разработка методологий расчёта страховых тарифов, технических резервов, актуарных допущений и моделей рисков; участие в формировании политики управления рисками, согласование актуарных подходов с руководством и профильными подразделениями; управление качеством актуарной информации: внедрение стандартов, контроль корректности данных, обеспечение соответствия нормативным требованиям; подготовка аналитической информации для принятия стратегических и финансовых решений; взаимодействие с регулятором (АРРФР), внешними аудиторами, рейтингами, консультантами. </w:t>
            </w:r>
          </w:p>
          <w:p w14:paraId="309FE63E" w14:textId="77777777" w:rsidR="00FB70AF" w:rsidRPr="00443D5E" w:rsidRDefault="00FB70AF" w:rsidP="00FB70AF">
            <w:pPr>
              <w:spacing w:after="0" w:line="240" w:lineRule="auto"/>
              <w:jc w:val="center"/>
              <w:rPr>
                <w:rFonts w:ascii="Times New Roman" w:hAnsi="Times New Roman" w:cs="Times New Roman"/>
                <w:color w:val="000000"/>
                <w:sz w:val="24"/>
                <w:szCs w:val="24"/>
              </w:rPr>
            </w:pPr>
            <w:r w:rsidRPr="00443D5E">
              <w:rPr>
                <w:rFonts w:ascii="Times New Roman" w:hAnsi="Times New Roman" w:cs="Times New Roman"/>
                <w:color w:val="000000"/>
                <w:sz w:val="24"/>
                <w:szCs w:val="24"/>
              </w:rPr>
              <w:t>(Аналитик в области страхования (андеррайтер) 2413-6-001; Служащий по актуарным расчетам 4314-9-002)</w:t>
            </w:r>
          </w:p>
        </w:tc>
      </w:tr>
      <w:tr w:rsidR="00FB70AF" w:rsidRPr="006309E8" w14:paraId="2E69C9AF" w14:textId="77777777" w:rsidTr="001736DD">
        <w:trPr>
          <w:trHeight w:val="100"/>
        </w:trPr>
        <w:tc>
          <w:tcPr>
            <w:tcW w:w="1052" w:type="dxa"/>
            <w:tcBorders>
              <w:top w:val="single" w:sz="4" w:space="0" w:color="auto"/>
              <w:left w:val="single" w:sz="4" w:space="0" w:color="auto"/>
              <w:bottom w:val="single" w:sz="4" w:space="0" w:color="auto"/>
              <w:right w:val="single" w:sz="4" w:space="0" w:color="auto"/>
            </w:tcBorders>
          </w:tcPr>
          <w:p w14:paraId="0EE31674" w14:textId="77777777" w:rsidR="00FB70AF" w:rsidRPr="0043697A" w:rsidRDefault="00FB70AF" w:rsidP="00FB70AF">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7</w:t>
            </w:r>
          </w:p>
        </w:tc>
        <w:tc>
          <w:tcPr>
            <w:tcW w:w="8871" w:type="dxa"/>
            <w:gridSpan w:val="8"/>
            <w:vMerge/>
            <w:tcBorders>
              <w:left w:val="single" w:sz="4" w:space="0" w:color="auto"/>
              <w:bottom w:val="single" w:sz="4" w:space="0" w:color="auto"/>
              <w:right w:val="single" w:sz="4" w:space="0" w:color="auto"/>
            </w:tcBorders>
          </w:tcPr>
          <w:p w14:paraId="38E11830" w14:textId="77777777" w:rsidR="00FB70AF" w:rsidRPr="00443D5E" w:rsidRDefault="00FB70AF" w:rsidP="00FB70AF">
            <w:pPr>
              <w:spacing w:after="0" w:line="240" w:lineRule="auto"/>
              <w:jc w:val="center"/>
              <w:rPr>
                <w:rFonts w:ascii="Times New Roman" w:hAnsi="Times New Roman" w:cs="Times New Roman"/>
                <w:b/>
                <w:color w:val="000000"/>
                <w:sz w:val="24"/>
                <w:szCs w:val="24"/>
                <w:lang w:val="kk-KZ"/>
              </w:rPr>
            </w:pPr>
          </w:p>
        </w:tc>
      </w:tr>
      <w:tr w:rsidR="00FB70AF" w:rsidRPr="006309E8" w14:paraId="343A0D96" w14:textId="77777777" w:rsidTr="001736DD">
        <w:trPr>
          <w:trHeight w:val="100"/>
        </w:trPr>
        <w:tc>
          <w:tcPr>
            <w:tcW w:w="1052" w:type="dxa"/>
            <w:tcBorders>
              <w:top w:val="single" w:sz="4" w:space="0" w:color="auto"/>
              <w:left w:val="single" w:sz="4" w:space="0" w:color="auto"/>
              <w:bottom w:val="single" w:sz="4" w:space="0" w:color="auto"/>
              <w:right w:val="single" w:sz="4" w:space="0" w:color="auto"/>
            </w:tcBorders>
          </w:tcPr>
          <w:p w14:paraId="2B6B1172" w14:textId="77777777" w:rsidR="00FB70AF" w:rsidRPr="0043697A" w:rsidRDefault="00FB70AF" w:rsidP="00FB70AF">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6</w:t>
            </w:r>
          </w:p>
        </w:tc>
        <w:tc>
          <w:tcPr>
            <w:tcW w:w="3059" w:type="dxa"/>
            <w:gridSpan w:val="2"/>
            <w:vMerge w:val="restart"/>
            <w:tcBorders>
              <w:top w:val="single" w:sz="4" w:space="0" w:color="auto"/>
              <w:left w:val="single" w:sz="4" w:space="0" w:color="auto"/>
              <w:right w:val="single" w:sz="4" w:space="0" w:color="auto"/>
            </w:tcBorders>
          </w:tcPr>
          <w:p w14:paraId="45891835" w14:textId="77777777" w:rsidR="00FB70AF" w:rsidRPr="00443D5E" w:rsidRDefault="00FB70AF" w:rsidP="00FB70AF">
            <w:pPr>
              <w:spacing w:after="0" w:line="240" w:lineRule="auto"/>
              <w:jc w:val="center"/>
              <w:rPr>
                <w:rFonts w:ascii="Times New Roman" w:hAnsi="Times New Roman" w:cs="Times New Roman"/>
                <w:b/>
                <w:color w:val="000000"/>
                <w:sz w:val="24"/>
                <w:szCs w:val="24"/>
              </w:rPr>
            </w:pPr>
            <w:r w:rsidRPr="00443D5E">
              <w:rPr>
                <w:rFonts w:ascii="Times New Roman" w:hAnsi="Times New Roman" w:cs="Times New Roman"/>
                <w:b/>
                <w:color w:val="000000"/>
                <w:sz w:val="24"/>
                <w:szCs w:val="24"/>
              </w:rPr>
              <w:t xml:space="preserve">Раздел 2. Подготовка </w:t>
            </w:r>
          </w:p>
          <w:p w14:paraId="37728245" w14:textId="77777777" w:rsidR="00FB70AF" w:rsidRPr="00443D5E" w:rsidRDefault="00FB70AF" w:rsidP="00FB70AF">
            <w:pPr>
              <w:spacing w:after="0" w:line="240" w:lineRule="auto"/>
              <w:jc w:val="center"/>
              <w:rPr>
                <w:rFonts w:ascii="Times New Roman" w:hAnsi="Times New Roman" w:cs="Times New Roman"/>
                <w:b/>
                <w:color w:val="000000"/>
                <w:sz w:val="24"/>
                <w:szCs w:val="24"/>
              </w:rPr>
            </w:pPr>
            <w:r w:rsidRPr="00443D5E">
              <w:rPr>
                <w:rFonts w:ascii="Times New Roman" w:hAnsi="Times New Roman" w:cs="Times New Roman"/>
                <w:b/>
                <w:color w:val="000000"/>
                <w:sz w:val="24"/>
                <w:szCs w:val="24"/>
              </w:rPr>
              <w:t xml:space="preserve">производственного процесса </w:t>
            </w:r>
          </w:p>
          <w:p w14:paraId="3EFC62D0" w14:textId="77777777" w:rsidR="00FB70AF" w:rsidRPr="00443D5E" w:rsidRDefault="00FB70AF" w:rsidP="00FB70AF">
            <w:pPr>
              <w:spacing w:after="0" w:line="240" w:lineRule="auto"/>
              <w:rPr>
                <w:rFonts w:ascii="Times New Roman" w:hAnsi="Times New Roman" w:cs="Times New Roman"/>
                <w:color w:val="000000"/>
                <w:sz w:val="24"/>
                <w:szCs w:val="24"/>
              </w:rPr>
            </w:pPr>
          </w:p>
          <w:p w14:paraId="7367A5EB"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Сбор, валидация и структурирование входных данных (страховые портфели, статистика убытков, финансовые показатели, демография).</w:t>
            </w:r>
          </w:p>
          <w:p w14:paraId="6A5518D6" w14:textId="77777777" w:rsidR="00FB70AF" w:rsidRPr="00443D5E" w:rsidRDefault="00FB70AF" w:rsidP="00FB70AF">
            <w:pPr>
              <w:spacing w:after="0" w:line="240" w:lineRule="auto"/>
              <w:rPr>
                <w:rFonts w:ascii="Times New Roman" w:hAnsi="Times New Roman" w:cs="Times New Roman"/>
                <w:color w:val="000000"/>
                <w:sz w:val="24"/>
                <w:szCs w:val="24"/>
              </w:rPr>
            </w:pPr>
          </w:p>
          <w:p w14:paraId="5DA6BC4E"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 xml:space="preserve">Настройка актуарных моделей и программного обеспечения (R, </w:t>
            </w:r>
            <w:proofErr w:type="spellStart"/>
            <w:r w:rsidRPr="00443D5E">
              <w:rPr>
                <w:rFonts w:ascii="Times New Roman" w:hAnsi="Times New Roman" w:cs="Times New Roman"/>
                <w:color w:val="000000"/>
                <w:sz w:val="24"/>
                <w:szCs w:val="24"/>
              </w:rPr>
              <w:t>Python</w:t>
            </w:r>
            <w:proofErr w:type="spellEnd"/>
            <w:r w:rsidRPr="00443D5E">
              <w:rPr>
                <w:rFonts w:ascii="Times New Roman" w:hAnsi="Times New Roman" w:cs="Times New Roman"/>
                <w:color w:val="000000"/>
                <w:sz w:val="24"/>
                <w:szCs w:val="24"/>
              </w:rPr>
              <w:t xml:space="preserve">, </w:t>
            </w:r>
            <w:proofErr w:type="spellStart"/>
            <w:r w:rsidRPr="00443D5E">
              <w:rPr>
                <w:rFonts w:ascii="Times New Roman" w:hAnsi="Times New Roman" w:cs="Times New Roman"/>
                <w:color w:val="000000"/>
                <w:sz w:val="24"/>
                <w:szCs w:val="24"/>
              </w:rPr>
              <w:t>Prophet</w:t>
            </w:r>
            <w:proofErr w:type="spellEnd"/>
            <w:r w:rsidRPr="00443D5E">
              <w:rPr>
                <w:rFonts w:ascii="Times New Roman" w:hAnsi="Times New Roman" w:cs="Times New Roman"/>
                <w:color w:val="000000"/>
                <w:sz w:val="24"/>
                <w:szCs w:val="24"/>
              </w:rPr>
              <w:t xml:space="preserve">, SAS, </w:t>
            </w:r>
            <w:proofErr w:type="spellStart"/>
            <w:r w:rsidRPr="00443D5E">
              <w:rPr>
                <w:rFonts w:ascii="Times New Roman" w:hAnsi="Times New Roman" w:cs="Times New Roman"/>
                <w:color w:val="000000"/>
                <w:sz w:val="24"/>
                <w:szCs w:val="24"/>
              </w:rPr>
              <w:t>Excel</w:t>
            </w:r>
            <w:proofErr w:type="spellEnd"/>
            <w:r w:rsidRPr="00443D5E">
              <w:rPr>
                <w:rFonts w:ascii="Times New Roman" w:hAnsi="Times New Roman" w:cs="Times New Roman"/>
                <w:color w:val="000000"/>
                <w:sz w:val="24"/>
                <w:szCs w:val="24"/>
              </w:rPr>
              <w:t>, специализированные актуарные пакеты).</w:t>
            </w:r>
          </w:p>
          <w:p w14:paraId="6092F21F" w14:textId="77777777" w:rsidR="00FB70AF" w:rsidRPr="00443D5E" w:rsidRDefault="00FB70AF" w:rsidP="00FB70AF">
            <w:pPr>
              <w:spacing w:after="0" w:line="240" w:lineRule="auto"/>
              <w:rPr>
                <w:rFonts w:ascii="Times New Roman" w:hAnsi="Times New Roman" w:cs="Times New Roman"/>
                <w:color w:val="000000"/>
                <w:sz w:val="24"/>
                <w:szCs w:val="24"/>
              </w:rPr>
            </w:pPr>
          </w:p>
          <w:p w14:paraId="005F7DC9"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Разработка методик моделирования: выбор распределений, параметров, сценариев стресс-тестирования.</w:t>
            </w:r>
          </w:p>
          <w:p w14:paraId="6A69386C" w14:textId="77777777" w:rsidR="00FB70AF" w:rsidRPr="00443D5E" w:rsidRDefault="00FB70AF" w:rsidP="00FB70AF">
            <w:pPr>
              <w:spacing w:after="0" w:line="240" w:lineRule="auto"/>
              <w:rPr>
                <w:rFonts w:ascii="Times New Roman" w:hAnsi="Times New Roman" w:cs="Times New Roman"/>
                <w:color w:val="000000"/>
                <w:sz w:val="24"/>
                <w:szCs w:val="24"/>
              </w:rPr>
            </w:pPr>
          </w:p>
          <w:p w14:paraId="61A66E1C"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Формирование набора ключевых допущений (частота, тяжесть убытков, процентные ставки, смертность, отмены, конверсии).</w:t>
            </w:r>
          </w:p>
          <w:p w14:paraId="48DB1F75" w14:textId="77777777" w:rsidR="00FB70AF" w:rsidRPr="00443D5E" w:rsidRDefault="00FB70AF" w:rsidP="00FB70AF">
            <w:pPr>
              <w:spacing w:after="0" w:line="240" w:lineRule="auto"/>
              <w:rPr>
                <w:rFonts w:ascii="Times New Roman" w:hAnsi="Times New Roman" w:cs="Times New Roman"/>
                <w:color w:val="000000"/>
                <w:sz w:val="24"/>
                <w:szCs w:val="24"/>
              </w:rPr>
            </w:pPr>
          </w:p>
          <w:p w14:paraId="1952ABF0"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Подготовка технических заданий для IT и аналитиков для обеспечения корректной выгрузки данных.</w:t>
            </w:r>
          </w:p>
          <w:p w14:paraId="139AE743" w14:textId="77777777" w:rsidR="00FB70AF" w:rsidRPr="00443D5E" w:rsidRDefault="00FB70AF" w:rsidP="00FB70AF">
            <w:pPr>
              <w:spacing w:after="0" w:line="240" w:lineRule="auto"/>
              <w:rPr>
                <w:rFonts w:ascii="Times New Roman" w:hAnsi="Times New Roman" w:cs="Times New Roman"/>
                <w:color w:val="000000"/>
                <w:sz w:val="24"/>
                <w:szCs w:val="24"/>
              </w:rPr>
            </w:pPr>
          </w:p>
          <w:p w14:paraId="38A6BD59"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lastRenderedPageBreak/>
              <w:t>Связь с другими видами деятельности:</w:t>
            </w:r>
          </w:p>
          <w:p w14:paraId="6FBAC829" w14:textId="77777777" w:rsidR="00FB70AF" w:rsidRPr="00443D5E" w:rsidRDefault="00FB70AF" w:rsidP="00FB70AF">
            <w:pPr>
              <w:spacing w:after="0" w:line="240" w:lineRule="auto"/>
              <w:rPr>
                <w:rFonts w:ascii="Times New Roman" w:hAnsi="Times New Roman" w:cs="Times New Roman"/>
                <w:color w:val="000000"/>
                <w:sz w:val="24"/>
                <w:szCs w:val="24"/>
              </w:rPr>
            </w:pPr>
          </w:p>
          <w:p w14:paraId="6B9DBC03" w14:textId="77777777" w:rsidR="00FB70AF" w:rsidRPr="00443D5E" w:rsidRDefault="00FB70AF" w:rsidP="00FB70AF">
            <w:pPr>
              <w:spacing w:after="0" w:line="240" w:lineRule="auto"/>
              <w:rPr>
                <w:rFonts w:ascii="Times New Roman" w:hAnsi="Times New Roman" w:cs="Times New Roman"/>
                <w:b/>
                <w:color w:val="000000"/>
                <w:sz w:val="24"/>
                <w:szCs w:val="24"/>
              </w:rPr>
            </w:pPr>
            <w:proofErr w:type="spellStart"/>
            <w:r w:rsidRPr="00443D5E">
              <w:rPr>
                <w:rFonts w:ascii="Times New Roman" w:hAnsi="Times New Roman" w:cs="Times New Roman"/>
                <w:color w:val="000000"/>
                <w:sz w:val="24"/>
                <w:szCs w:val="24"/>
              </w:rPr>
              <w:t>Data</w:t>
            </w:r>
            <w:proofErr w:type="spellEnd"/>
            <w:r w:rsidRPr="00443D5E">
              <w:rPr>
                <w:rFonts w:ascii="Times New Roman" w:hAnsi="Times New Roman" w:cs="Times New Roman"/>
                <w:color w:val="000000"/>
                <w:sz w:val="24"/>
                <w:szCs w:val="24"/>
              </w:rPr>
              <w:t xml:space="preserve">-аналитика, прогнозирование, IT-разработка, статистическое моделирование, финансовый контроль. </w:t>
            </w:r>
          </w:p>
        </w:tc>
        <w:tc>
          <w:tcPr>
            <w:tcW w:w="2835" w:type="dxa"/>
            <w:gridSpan w:val="3"/>
            <w:vMerge w:val="restart"/>
            <w:tcBorders>
              <w:top w:val="single" w:sz="4" w:space="0" w:color="auto"/>
              <w:left w:val="single" w:sz="4" w:space="0" w:color="auto"/>
              <w:right w:val="single" w:sz="4" w:space="0" w:color="auto"/>
            </w:tcBorders>
          </w:tcPr>
          <w:p w14:paraId="1D42A751" w14:textId="77777777" w:rsidR="00FB70AF" w:rsidRPr="00443D5E" w:rsidRDefault="00FB70AF" w:rsidP="00FB70AF">
            <w:pPr>
              <w:spacing w:after="0" w:line="240" w:lineRule="auto"/>
              <w:jc w:val="center"/>
              <w:rPr>
                <w:rFonts w:ascii="Times New Roman" w:hAnsi="Times New Roman" w:cs="Times New Roman"/>
                <w:b/>
                <w:color w:val="000000"/>
                <w:sz w:val="24"/>
                <w:szCs w:val="24"/>
              </w:rPr>
            </w:pPr>
            <w:r w:rsidRPr="00443D5E">
              <w:rPr>
                <w:rFonts w:ascii="Times New Roman" w:hAnsi="Times New Roman" w:cs="Times New Roman"/>
                <w:b/>
                <w:color w:val="000000"/>
                <w:sz w:val="24"/>
                <w:szCs w:val="24"/>
              </w:rPr>
              <w:lastRenderedPageBreak/>
              <w:t xml:space="preserve">Раздел 3. </w:t>
            </w:r>
          </w:p>
          <w:p w14:paraId="21199B61" w14:textId="77777777" w:rsidR="00FB70AF" w:rsidRPr="00443D5E" w:rsidRDefault="00FB70AF" w:rsidP="00FB70AF">
            <w:pPr>
              <w:spacing w:after="0" w:line="240" w:lineRule="auto"/>
              <w:jc w:val="center"/>
              <w:rPr>
                <w:rFonts w:ascii="Times New Roman" w:hAnsi="Times New Roman" w:cs="Times New Roman"/>
                <w:b/>
                <w:color w:val="000000"/>
                <w:sz w:val="24"/>
                <w:szCs w:val="24"/>
              </w:rPr>
            </w:pPr>
            <w:r w:rsidRPr="00443D5E">
              <w:rPr>
                <w:rFonts w:ascii="Times New Roman" w:hAnsi="Times New Roman" w:cs="Times New Roman"/>
                <w:b/>
                <w:color w:val="000000"/>
                <w:sz w:val="24"/>
                <w:szCs w:val="24"/>
              </w:rPr>
              <w:t xml:space="preserve">Основные </w:t>
            </w:r>
          </w:p>
          <w:p w14:paraId="6E6AA09E" w14:textId="77777777" w:rsidR="00FB70AF" w:rsidRPr="00443D5E" w:rsidRDefault="00FB70AF" w:rsidP="00FB70AF">
            <w:pPr>
              <w:spacing w:after="0" w:line="240" w:lineRule="auto"/>
              <w:jc w:val="center"/>
              <w:rPr>
                <w:rFonts w:ascii="Times New Roman" w:hAnsi="Times New Roman" w:cs="Times New Roman"/>
                <w:b/>
                <w:color w:val="000000"/>
                <w:sz w:val="24"/>
                <w:szCs w:val="24"/>
              </w:rPr>
            </w:pPr>
            <w:r w:rsidRPr="00443D5E">
              <w:rPr>
                <w:rFonts w:ascii="Times New Roman" w:hAnsi="Times New Roman" w:cs="Times New Roman"/>
                <w:b/>
                <w:color w:val="000000"/>
                <w:sz w:val="24"/>
                <w:szCs w:val="24"/>
              </w:rPr>
              <w:t>производственные процессы</w:t>
            </w:r>
          </w:p>
          <w:p w14:paraId="0BA0B913" w14:textId="77777777" w:rsidR="00FB70AF" w:rsidRPr="00443D5E" w:rsidRDefault="00FB70AF" w:rsidP="00FB70AF">
            <w:pPr>
              <w:spacing w:after="0" w:line="240" w:lineRule="auto"/>
              <w:rPr>
                <w:rFonts w:ascii="Times New Roman" w:hAnsi="Times New Roman" w:cs="Times New Roman"/>
                <w:color w:val="000000"/>
                <w:sz w:val="24"/>
                <w:szCs w:val="24"/>
              </w:rPr>
            </w:pPr>
          </w:p>
          <w:p w14:paraId="2FE8C221"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Расчёт страховых тарифов, тарифных таблиц и актуарных надбавок.</w:t>
            </w:r>
          </w:p>
          <w:p w14:paraId="0F6C369F" w14:textId="77777777" w:rsidR="00FB70AF" w:rsidRPr="00443D5E" w:rsidRDefault="00FB70AF" w:rsidP="00FB70AF">
            <w:pPr>
              <w:spacing w:after="0" w:line="240" w:lineRule="auto"/>
              <w:rPr>
                <w:rFonts w:ascii="Times New Roman" w:hAnsi="Times New Roman" w:cs="Times New Roman"/>
                <w:color w:val="000000"/>
                <w:sz w:val="24"/>
                <w:szCs w:val="24"/>
              </w:rPr>
            </w:pPr>
          </w:p>
          <w:p w14:paraId="457821F1"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Оценка и расчёт страховых и перестраховочных технических резервов (RBNS, IBNR, UPR, PRAD и др.).</w:t>
            </w:r>
          </w:p>
          <w:p w14:paraId="2CBAEC86" w14:textId="77777777" w:rsidR="00FB70AF" w:rsidRPr="00443D5E" w:rsidRDefault="00FB70AF" w:rsidP="00FB70AF">
            <w:pPr>
              <w:spacing w:after="0" w:line="240" w:lineRule="auto"/>
              <w:rPr>
                <w:rFonts w:ascii="Times New Roman" w:hAnsi="Times New Roman" w:cs="Times New Roman"/>
                <w:color w:val="000000"/>
                <w:sz w:val="24"/>
                <w:szCs w:val="24"/>
              </w:rPr>
            </w:pPr>
          </w:p>
          <w:p w14:paraId="1A109F95"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 xml:space="preserve">Проведение актуарных расчётов для финансовой отчётности (IFRS 17, </w:t>
            </w:r>
            <w:proofErr w:type="spellStart"/>
            <w:r w:rsidRPr="00443D5E">
              <w:rPr>
                <w:rFonts w:ascii="Times New Roman" w:hAnsi="Times New Roman" w:cs="Times New Roman"/>
                <w:color w:val="000000"/>
                <w:sz w:val="24"/>
                <w:szCs w:val="24"/>
              </w:rPr>
              <w:t>Solvency</w:t>
            </w:r>
            <w:proofErr w:type="spellEnd"/>
            <w:r w:rsidRPr="00443D5E">
              <w:rPr>
                <w:rFonts w:ascii="Times New Roman" w:hAnsi="Times New Roman" w:cs="Times New Roman"/>
                <w:color w:val="000000"/>
                <w:sz w:val="24"/>
                <w:szCs w:val="24"/>
              </w:rPr>
              <w:t>, локальные нормативы).</w:t>
            </w:r>
          </w:p>
          <w:p w14:paraId="0AC6D4E0" w14:textId="77777777" w:rsidR="00FB70AF" w:rsidRPr="00443D5E" w:rsidRDefault="00FB70AF" w:rsidP="00FB70AF">
            <w:pPr>
              <w:spacing w:after="0" w:line="240" w:lineRule="auto"/>
              <w:rPr>
                <w:rFonts w:ascii="Times New Roman" w:hAnsi="Times New Roman" w:cs="Times New Roman"/>
                <w:color w:val="000000"/>
                <w:sz w:val="24"/>
                <w:szCs w:val="24"/>
              </w:rPr>
            </w:pPr>
          </w:p>
          <w:p w14:paraId="08E13C44"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Моделирование и оценка страховых рисков, анализ адекватности тарифов и резервов.</w:t>
            </w:r>
          </w:p>
          <w:p w14:paraId="43D1BA98" w14:textId="77777777" w:rsidR="00FB70AF" w:rsidRPr="00443D5E" w:rsidRDefault="00FB70AF" w:rsidP="00FB70AF">
            <w:pPr>
              <w:spacing w:after="0" w:line="240" w:lineRule="auto"/>
              <w:rPr>
                <w:rFonts w:ascii="Times New Roman" w:hAnsi="Times New Roman" w:cs="Times New Roman"/>
                <w:color w:val="000000"/>
                <w:sz w:val="24"/>
                <w:szCs w:val="24"/>
              </w:rPr>
            </w:pPr>
          </w:p>
          <w:p w14:paraId="5FF03468"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Проведение стресс-тестирования, чувствительного анализа, сценарного моделирования.</w:t>
            </w:r>
          </w:p>
          <w:p w14:paraId="1D1755CC" w14:textId="77777777" w:rsidR="00FB70AF" w:rsidRPr="00443D5E" w:rsidRDefault="00FB70AF" w:rsidP="00FB70AF">
            <w:pPr>
              <w:spacing w:after="0" w:line="240" w:lineRule="auto"/>
              <w:rPr>
                <w:rFonts w:ascii="Times New Roman" w:hAnsi="Times New Roman" w:cs="Times New Roman"/>
                <w:color w:val="000000"/>
                <w:sz w:val="24"/>
                <w:szCs w:val="24"/>
              </w:rPr>
            </w:pPr>
          </w:p>
          <w:p w14:paraId="234328AF"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Оценка перестраховочных программ и расчёт оптимального распределения рисков.</w:t>
            </w:r>
          </w:p>
          <w:p w14:paraId="627C968B" w14:textId="77777777" w:rsidR="00FB70AF" w:rsidRPr="00443D5E" w:rsidRDefault="00FB70AF" w:rsidP="00FB70AF">
            <w:pPr>
              <w:spacing w:after="0" w:line="240" w:lineRule="auto"/>
              <w:rPr>
                <w:rFonts w:ascii="Times New Roman" w:hAnsi="Times New Roman" w:cs="Times New Roman"/>
                <w:color w:val="000000"/>
                <w:sz w:val="24"/>
                <w:szCs w:val="24"/>
              </w:rPr>
            </w:pPr>
          </w:p>
          <w:p w14:paraId="60A82B96"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lastRenderedPageBreak/>
              <w:t>Подготовка актуарных заключений, отчётов и аналитики для внутренних и внешних пользователей.</w:t>
            </w:r>
          </w:p>
          <w:p w14:paraId="2E9CF235" w14:textId="77777777" w:rsidR="00FB70AF" w:rsidRPr="00443D5E" w:rsidRDefault="00FB70AF" w:rsidP="00FB70AF">
            <w:pPr>
              <w:spacing w:after="0" w:line="240" w:lineRule="auto"/>
              <w:rPr>
                <w:rFonts w:ascii="Times New Roman" w:hAnsi="Times New Roman" w:cs="Times New Roman"/>
                <w:color w:val="000000"/>
                <w:sz w:val="24"/>
                <w:szCs w:val="24"/>
              </w:rPr>
            </w:pPr>
          </w:p>
          <w:p w14:paraId="5604B77D"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Связь с другими видами деятельности:</w:t>
            </w:r>
          </w:p>
          <w:p w14:paraId="0E002741" w14:textId="77777777" w:rsidR="00FB70AF" w:rsidRPr="00443D5E" w:rsidRDefault="00FB70AF" w:rsidP="00FB70AF">
            <w:pPr>
              <w:spacing w:after="0" w:line="240" w:lineRule="auto"/>
              <w:rPr>
                <w:rFonts w:ascii="Times New Roman" w:hAnsi="Times New Roman" w:cs="Times New Roman"/>
                <w:color w:val="000000"/>
                <w:sz w:val="24"/>
                <w:szCs w:val="24"/>
              </w:rPr>
            </w:pPr>
          </w:p>
          <w:p w14:paraId="7E118B8E" w14:textId="3033E757" w:rsidR="00FB70AF" w:rsidRPr="00443D5E" w:rsidRDefault="00FB70AF" w:rsidP="00D80A09">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 xml:space="preserve">Страховая деятельность, перестрахование, финансовая отчётность, корпоративные финансы, риск-менеджмент. </w:t>
            </w:r>
          </w:p>
        </w:tc>
        <w:tc>
          <w:tcPr>
            <w:tcW w:w="2977" w:type="dxa"/>
            <w:gridSpan w:val="3"/>
            <w:vMerge w:val="restart"/>
            <w:tcBorders>
              <w:top w:val="single" w:sz="4" w:space="0" w:color="auto"/>
              <w:left w:val="single" w:sz="4" w:space="0" w:color="auto"/>
              <w:right w:val="single" w:sz="4" w:space="0" w:color="auto"/>
            </w:tcBorders>
          </w:tcPr>
          <w:p w14:paraId="0223BB1B" w14:textId="77777777" w:rsidR="00FB70AF" w:rsidRPr="00443D5E" w:rsidRDefault="00FB70AF" w:rsidP="00FB70AF">
            <w:pPr>
              <w:spacing w:after="0" w:line="240" w:lineRule="auto"/>
              <w:jc w:val="center"/>
              <w:rPr>
                <w:rFonts w:ascii="Times New Roman" w:hAnsi="Times New Roman" w:cs="Times New Roman"/>
                <w:b/>
                <w:color w:val="000000"/>
                <w:sz w:val="24"/>
                <w:szCs w:val="24"/>
              </w:rPr>
            </w:pPr>
            <w:r w:rsidRPr="00443D5E">
              <w:rPr>
                <w:rFonts w:ascii="Times New Roman" w:hAnsi="Times New Roman" w:cs="Times New Roman"/>
                <w:b/>
                <w:color w:val="000000"/>
                <w:sz w:val="24"/>
                <w:szCs w:val="24"/>
              </w:rPr>
              <w:lastRenderedPageBreak/>
              <w:t xml:space="preserve">Раздел 4. После </w:t>
            </w:r>
          </w:p>
          <w:p w14:paraId="2FCD994E" w14:textId="77777777" w:rsidR="00FB70AF" w:rsidRPr="00443D5E" w:rsidRDefault="00FB70AF" w:rsidP="00FB70AF">
            <w:pPr>
              <w:spacing w:after="0" w:line="240" w:lineRule="auto"/>
              <w:jc w:val="center"/>
              <w:rPr>
                <w:rFonts w:ascii="Times New Roman" w:hAnsi="Times New Roman" w:cs="Times New Roman"/>
                <w:b/>
                <w:color w:val="000000"/>
                <w:sz w:val="24"/>
                <w:szCs w:val="24"/>
              </w:rPr>
            </w:pPr>
            <w:r w:rsidRPr="00443D5E">
              <w:rPr>
                <w:rFonts w:ascii="Times New Roman" w:hAnsi="Times New Roman" w:cs="Times New Roman"/>
                <w:b/>
                <w:color w:val="000000"/>
                <w:sz w:val="24"/>
                <w:szCs w:val="24"/>
              </w:rPr>
              <w:t xml:space="preserve">производственные </w:t>
            </w:r>
          </w:p>
          <w:p w14:paraId="7D7F1C67" w14:textId="77777777" w:rsidR="00FB70AF" w:rsidRPr="00443D5E" w:rsidRDefault="00FB70AF" w:rsidP="00FB70AF">
            <w:pPr>
              <w:spacing w:after="0" w:line="240" w:lineRule="auto"/>
              <w:jc w:val="center"/>
              <w:rPr>
                <w:rFonts w:ascii="Times New Roman" w:hAnsi="Times New Roman" w:cs="Times New Roman"/>
                <w:b/>
                <w:color w:val="000000"/>
                <w:sz w:val="24"/>
                <w:szCs w:val="24"/>
              </w:rPr>
            </w:pPr>
            <w:r w:rsidRPr="00443D5E">
              <w:rPr>
                <w:rFonts w:ascii="Times New Roman" w:hAnsi="Times New Roman" w:cs="Times New Roman"/>
                <w:b/>
                <w:color w:val="000000"/>
                <w:sz w:val="24"/>
                <w:szCs w:val="24"/>
              </w:rPr>
              <w:t>процессы:</w:t>
            </w:r>
          </w:p>
          <w:p w14:paraId="10718ED0" w14:textId="77777777" w:rsidR="00FB70AF" w:rsidRPr="00443D5E" w:rsidRDefault="00FB70AF" w:rsidP="00FB70AF">
            <w:pPr>
              <w:spacing w:after="0" w:line="240" w:lineRule="auto"/>
              <w:jc w:val="center"/>
              <w:rPr>
                <w:rFonts w:ascii="Times New Roman" w:hAnsi="Times New Roman" w:cs="Times New Roman"/>
                <w:b/>
                <w:color w:val="000000"/>
                <w:sz w:val="24"/>
                <w:szCs w:val="24"/>
              </w:rPr>
            </w:pPr>
          </w:p>
          <w:p w14:paraId="6F806A8C" w14:textId="77777777" w:rsidR="00FB70AF" w:rsidRPr="00443D5E" w:rsidRDefault="00FB70AF" w:rsidP="00FB70AF">
            <w:pPr>
              <w:spacing w:after="0" w:line="240" w:lineRule="auto"/>
              <w:rPr>
                <w:rFonts w:ascii="Times New Roman" w:hAnsi="Times New Roman" w:cs="Times New Roman"/>
                <w:color w:val="000000"/>
                <w:sz w:val="24"/>
                <w:szCs w:val="24"/>
              </w:rPr>
            </w:pPr>
          </w:p>
          <w:p w14:paraId="2C846469"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Анализ фактических результатов страховых портфелей: сравнение прогнозов с фактическими данными, анализ адекватности резервов.</w:t>
            </w:r>
          </w:p>
          <w:p w14:paraId="6E0CEB2E" w14:textId="77777777" w:rsidR="00FB70AF" w:rsidRPr="00443D5E" w:rsidRDefault="00FB70AF" w:rsidP="00FB70AF">
            <w:pPr>
              <w:spacing w:after="0" w:line="240" w:lineRule="auto"/>
              <w:rPr>
                <w:rFonts w:ascii="Times New Roman" w:hAnsi="Times New Roman" w:cs="Times New Roman"/>
                <w:color w:val="000000"/>
                <w:sz w:val="24"/>
                <w:szCs w:val="24"/>
              </w:rPr>
            </w:pPr>
          </w:p>
          <w:p w14:paraId="00A73827"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 xml:space="preserve">Мониторинг ключевых KPI (частота убытков, </w:t>
            </w:r>
            <w:proofErr w:type="spellStart"/>
            <w:r w:rsidRPr="00443D5E">
              <w:rPr>
                <w:rFonts w:ascii="Times New Roman" w:hAnsi="Times New Roman" w:cs="Times New Roman"/>
                <w:color w:val="000000"/>
                <w:sz w:val="24"/>
                <w:szCs w:val="24"/>
              </w:rPr>
              <w:t>loss</w:t>
            </w:r>
            <w:proofErr w:type="spellEnd"/>
            <w:r w:rsidRPr="00443D5E">
              <w:rPr>
                <w:rFonts w:ascii="Times New Roman" w:hAnsi="Times New Roman" w:cs="Times New Roman"/>
                <w:color w:val="000000"/>
                <w:sz w:val="24"/>
                <w:szCs w:val="24"/>
              </w:rPr>
              <w:t xml:space="preserve"> </w:t>
            </w:r>
            <w:proofErr w:type="spellStart"/>
            <w:r w:rsidRPr="00443D5E">
              <w:rPr>
                <w:rFonts w:ascii="Times New Roman" w:hAnsi="Times New Roman" w:cs="Times New Roman"/>
                <w:color w:val="000000"/>
                <w:sz w:val="24"/>
                <w:szCs w:val="24"/>
              </w:rPr>
              <w:t>ratio</w:t>
            </w:r>
            <w:proofErr w:type="spellEnd"/>
            <w:r w:rsidRPr="00443D5E">
              <w:rPr>
                <w:rFonts w:ascii="Times New Roman" w:hAnsi="Times New Roman" w:cs="Times New Roman"/>
                <w:color w:val="000000"/>
                <w:sz w:val="24"/>
                <w:szCs w:val="24"/>
              </w:rPr>
              <w:t xml:space="preserve">, </w:t>
            </w:r>
            <w:proofErr w:type="spellStart"/>
            <w:r w:rsidRPr="00443D5E">
              <w:rPr>
                <w:rFonts w:ascii="Times New Roman" w:hAnsi="Times New Roman" w:cs="Times New Roman"/>
                <w:color w:val="000000"/>
                <w:sz w:val="24"/>
                <w:szCs w:val="24"/>
              </w:rPr>
              <w:t>combined</w:t>
            </w:r>
            <w:proofErr w:type="spellEnd"/>
            <w:r w:rsidRPr="00443D5E">
              <w:rPr>
                <w:rFonts w:ascii="Times New Roman" w:hAnsi="Times New Roman" w:cs="Times New Roman"/>
                <w:color w:val="000000"/>
                <w:sz w:val="24"/>
                <w:szCs w:val="24"/>
              </w:rPr>
              <w:t xml:space="preserve"> </w:t>
            </w:r>
            <w:proofErr w:type="spellStart"/>
            <w:r w:rsidRPr="00443D5E">
              <w:rPr>
                <w:rFonts w:ascii="Times New Roman" w:hAnsi="Times New Roman" w:cs="Times New Roman"/>
                <w:color w:val="000000"/>
                <w:sz w:val="24"/>
                <w:szCs w:val="24"/>
              </w:rPr>
              <w:t>ratio</w:t>
            </w:r>
            <w:proofErr w:type="spellEnd"/>
            <w:r w:rsidRPr="00443D5E">
              <w:rPr>
                <w:rFonts w:ascii="Times New Roman" w:hAnsi="Times New Roman" w:cs="Times New Roman"/>
                <w:color w:val="000000"/>
                <w:sz w:val="24"/>
                <w:szCs w:val="24"/>
              </w:rPr>
              <w:t>, резервирование, прибыльность продукта).</w:t>
            </w:r>
          </w:p>
          <w:p w14:paraId="2A21EE23" w14:textId="77777777" w:rsidR="00FB70AF" w:rsidRPr="00443D5E" w:rsidRDefault="00FB70AF" w:rsidP="00FB70AF">
            <w:pPr>
              <w:spacing w:after="0" w:line="240" w:lineRule="auto"/>
              <w:rPr>
                <w:rFonts w:ascii="Times New Roman" w:hAnsi="Times New Roman" w:cs="Times New Roman"/>
                <w:color w:val="000000"/>
                <w:sz w:val="24"/>
                <w:szCs w:val="24"/>
              </w:rPr>
            </w:pPr>
          </w:p>
          <w:p w14:paraId="72B97082"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Подготовка отчетности для руководства, совета директоров, регулятора и международных отчётных стандартов.</w:t>
            </w:r>
          </w:p>
          <w:p w14:paraId="4F1E0E9E" w14:textId="77777777" w:rsidR="00FB70AF" w:rsidRPr="00443D5E" w:rsidRDefault="00FB70AF" w:rsidP="00FB70AF">
            <w:pPr>
              <w:spacing w:after="0" w:line="240" w:lineRule="auto"/>
              <w:rPr>
                <w:rFonts w:ascii="Times New Roman" w:hAnsi="Times New Roman" w:cs="Times New Roman"/>
                <w:color w:val="000000"/>
                <w:sz w:val="24"/>
                <w:szCs w:val="24"/>
              </w:rPr>
            </w:pPr>
          </w:p>
          <w:p w14:paraId="4F23AE78"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Оценка эффективности действующих тарифов и перестраховочных программ и подготовка предложений по их корректировке.</w:t>
            </w:r>
          </w:p>
          <w:p w14:paraId="26E92117" w14:textId="77777777" w:rsidR="00FB70AF" w:rsidRPr="00443D5E" w:rsidRDefault="00FB70AF" w:rsidP="00FB70AF">
            <w:pPr>
              <w:spacing w:after="0" w:line="240" w:lineRule="auto"/>
              <w:rPr>
                <w:rFonts w:ascii="Times New Roman" w:hAnsi="Times New Roman" w:cs="Times New Roman"/>
                <w:color w:val="000000"/>
                <w:sz w:val="24"/>
                <w:szCs w:val="24"/>
              </w:rPr>
            </w:pPr>
          </w:p>
          <w:p w14:paraId="58A72D9F"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Участие в аудиторских проверках (внутренний аудит, внешний аудит, актуарный аудит).</w:t>
            </w:r>
          </w:p>
          <w:p w14:paraId="208E046E" w14:textId="77777777" w:rsidR="00FB70AF" w:rsidRPr="00443D5E" w:rsidRDefault="00FB70AF" w:rsidP="00FB70AF">
            <w:pPr>
              <w:spacing w:after="0" w:line="240" w:lineRule="auto"/>
              <w:rPr>
                <w:rFonts w:ascii="Times New Roman" w:hAnsi="Times New Roman" w:cs="Times New Roman"/>
                <w:color w:val="000000"/>
                <w:sz w:val="24"/>
                <w:szCs w:val="24"/>
              </w:rPr>
            </w:pPr>
          </w:p>
          <w:p w14:paraId="034CB75F" w14:textId="77777777" w:rsidR="00FB70AF" w:rsidRPr="00443D5E" w:rsidRDefault="00FB70AF" w:rsidP="00FB70AF">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lastRenderedPageBreak/>
              <w:t>Связь с другими видами деятельности:</w:t>
            </w:r>
          </w:p>
          <w:p w14:paraId="31236EF6" w14:textId="77777777" w:rsidR="00FB70AF" w:rsidRPr="00443D5E" w:rsidRDefault="00FB70AF" w:rsidP="00FB70AF">
            <w:pPr>
              <w:spacing w:after="0" w:line="240" w:lineRule="auto"/>
              <w:rPr>
                <w:rFonts w:ascii="Times New Roman" w:hAnsi="Times New Roman" w:cs="Times New Roman"/>
                <w:color w:val="000000"/>
                <w:sz w:val="24"/>
                <w:szCs w:val="24"/>
              </w:rPr>
            </w:pPr>
          </w:p>
          <w:p w14:paraId="28F759BA" w14:textId="523ECCB8" w:rsidR="00FB70AF" w:rsidRPr="00443D5E" w:rsidRDefault="00FB70AF" w:rsidP="00D80A09">
            <w:p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Финансовый анализ, отчётность, аудит, управление качеством, комплаенс.</w:t>
            </w:r>
            <w:bookmarkStart w:id="2" w:name="_GoBack"/>
            <w:bookmarkEnd w:id="2"/>
          </w:p>
        </w:tc>
      </w:tr>
      <w:tr w:rsidR="00FB70AF" w:rsidRPr="006309E8" w14:paraId="31A9883E" w14:textId="77777777" w:rsidTr="001736DD">
        <w:trPr>
          <w:trHeight w:val="100"/>
        </w:trPr>
        <w:tc>
          <w:tcPr>
            <w:tcW w:w="1052" w:type="dxa"/>
            <w:tcBorders>
              <w:top w:val="single" w:sz="4" w:space="0" w:color="auto"/>
              <w:left w:val="single" w:sz="4" w:space="0" w:color="auto"/>
              <w:bottom w:val="single" w:sz="4" w:space="0" w:color="auto"/>
              <w:right w:val="single" w:sz="4" w:space="0" w:color="auto"/>
            </w:tcBorders>
          </w:tcPr>
          <w:p w14:paraId="3228053D" w14:textId="77777777" w:rsidR="00FB70AF" w:rsidRPr="0043697A" w:rsidRDefault="00FB70AF" w:rsidP="00FB70AF">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5</w:t>
            </w:r>
          </w:p>
        </w:tc>
        <w:tc>
          <w:tcPr>
            <w:tcW w:w="3059" w:type="dxa"/>
            <w:gridSpan w:val="2"/>
            <w:vMerge/>
            <w:tcBorders>
              <w:left w:val="single" w:sz="4" w:space="0" w:color="auto"/>
              <w:right w:val="single" w:sz="4" w:space="0" w:color="auto"/>
            </w:tcBorders>
          </w:tcPr>
          <w:p w14:paraId="445DD585" w14:textId="77777777" w:rsidR="00FB70AF" w:rsidRPr="006309E8" w:rsidRDefault="00FB70AF" w:rsidP="00FB70AF">
            <w:pPr>
              <w:spacing w:after="0" w:line="240" w:lineRule="auto"/>
              <w:jc w:val="center"/>
              <w:rPr>
                <w:rFonts w:ascii="Times New Roman" w:hAnsi="Times New Roman" w:cs="Times New Roman"/>
                <w:b/>
                <w:color w:val="000000"/>
                <w:sz w:val="24"/>
                <w:szCs w:val="24"/>
                <w:highlight w:val="yellow"/>
              </w:rPr>
            </w:pPr>
          </w:p>
        </w:tc>
        <w:tc>
          <w:tcPr>
            <w:tcW w:w="2835" w:type="dxa"/>
            <w:gridSpan w:val="3"/>
            <w:vMerge/>
            <w:tcBorders>
              <w:left w:val="single" w:sz="4" w:space="0" w:color="auto"/>
              <w:right w:val="single" w:sz="4" w:space="0" w:color="auto"/>
            </w:tcBorders>
          </w:tcPr>
          <w:p w14:paraId="5ED5196B" w14:textId="77777777" w:rsidR="00FB70AF" w:rsidRPr="006309E8" w:rsidRDefault="00FB70AF" w:rsidP="00FB70AF">
            <w:pPr>
              <w:spacing w:after="0" w:line="240" w:lineRule="auto"/>
              <w:jc w:val="center"/>
              <w:rPr>
                <w:rFonts w:ascii="Times New Roman" w:hAnsi="Times New Roman" w:cs="Times New Roman"/>
                <w:b/>
                <w:color w:val="000000"/>
                <w:sz w:val="24"/>
                <w:szCs w:val="24"/>
                <w:highlight w:val="yellow"/>
              </w:rPr>
            </w:pPr>
          </w:p>
        </w:tc>
        <w:tc>
          <w:tcPr>
            <w:tcW w:w="2977" w:type="dxa"/>
            <w:gridSpan w:val="3"/>
            <w:vMerge/>
            <w:tcBorders>
              <w:left w:val="single" w:sz="4" w:space="0" w:color="auto"/>
              <w:right w:val="single" w:sz="4" w:space="0" w:color="auto"/>
            </w:tcBorders>
          </w:tcPr>
          <w:p w14:paraId="303D105D" w14:textId="77777777" w:rsidR="00FB70AF" w:rsidRPr="006309E8" w:rsidRDefault="00FB70AF" w:rsidP="00FB70AF">
            <w:pPr>
              <w:spacing w:after="0" w:line="240" w:lineRule="auto"/>
              <w:jc w:val="center"/>
              <w:rPr>
                <w:rFonts w:ascii="Times New Roman" w:hAnsi="Times New Roman" w:cs="Times New Roman"/>
                <w:b/>
                <w:color w:val="000000"/>
                <w:sz w:val="24"/>
                <w:szCs w:val="24"/>
                <w:highlight w:val="yellow"/>
              </w:rPr>
            </w:pPr>
          </w:p>
        </w:tc>
      </w:tr>
      <w:tr w:rsidR="00FB70AF" w:rsidRPr="006309E8" w14:paraId="52440BE9" w14:textId="77777777" w:rsidTr="001736DD">
        <w:trPr>
          <w:trHeight w:val="7498"/>
        </w:trPr>
        <w:tc>
          <w:tcPr>
            <w:tcW w:w="1052" w:type="dxa"/>
            <w:tcBorders>
              <w:top w:val="single" w:sz="4" w:space="0" w:color="auto"/>
              <w:left w:val="single" w:sz="4" w:space="0" w:color="auto"/>
              <w:right w:val="single" w:sz="4" w:space="0" w:color="auto"/>
            </w:tcBorders>
          </w:tcPr>
          <w:p w14:paraId="4FDC7ECD" w14:textId="77777777" w:rsidR="00FB70AF" w:rsidRPr="0043697A" w:rsidRDefault="00FB70AF" w:rsidP="00FB70AF">
            <w:pPr>
              <w:spacing w:after="0" w:line="240" w:lineRule="auto"/>
              <w:jc w:val="center"/>
              <w:rPr>
                <w:rFonts w:ascii="Times New Roman" w:hAnsi="Times New Roman" w:cs="Times New Roman"/>
                <w:b/>
                <w:color w:val="000000"/>
                <w:sz w:val="24"/>
                <w:szCs w:val="24"/>
              </w:rPr>
            </w:pPr>
          </w:p>
        </w:tc>
        <w:tc>
          <w:tcPr>
            <w:tcW w:w="3059" w:type="dxa"/>
            <w:gridSpan w:val="2"/>
            <w:vMerge/>
            <w:tcBorders>
              <w:left w:val="single" w:sz="4" w:space="0" w:color="auto"/>
              <w:right w:val="single" w:sz="4" w:space="0" w:color="auto"/>
            </w:tcBorders>
          </w:tcPr>
          <w:p w14:paraId="58F954DD" w14:textId="77777777" w:rsidR="00FB70AF" w:rsidRPr="006309E8" w:rsidRDefault="00FB70AF" w:rsidP="00FB70AF">
            <w:pPr>
              <w:spacing w:after="0" w:line="240" w:lineRule="auto"/>
              <w:jc w:val="center"/>
              <w:rPr>
                <w:rFonts w:ascii="Times New Roman" w:hAnsi="Times New Roman" w:cs="Times New Roman"/>
                <w:b/>
                <w:color w:val="000000"/>
                <w:sz w:val="24"/>
                <w:szCs w:val="24"/>
                <w:highlight w:val="yellow"/>
              </w:rPr>
            </w:pPr>
          </w:p>
        </w:tc>
        <w:tc>
          <w:tcPr>
            <w:tcW w:w="2835" w:type="dxa"/>
            <w:gridSpan w:val="3"/>
            <w:vMerge/>
            <w:tcBorders>
              <w:left w:val="single" w:sz="4" w:space="0" w:color="auto"/>
              <w:right w:val="single" w:sz="4" w:space="0" w:color="auto"/>
            </w:tcBorders>
          </w:tcPr>
          <w:p w14:paraId="70398CAE" w14:textId="77777777" w:rsidR="00FB70AF" w:rsidRPr="006309E8" w:rsidRDefault="00FB70AF" w:rsidP="00FB70AF">
            <w:pPr>
              <w:spacing w:after="0" w:line="240" w:lineRule="auto"/>
              <w:jc w:val="center"/>
              <w:rPr>
                <w:rFonts w:ascii="Times New Roman" w:hAnsi="Times New Roman" w:cs="Times New Roman"/>
                <w:b/>
                <w:color w:val="000000"/>
                <w:sz w:val="24"/>
                <w:szCs w:val="24"/>
                <w:highlight w:val="yellow"/>
              </w:rPr>
            </w:pPr>
          </w:p>
        </w:tc>
        <w:tc>
          <w:tcPr>
            <w:tcW w:w="2977" w:type="dxa"/>
            <w:gridSpan w:val="3"/>
            <w:vMerge/>
            <w:tcBorders>
              <w:left w:val="single" w:sz="4" w:space="0" w:color="auto"/>
              <w:right w:val="single" w:sz="4" w:space="0" w:color="auto"/>
            </w:tcBorders>
          </w:tcPr>
          <w:p w14:paraId="6AD6ECB7" w14:textId="77777777" w:rsidR="00FB70AF" w:rsidRPr="006309E8" w:rsidRDefault="00FB70AF" w:rsidP="00FB70AF">
            <w:pPr>
              <w:spacing w:after="0" w:line="240" w:lineRule="auto"/>
              <w:jc w:val="center"/>
              <w:rPr>
                <w:rFonts w:ascii="Times New Roman" w:hAnsi="Times New Roman" w:cs="Times New Roman"/>
                <w:b/>
                <w:color w:val="000000"/>
                <w:sz w:val="24"/>
                <w:szCs w:val="24"/>
                <w:highlight w:val="yellow"/>
              </w:rPr>
            </w:pPr>
          </w:p>
        </w:tc>
      </w:tr>
      <w:tr w:rsidR="00FB70AF" w:rsidRPr="006309E8" w14:paraId="42C9FD0A" w14:textId="77777777" w:rsidTr="001736DD">
        <w:trPr>
          <w:trHeight w:val="100"/>
        </w:trPr>
        <w:tc>
          <w:tcPr>
            <w:tcW w:w="1052" w:type="dxa"/>
            <w:tcBorders>
              <w:top w:val="single" w:sz="4" w:space="0" w:color="auto"/>
              <w:left w:val="single" w:sz="4" w:space="0" w:color="auto"/>
              <w:bottom w:val="single" w:sz="4" w:space="0" w:color="auto"/>
              <w:right w:val="single" w:sz="4" w:space="0" w:color="auto"/>
            </w:tcBorders>
          </w:tcPr>
          <w:p w14:paraId="1789C4FC" w14:textId="77777777" w:rsidR="00FB70AF" w:rsidRPr="0043697A" w:rsidRDefault="00FB70AF" w:rsidP="00FB70AF">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4</w:t>
            </w:r>
          </w:p>
        </w:tc>
        <w:tc>
          <w:tcPr>
            <w:tcW w:w="8871" w:type="dxa"/>
            <w:gridSpan w:val="8"/>
            <w:tcBorders>
              <w:top w:val="single" w:sz="4" w:space="0" w:color="auto"/>
              <w:left w:val="single" w:sz="4" w:space="0" w:color="auto"/>
              <w:bottom w:val="single" w:sz="4" w:space="0" w:color="auto"/>
              <w:right w:val="single" w:sz="4" w:space="0" w:color="auto"/>
            </w:tcBorders>
          </w:tcPr>
          <w:p w14:paraId="1B56BB22" w14:textId="77777777" w:rsidR="00FB70AF" w:rsidRPr="00443D5E" w:rsidRDefault="00FB70AF" w:rsidP="00FB70AF">
            <w:pPr>
              <w:spacing w:after="0" w:line="240" w:lineRule="auto"/>
              <w:jc w:val="center"/>
              <w:rPr>
                <w:rFonts w:ascii="Times New Roman" w:hAnsi="Times New Roman" w:cs="Times New Roman"/>
                <w:b/>
                <w:color w:val="000000"/>
                <w:sz w:val="24"/>
                <w:szCs w:val="24"/>
              </w:rPr>
            </w:pPr>
            <w:r w:rsidRPr="00443D5E">
              <w:rPr>
                <w:rFonts w:ascii="Times New Roman" w:hAnsi="Times New Roman" w:cs="Times New Roman"/>
                <w:b/>
                <w:color w:val="000000"/>
                <w:sz w:val="24"/>
                <w:szCs w:val="24"/>
              </w:rPr>
              <w:t>Раздел 5. Вспомогательные процессы:</w:t>
            </w:r>
          </w:p>
          <w:p w14:paraId="6955DB0B" w14:textId="77777777" w:rsidR="00FB70AF" w:rsidRPr="004C6C5A" w:rsidRDefault="00FB70AF" w:rsidP="00FB70AF">
            <w:pPr>
              <w:spacing w:after="0" w:line="240" w:lineRule="auto"/>
              <w:rPr>
                <w:rFonts w:ascii="Times New Roman" w:hAnsi="Times New Roman" w:cs="Times New Roman"/>
                <w:color w:val="000000"/>
                <w:sz w:val="24"/>
                <w:szCs w:val="24"/>
              </w:rPr>
            </w:pPr>
            <w:r w:rsidRPr="004C6C5A">
              <w:rPr>
                <w:rFonts w:ascii="Times New Roman" w:hAnsi="Times New Roman" w:cs="Times New Roman"/>
                <w:color w:val="000000"/>
                <w:sz w:val="24"/>
                <w:szCs w:val="24"/>
              </w:rPr>
              <w:t>Методологическая поддержка подразделений (андеррайтинг, финансы, продажи).</w:t>
            </w:r>
          </w:p>
          <w:p w14:paraId="1DC13114" w14:textId="77777777" w:rsidR="00FB70AF" w:rsidRPr="004C6C5A" w:rsidRDefault="00FB70AF" w:rsidP="00FB70AF">
            <w:pPr>
              <w:spacing w:after="0" w:line="240" w:lineRule="auto"/>
              <w:rPr>
                <w:rFonts w:ascii="Times New Roman" w:hAnsi="Times New Roman" w:cs="Times New Roman"/>
                <w:color w:val="000000"/>
                <w:sz w:val="24"/>
                <w:szCs w:val="24"/>
              </w:rPr>
            </w:pPr>
            <w:r w:rsidRPr="004C6C5A">
              <w:rPr>
                <w:rFonts w:ascii="Times New Roman" w:hAnsi="Times New Roman" w:cs="Times New Roman"/>
                <w:color w:val="000000"/>
                <w:sz w:val="24"/>
                <w:szCs w:val="24"/>
              </w:rPr>
              <w:t>Участие в разработке страховых продуктов и тарифных правил.</w:t>
            </w:r>
          </w:p>
          <w:p w14:paraId="17849E51" w14:textId="77777777" w:rsidR="00FB70AF" w:rsidRPr="004C6C5A" w:rsidRDefault="00FB70AF" w:rsidP="00FB70AF">
            <w:pPr>
              <w:spacing w:after="0" w:line="240" w:lineRule="auto"/>
              <w:rPr>
                <w:rFonts w:ascii="Times New Roman" w:hAnsi="Times New Roman" w:cs="Times New Roman"/>
                <w:color w:val="000000"/>
                <w:sz w:val="24"/>
                <w:szCs w:val="24"/>
              </w:rPr>
            </w:pPr>
            <w:r w:rsidRPr="004C6C5A">
              <w:rPr>
                <w:rFonts w:ascii="Times New Roman" w:hAnsi="Times New Roman" w:cs="Times New Roman"/>
                <w:color w:val="000000"/>
                <w:sz w:val="24"/>
                <w:szCs w:val="24"/>
              </w:rPr>
              <w:t>Поддержка проектов цифровизации и улучшения качества данных.</w:t>
            </w:r>
          </w:p>
          <w:p w14:paraId="55BA38EE" w14:textId="77777777" w:rsidR="00FB70AF" w:rsidRPr="004C6C5A" w:rsidRDefault="00FB70AF" w:rsidP="00FB70AF">
            <w:pPr>
              <w:spacing w:after="0" w:line="240" w:lineRule="auto"/>
              <w:rPr>
                <w:rFonts w:ascii="Times New Roman" w:hAnsi="Times New Roman" w:cs="Times New Roman"/>
                <w:color w:val="000000"/>
                <w:sz w:val="24"/>
                <w:szCs w:val="24"/>
              </w:rPr>
            </w:pPr>
            <w:r w:rsidRPr="004C6C5A">
              <w:rPr>
                <w:rFonts w:ascii="Times New Roman" w:hAnsi="Times New Roman" w:cs="Times New Roman"/>
                <w:color w:val="000000"/>
                <w:sz w:val="24"/>
                <w:szCs w:val="24"/>
              </w:rPr>
              <w:t>Разработка внутренних документов (методики, регламенты, модели).</w:t>
            </w:r>
          </w:p>
          <w:p w14:paraId="6426E271" w14:textId="77777777" w:rsidR="00FB70AF" w:rsidRPr="006309E8" w:rsidRDefault="00FB70AF" w:rsidP="00FB70AF">
            <w:pPr>
              <w:spacing w:after="0" w:line="240" w:lineRule="auto"/>
              <w:rPr>
                <w:rFonts w:ascii="Times New Roman" w:hAnsi="Times New Roman" w:cs="Times New Roman"/>
                <w:b/>
                <w:color w:val="000000"/>
                <w:sz w:val="24"/>
                <w:szCs w:val="24"/>
                <w:highlight w:val="yellow"/>
              </w:rPr>
            </w:pPr>
            <w:r w:rsidRPr="004C6C5A">
              <w:rPr>
                <w:rFonts w:ascii="Times New Roman" w:hAnsi="Times New Roman" w:cs="Times New Roman"/>
                <w:color w:val="000000"/>
                <w:sz w:val="24"/>
                <w:szCs w:val="24"/>
              </w:rPr>
              <w:t>Обучение сотрудников и консультирование по актуарным вопросам.</w:t>
            </w:r>
          </w:p>
        </w:tc>
      </w:tr>
    </w:tbl>
    <w:p w14:paraId="59E0DE15" w14:textId="77777777" w:rsidR="003006C7" w:rsidRDefault="003006C7" w:rsidP="003006C7">
      <w:pPr>
        <w:spacing w:after="0" w:line="240" w:lineRule="auto"/>
        <w:ind w:firstLine="426"/>
        <w:jc w:val="center"/>
        <w:rPr>
          <w:rFonts w:ascii="Times New Roman" w:hAnsi="Times New Roman" w:cs="Times New Roman"/>
          <w:b/>
          <w:color w:val="000000"/>
          <w:sz w:val="24"/>
          <w:szCs w:val="24"/>
        </w:rPr>
      </w:pPr>
    </w:p>
    <w:p w14:paraId="22B4A745" w14:textId="77777777" w:rsidR="002022CE" w:rsidRPr="002022CE" w:rsidRDefault="002022CE" w:rsidP="003006C7">
      <w:pPr>
        <w:spacing w:after="0" w:line="240" w:lineRule="auto"/>
        <w:ind w:firstLine="426"/>
        <w:rPr>
          <w:rFonts w:ascii="Times New Roman" w:hAnsi="Times New Roman" w:cs="Times New Roman"/>
          <w:b/>
          <w:i/>
          <w:color w:val="000000"/>
          <w:sz w:val="24"/>
          <w:szCs w:val="24"/>
        </w:rPr>
      </w:pPr>
      <w:r w:rsidRPr="002022CE">
        <w:rPr>
          <w:rFonts w:ascii="Times New Roman" w:hAnsi="Times New Roman" w:cs="Times New Roman"/>
          <w:b/>
          <w:i/>
          <w:color w:val="000000"/>
          <w:sz w:val="24"/>
          <w:szCs w:val="24"/>
        </w:rPr>
        <w:t xml:space="preserve">4. Анализ отрасли. </w:t>
      </w:r>
    </w:p>
    <w:p w14:paraId="0781BB2A" w14:textId="77777777" w:rsidR="002022CE" w:rsidRPr="00443D5E" w:rsidRDefault="007C54B0" w:rsidP="003006C7">
      <w:pPr>
        <w:spacing w:after="0" w:line="240" w:lineRule="auto"/>
        <w:ind w:firstLine="426"/>
        <w:rPr>
          <w:rFonts w:ascii="Times New Roman" w:hAnsi="Times New Roman" w:cs="Times New Roman"/>
          <w:b/>
          <w:i/>
          <w:color w:val="000000"/>
          <w:sz w:val="24"/>
          <w:szCs w:val="24"/>
        </w:rPr>
      </w:pPr>
      <w:r w:rsidRPr="00443D5E">
        <w:rPr>
          <w:rFonts w:ascii="Times New Roman" w:hAnsi="Times New Roman" w:cs="Times New Roman"/>
          <w:b/>
          <w:i/>
          <w:color w:val="000000"/>
          <w:sz w:val="24"/>
          <w:szCs w:val="24"/>
        </w:rPr>
        <w:t xml:space="preserve">4.1. </w:t>
      </w:r>
      <w:r w:rsidR="002022CE" w:rsidRPr="00443D5E">
        <w:rPr>
          <w:rFonts w:ascii="Times New Roman" w:hAnsi="Times New Roman" w:cs="Times New Roman"/>
          <w:b/>
          <w:i/>
          <w:color w:val="000000"/>
          <w:sz w:val="24"/>
          <w:szCs w:val="24"/>
        </w:rPr>
        <w:t>Банковский сектор</w:t>
      </w:r>
    </w:p>
    <w:p w14:paraId="16F5FD79" w14:textId="77777777" w:rsidR="0088173C" w:rsidRPr="00443D5E" w:rsidRDefault="0088173C" w:rsidP="007C09B3">
      <w:pPr>
        <w:spacing w:after="0" w:line="240" w:lineRule="auto"/>
        <w:ind w:firstLine="426"/>
        <w:jc w:val="both"/>
        <w:rPr>
          <w:rFonts w:ascii="Times New Roman" w:hAnsi="Times New Roman" w:cs="Times New Roman"/>
          <w:color w:val="000000"/>
          <w:sz w:val="24"/>
          <w:szCs w:val="24"/>
        </w:rPr>
      </w:pPr>
      <w:r w:rsidRPr="00443D5E">
        <w:rPr>
          <w:rFonts w:ascii="Times New Roman" w:hAnsi="Times New Roman" w:cs="Times New Roman"/>
          <w:color w:val="000000"/>
          <w:sz w:val="24"/>
          <w:szCs w:val="24"/>
        </w:rPr>
        <w:t>Основной задачей банковского сектора является стимулирование роста экономики через перераспределение денежных ресурсов от депозиторов к населению и бизнесу. Необходимо обеспечение стабильной базы фондирования и ее трансформация в инструменты долгосрочного финансирования.</w:t>
      </w:r>
    </w:p>
    <w:p w14:paraId="7609BBCF" w14:textId="77777777" w:rsidR="007C09B3" w:rsidRPr="00443D5E" w:rsidRDefault="007C09B3" w:rsidP="007C09B3">
      <w:pPr>
        <w:spacing w:after="0" w:line="240" w:lineRule="auto"/>
        <w:ind w:firstLine="426"/>
        <w:jc w:val="both"/>
        <w:rPr>
          <w:rFonts w:ascii="Times New Roman" w:hAnsi="Times New Roman" w:cs="Times New Roman"/>
          <w:color w:val="000000"/>
          <w:sz w:val="24"/>
          <w:szCs w:val="24"/>
        </w:rPr>
      </w:pPr>
      <w:r w:rsidRPr="00443D5E">
        <w:rPr>
          <w:rFonts w:ascii="Times New Roman" w:hAnsi="Times New Roman" w:cs="Times New Roman"/>
          <w:color w:val="000000"/>
          <w:sz w:val="24"/>
          <w:szCs w:val="24"/>
        </w:rPr>
        <w:t>Согласно Концепции развития финансового сектора Республики Казахстан до 2030 года для «</w:t>
      </w:r>
      <w:r w:rsidR="0088173C" w:rsidRPr="00443D5E">
        <w:rPr>
          <w:rFonts w:ascii="Times New Roman" w:hAnsi="Times New Roman" w:cs="Times New Roman"/>
          <w:color w:val="000000"/>
          <w:sz w:val="24"/>
          <w:szCs w:val="24"/>
        </w:rPr>
        <w:t>Финансирование экономики и развитие банковского сектора</w:t>
      </w:r>
      <w:r w:rsidRPr="00443D5E">
        <w:rPr>
          <w:rFonts w:ascii="Times New Roman" w:hAnsi="Times New Roman" w:cs="Times New Roman"/>
          <w:color w:val="000000"/>
          <w:sz w:val="24"/>
          <w:szCs w:val="24"/>
        </w:rPr>
        <w:t>» поставлены следующие основные задачи:</w:t>
      </w:r>
    </w:p>
    <w:p w14:paraId="6E76DE85" w14:textId="77777777" w:rsidR="0088173C" w:rsidRPr="00443D5E" w:rsidRDefault="0088173C" w:rsidP="007C09B3">
      <w:pPr>
        <w:spacing w:after="0" w:line="240" w:lineRule="auto"/>
        <w:ind w:firstLine="426"/>
        <w:jc w:val="both"/>
        <w:rPr>
          <w:rFonts w:ascii="Times New Roman" w:hAnsi="Times New Roman" w:cs="Times New Roman"/>
          <w:b/>
          <w:color w:val="000000"/>
          <w:sz w:val="24"/>
          <w:szCs w:val="24"/>
        </w:rPr>
      </w:pPr>
      <w:r w:rsidRPr="00443D5E">
        <w:rPr>
          <w:rFonts w:ascii="Times New Roman" w:hAnsi="Times New Roman" w:cs="Times New Roman"/>
          <w:b/>
          <w:color w:val="000000"/>
          <w:sz w:val="24"/>
          <w:szCs w:val="24"/>
        </w:rPr>
        <w:t>Задача 1. Стимулирование кредитования экономики</w:t>
      </w:r>
    </w:p>
    <w:p w14:paraId="61438AED" w14:textId="77777777" w:rsidR="00D6436E" w:rsidRPr="00443D5E" w:rsidRDefault="0088173C" w:rsidP="0088173C">
      <w:pPr>
        <w:pStyle w:val="a5"/>
        <w:numPr>
          <w:ilvl w:val="0"/>
          <w:numId w:val="14"/>
        </w:num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Реализация регуляторных и стимулирующих мер банков к перераспределению ликвидности на кредитование экономики;</w:t>
      </w:r>
    </w:p>
    <w:p w14:paraId="7735949D" w14:textId="77777777" w:rsidR="0088173C" w:rsidRPr="00443D5E" w:rsidRDefault="0088173C" w:rsidP="0088173C">
      <w:pPr>
        <w:pStyle w:val="a5"/>
        <w:numPr>
          <w:ilvl w:val="0"/>
          <w:numId w:val="14"/>
        </w:num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Повышение требований к стабильности базы фондирования</w:t>
      </w:r>
    </w:p>
    <w:p w14:paraId="5D93482A" w14:textId="77777777" w:rsidR="0088173C" w:rsidRPr="00443D5E" w:rsidRDefault="0088173C" w:rsidP="0088173C">
      <w:pPr>
        <w:pStyle w:val="a5"/>
        <w:numPr>
          <w:ilvl w:val="0"/>
          <w:numId w:val="14"/>
        </w:num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Расширение доступа кредитных организаций к информации из государственных баз данных</w:t>
      </w:r>
    </w:p>
    <w:p w14:paraId="76445A48" w14:textId="77777777" w:rsidR="0088173C" w:rsidRPr="00443D5E" w:rsidRDefault="003927E0" w:rsidP="0088173C">
      <w:pPr>
        <w:pStyle w:val="a5"/>
        <w:numPr>
          <w:ilvl w:val="0"/>
          <w:numId w:val="14"/>
        </w:num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Совершенствование системы формирования кредитных историй</w:t>
      </w:r>
    </w:p>
    <w:p w14:paraId="374872FE" w14:textId="77777777" w:rsidR="0088173C" w:rsidRPr="00443D5E" w:rsidRDefault="0088173C" w:rsidP="0088173C">
      <w:pPr>
        <w:pStyle w:val="a5"/>
        <w:numPr>
          <w:ilvl w:val="0"/>
          <w:numId w:val="14"/>
        </w:num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Внедрение рыночных механизмов хеджирования кредитного риска</w:t>
      </w:r>
    </w:p>
    <w:p w14:paraId="71705768" w14:textId="77777777" w:rsidR="0088173C" w:rsidRDefault="003927E0" w:rsidP="0088173C">
      <w:pPr>
        <w:pStyle w:val="a5"/>
        <w:numPr>
          <w:ilvl w:val="0"/>
          <w:numId w:val="14"/>
        </w:numPr>
        <w:spacing w:after="0" w:line="240" w:lineRule="auto"/>
        <w:rPr>
          <w:rFonts w:ascii="Times New Roman" w:hAnsi="Times New Roman" w:cs="Times New Roman"/>
          <w:color w:val="000000"/>
          <w:sz w:val="24"/>
          <w:szCs w:val="24"/>
        </w:rPr>
      </w:pPr>
      <w:r w:rsidRPr="00443D5E">
        <w:rPr>
          <w:rFonts w:ascii="Times New Roman" w:hAnsi="Times New Roman" w:cs="Times New Roman"/>
          <w:color w:val="000000"/>
          <w:sz w:val="24"/>
          <w:szCs w:val="24"/>
        </w:rPr>
        <w:t>Расширение участия иностранных банков</w:t>
      </w:r>
      <w:r w:rsidRPr="003927E0">
        <w:rPr>
          <w:rFonts w:ascii="Times New Roman" w:hAnsi="Times New Roman" w:cs="Times New Roman"/>
          <w:color w:val="000000"/>
          <w:sz w:val="24"/>
          <w:szCs w:val="24"/>
        </w:rPr>
        <w:t xml:space="preserve"> в финансировании экономики</w:t>
      </w:r>
    </w:p>
    <w:p w14:paraId="7DD62883" w14:textId="77777777" w:rsidR="003927E0" w:rsidRDefault="003927E0" w:rsidP="0088173C">
      <w:pPr>
        <w:pStyle w:val="a5"/>
        <w:numPr>
          <w:ilvl w:val="0"/>
          <w:numId w:val="14"/>
        </w:numPr>
        <w:spacing w:after="0" w:line="240" w:lineRule="auto"/>
        <w:rPr>
          <w:rFonts w:ascii="Times New Roman" w:hAnsi="Times New Roman" w:cs="Times New Roman"/>
          <w:color w:val="000000"/>
          <w:sz w:val="24"/>
          <w:szCs w:val="24"/>
        </w:rPr>
      </w:pPr>
      <w:r w:rsidRPr="003927E0">
        <w:rPr>
          <w:rFonts w:ascii="Times New Roman" w:hAnsi="Times New Roman" w:cs="Times New Roman"/>
          <w:color w:val="000000"/>
          <w:sz w:val="24"/>
          <w:szCs w:val="24"/>
        </w:rPr>
        <w:lastRenderedPageBreak/>
        <w:t>Развитие исламского банкинга</w:t>
      </w:r>
    </w:p>
    <w:p w14:paraId="1BDD33FC" w14:textId="77777777" w:rsidR="003927E0" w:rsidRPr="003927E0" w:rsidRDefault="003927E0" w:rsidP="003927E0">
      <w:pPr>
        <w:spacing w:after="0" w:line="240" w:lineRule="auto"/>
        <w:ind w:firstLine="426"/>
        <w:jc w:val="both"/>
        <w:rPr>
          <w:rFonts w:ascii="Times New Roman" w:hAnsi="Times New Roman" w:cs="Times New Roman"/>
          <w:b/>
          <w:color w:val="000000"/>
          <w:sz w:val="24"/>
          <w:szCs w:val="24"/>
        </w:rPr>
      </w:pPr>
      <w:r w:rsidRPr="003927E0">
        <w:rPr>
          <w:rFonts w:ascii="Times New Roman" w:hAnsi="Times New Roman" w:cs="Times New Roman"/>
          <w:b/>
          <w:color w:val="000000"/>
          <w:sz w:val="24"/>
          <w:szCs w:val="24"/>
        </w:rPr>
        <w:t xml:space="preserve">Задача </w:t>
      </w:r>
      <w:r>
        <w:rPr>
          <w:rFonts w:ascii="Times New Roman" w:hAnsi="Times New Roman" w:cs="Times New Roman"/>
          <w:b/>
          <w:color w:val="000000"/>
          <w:sz w:val="24"/>
          <w:szCs w:val="24"/>
        </w:rPr>
        <w:t>2</w:t>
      </w:r>
      <w:r w:rsidRPr="003927E0">
        <w:rPr>
          <w:rFonts w:ascii="Times New Roman" w:hAnsi="Times New Roman" w:cs="Times New Roman"/>
          <w:b/>
          <w:color w:val="000000"/>
          <w:sz w:val="24"/>
          <w:szCs w:val="24"/>
        </w:rPr>
        <w:t>. Развитие альтернативных финансовых инструментов</w:t>
      </w:r>
    </w:p>
    <w:p w14:paraId="102010E8" w14:textId="77777777" w:rsidR="00D6436E" w:rsidRPr="00551826" w:rsidRDefault="00551826" w:rsidP="00551826">
      <w:pPr>
        <w:pStyle w:val="a5"/>
        <w:numPr>
          <w:ilvl w:val="0"/>
          <w:numId w:val="15"/>
        </w:numPr>
        <w:spacing w:after="0" w:line="240" w:lineRule="auto"/>
        <w:rPr>
          <w:rFonts w:ascii="Times New Roman" w:hAnsi="Times New Roman" w:cs="Times New Roman"/>
          <w:color w:val="000000"/>
          <w:sz w:val="24"/>
          <w:szCs w:val="24"/>
        </w:rPr>
      </w:pPr>
      <w:r w:rsidRPr="00551826">
        <w:rPr>
          <w:rFonts w:ascii="Times New Roman" w:hAnsi="Times New Roman" w:cs="Times New Roman"/>
          <w:color w:val="000000"/>
          <w:sz w:val="24"/>
          <w:szCs w:val="24"/>
        </w:rPr>
        <w:t>Повышение привлекательности документарных операций факторинга</w:t>
      </w:r>
    </w:p>
    <w:p w14:paraId="39355D43" w14:textId="77777777" w:rsidR="00551826" w:rsidRDefault="00551826" w:rsidP="00551826">
      <w:pPr>
        <w:pStyle w:val="a5"/>
        <w:numPr>
          <w:ilvl w:val="0"/>
          <w:numId w:val="15"/>
        </w:numPr>
        <w:spacing w:after="0" w:line="240" w:lineRule="auto"/>
        <w:rPr>
          <w:rFonts w:ascii="Times New Roman" w:hAnsi="Times New Roman" w:cs="Times New Roman"/>
          <w:color w:val="000000"/>
          <w:sz w:val="24"/>
          <w:szCs w:val="24"/>
        </w:rPr>
      </w:pPr>
      <w:r w:rsidRPr="00551826">
        <w:rPr>
          <w:rFonts w:ascii="Times New Roman" w:hAnsi="Times New Roman" w:cs="Times New Roman"/>
          <w:color w:val="000000"/>
          <w:sz w:val="24"/>
          <w:szCs w:val="24"/>
        </w:rPr>
        <w:t>Стимулирование развития лизинговых операций</w:t>
      </w:r>
    </w:p>
    <w:p w14:paraId="4F47AA08" w14:textId="77777777" w:rsidR="00551826" w:rsidRDefault="00551826" w:rsidP="00551826">
      <w:pPr>
        <w:pStyle w:val="a5"/>
        <w:numPr>
          <w:ilvl w:val="0"/>
          <w:numId w:val="15"/>
        </w:numPr>
        <w:spacing w:after="0" w:line="240" w:lineRule="auto"/>
        <w:rPr>
          <w:rFonts w:ascii="Times New Roman" w:hAnsi="Times New Roman" w:cs="Times New Roman"/>
          <w:color w:val="000000"/>
          <w:sz w:val="24"/>
          <w:szCs w:val="24"/>
        </w:rPr>
      </w:pPr>
      <w:r w:rsidRPr="00551826">
        <w:rPr>
          <w:rFonts w:ascii="Times New Roman" w:hAnsi="Times New Roman" w:cs="Times New Roman"/>
          <w:color w:val="000000"/>
          <w:sz w:val="24"/>
          <w:szCs w:val="24"/>
        </w:rPr>
        <w:t>Внедрение механизма синдицированного кредитования</w:t>
      </w:r>
    </w:p>
    <w:p w14:paraId="0B52D4D1" w14:textId="77777777" w:rsidR="00551826" w:rsidRDefault="00551826" w:rsidP="00551826">
      <w:pPr>
        <w:pStyle w:val="a5"/>
        <w:numPr>
          <w:ilvl w:val="0"/>
          <w:numId w:val="15"/>
        </w:numPr>
        <w:spacing w:after="0" w:line="240" w:lineRule="auto"/>
        <w:rPr>
          <w:rFonts w:ascii="Times New Roman" w:hAnsi="Times New Roman" w:cs="Times New Roman"/>
          <w:color w:val="000000"/>
          <w:sz w:val="24"/>
          <w:szCs w:val="24"/>
        </w:rPr>
      </w:pPr>
      <w:r w:rsidRPr="00551826">
        <w:rPr>
          <w:rFonts w:ascii="Times New Roman" w:hAnsi="Times New Roman" w:cs="Times New Roman"/>
          <w:color w:val="000000"/>
          <w:sz w:val="24"/>
          <w:szCs w:val="24"/>
        </w:rPr>
        <w:t xml:space="preserve">Развитие </w:t>
      </w:r>
      <w:r w:rsidRPr="004D1357">
        <w:rPr>
          <w:rFonts w:ascii="Times New Roman" w:hAnsi="Times New Roman" w:cs="Times New Roman"/>
          <w:color w:val="000000"/>
          <w:sz w:val="24"/>
          <w:szCs w:val="24"/>
        </w:rPr>
        <w:t xml:space="preserve">проектов </w:t>
      </w:r>
      <w:r w:rsidR="004D1357" w:rsidRPr="004D1357">
        <w:rPr>
          <w:rFonts w:ascii="Times New Roman" w:hAnsi="Times New Roman" w:cs="Times New Roman"/>
          <w:color w:val="000000"/>
          <w:sz w:val="24"/>
          <w:szCs w:val="24"/>
        </w:rPr>
        <w:t>государственно-частного партнерства (ГЧП)</w:t>
      </w:r>
    </w:p>
    <w:p w14:paraId="03BB1C96" w14:textId="77777777" w:rsidR="00A74745" w:rsidRDefault="00A74745" w:rsidP="00551826">
      <w:pPr>
        <w:pStyle w:val="a5"/>
        <w:numPr>
          <w:ilvl w:val="0"/>
          <w:numId w:val="15"/>
        </w:numPr>
        <w:spacing w:after="0" w:line="240" w:lineRule="auto"/>
        <w:rPr>
          <w:rFonts w:ascii="Times New Roman" w:hAnsi="Times New Roman" w:cs="Times New Roman"/>
          <w:color w:val="000000"/>
          <w:sz w:val="24"/>
          <w:szCs w:val="24"/>
        </w:rPr>
      </w:pPr>
      <w:r w:rsidRPr="00A74745">
        <w:rPr>
          <w:rFonts w:ascii="Times New Roman" w:hAnsi="Times New Roman" w:cs="Times New Roman"/>
          <w:color w:val="000000"/>
          <w:sz w:val="24"/>
          <w:szCs w:val="24"/>
        </w:rPr>
        <w:t>Создание условий для развития инструментов альтернативного финансирования</w:t>
      </w:r>
    </w:p>
    <w:p w14:paraId="3C4464FC" w14:textId="77777777" w:rsidR="00A74745" w:rsidRDefault="00A74745" w:rsidP="00A74745">
      <w:pPr>
        <w:spacing w:after="0" w:line="240" w:lineRule="auto"/>
        <w:ind w:firstLine="426"/>
        <w:jc w:val="both"/>
        <w:rPr>
          <w:rFonts w:ascii="Times New Roman" w:hAnsi="Times New Roman" w:cs="Times New Roman"/>
          <w:b/>
          <w:color w:val="000000"/>
          <w:sz w:val="24"/>
          <w:szCs w:val="24"/>
        </w:rPr>
      </w:pPr>
      <w:r w:rsidRPr="00A74745">
        <w:rPr>
          <w:rFonts w:ascii="Times New Roman" w:hAnsi="Times New Roman" w:cs="Times New Roman"/>
          <w:b/>
          <w:color w:val="000000"/>
          <w:sz w:val="24"/>
          <w:szCs w:val="24"/>
        </w:rPr>
        <w:t>Задача 3. Изменение роли государства в финансировании экономики</w:t>
      </w:r>
    </w:p>
    <w:p w14:paraId="26E2DDC2" w14:textId="77777777" w:rsidR="00A74745" w:rsidRDefault="00A74745" w:rsidP="00A74745">
      <w:pPr>
        <w:pStyle w:val="a5"/>
        <w:numPr>
          <w:ilvl w:val="0"/>
          <w:numId w:val="16"/>
        </w:numPr>
        <w:spacing w:after="0" w:line="240" w:lineRule="auto"/>
        <w:jc w:val="both"/>
        <w:rPr>
          <w:rFonts w:ascii="Times New Roman" w:hAnsi="Times New Roman" w:cs="Times New Roman"/>
          <w:color w:val="000000"/>
          <w:sz w:val="24"/>
          <w:szCs w:val="24"/>
        </w:rPr>
      </w:pPr>
      <w:r w:rsidRPr="00A74745">
        <w:rPr>
          <w:rFonts w:ascii="Times New Roman" w:hAnsi="Times New Roman" w:cs="Times New Roman"/>
          <w:color w:val="000000"/>
          <w:sz w:val="24"/>
          <w:szCs w:val="24"/>
        </w:rPr>
        <w:t>Координация мер государственных органов по эффективной макроэкономической политике</w:t>
      </w:r>
    </w:p>
    <w:p w14:paraId="68621685" w14:textId="77777777" w:rsidR="00A74745" w:rsidRDefault="00A74745" w:rsidP="00A74745">
      <w:pPr>
        <w:pStyle w:val="a5"/>
        <w:numPr>
          <w:ilvl w:val="0"/>
          <w:numId w:val="16"/>
        </w:numPr>
        <w:spacing w:after="0" w:line="240" w:lineRule="auto"/>
        <w:jc w:val="both"/>
        <w:rPr>
          <w:rFonts w:ascii="Times New Roman" w:hAnsi="Times New Roman" w:cs="Times New Roman"/>
          <w:color w:val="000000"/>
          <w:sz w:val="24"/>
          <w:szCs w:val="24"/>
        </w:rPr>
      </w:pPr>
      <w:r w:rsidRPr="00A74745">
        <w:rPr>
          <w:rFonts w:ascii="Times New Roman" w:hAnsi="Times New Roman" w:cs="Times New Roman"/>
          <w:color w:val="000000"/>
          <w:sz w:val="24"/>
          <w:szCs w:val="24"/>
        </w:rPr>
        <w:t>Постепенное сокращение программ государственной поддержки экономики</w:t>
      </w:r>
    </w:p>
    <w:p w14:paraId="1606CB41" w14:textId="77777777" w:rsidR="00A74745" w:rsidRDefault="00A74745" w:rsidP="00A74745">
      <w:pPr>
        <w:pStyle w:val="a5"/>
        <w:numPr>
          <w:ilvl w:val="0"/>
          <w:numId w:val="16"/>
        </w:numPr>
        <w:spacing w:after="0" w:line="240" w:lineRule="auto"/>
        <w:jc w:val="both"/>
        <w:rPr>
          <w:rFonts w:ascii="Times New Roman" w:hAnsi="Times New Roman" w:cs="Times New Roman"/>
          <w:color w:val="000000"/>
          <w:sz w:val="24"/>
          <w:szCs w:val="24"/>
        </w:rPr>
      </w:pPr>
      <w:r w:rsidRPr="00A74745">
        <w:rPr>
          <w:rFonts w:ascii="Times New Roman" w:hAnsi="Times New Roman" w:cs="Times New Roman"/>
          <w:color w:val="000000"/>
          <w:sz w:val="24"/>
          <w:szCs w:val="24"/>
        </w:rPr>
        <w:t>Прекращение государственной поддержки несостоятельных предприятий</w:t>
      </w:r>
    </w:p>
    <w:p w14:paraId="1DB03569" w14:textId="77777777" w:rsidR="00A74745" w:rsidRDefault="00A74745" w:rsidP="00A74745">
      <w:pPr>
        <w:spacing w:after="0" w:line="240" w:lineRule="auto"/>
        <w:ind w:firstLine="426"/>
        <w:jc w:val="both"/>
        <w:rPr>
          <w:rFonts w:ascii="Times New Roman" w:hAnsi="Times New Roman" w:cs="Times New Roman"/>
          <w:b/>
          <w:color w:val="000000"/>
          <w:sz w:val="24"/>
          <w:szCs w:val="24"/>
        </w:rPr>
      </w:pPr>
      <w:r w:rsidRPr="00A74745">
        <w:rPr>
          <w:rFonts w:ascii="Times New Roman" w:hAnsi="Times New Roman" w:cs="Times New Roman"/>
          <w:b/>
          <w:color w:val="000000"/>
          <w:sz w:val="24"/>
          <w:szCs w:val="24"/>
        </w:rPr>
        <w:t xml:space="preserve">Задача </w:t>
      </w:r>
      <w:r>
        <w:rPr>
          <w:rFonts w:ascii="Times New Roman" w:hAnsi="Times New Roman" w:cs="Times New Roman"/>
          <w:b/>
          <w:color w:val="000000"/>
          <w:sz w:val="24"/>
          <w:szCs w:val="24"/>
        </w:rPr>
        <w:t xml:space="preserve">4. </w:t>
      </w:r>
      <w:r w:rsidRPr="00A74745">
        <w:rPr>
          <w:rFonts w:ascii="Times New Roman" w:hAnsi="Times New Roman" w:cs="Times New Roman"/>
          <w:b/>
          <w:color w:val="000000"/>
          <w:sz w:val="24"/>
          <w:szCs w:val="24"/>
        </w:rPr>
        <w:t>Реабилитация и банкротство несостоятельных заемщиков</w:t>
      </w:r>
    </w:p>
    <w:p w14:paraId="0BFDCAD9" w14:textId="77777777" w:rsidR="00A74745" w:rsidRDefault="00A74745" w:rsidP="00A74745">
      <w:pPr>
        <w:pStyle w:val="a5"/>
        <w:numPr>
          <w:ilvl w:val="0"/>
          <w:numId w:val="17"/>
        </w:numPr>
        <w:spacing w:after="0" w:line="240" w:lineRule="auto"/>
        <w:jc w:val="both"/>
        <w:rPr>
          <w:rFonts w:ascii="Times New Roman" w:hAnsi="Times New Roman" w:cs="Times New Roman"/>
          <w:color w:val="000000"/>
          <w:sz w:val="24"/>
          <w:szCs w:val="24"/>
        </w:rPr>
      </w:pPr>
      <w:r w:rsidRPr="00A74745">
        <w:rPr>
          <w:rFonts w:ascii="Times New Roman" w:hAnsi="Times New Roman" w:cs="Times New Roman"/>
          <w:color w:val="000000"/>
          <w:sz w:val="24"/>
          <w:szCs w:val="24"/>
        </w:rPr>
        <w:t>Совершенствование процедур реабилитации и банкротства</w:t>
      </w:r>
    </w:p>
    <w:p w14:paraId="225BA82C" w14:textId="77777777" w:rsidR="00A74745" w:rsidRDefault="00A74745" w:rsidP="00A74745">
      <w:pPr>
        <w:pStyle w:val="a5"/>
        <w:numPr>
          <w:ilvl w:val="0"/>
          <w:numId w:val="17"/>
        </w:numPr>
        <w:spacing w:after="0" w:line="240" w:lineRule="auto"/>
        <w:jc w:val="both"/>
        <w:rPr>
          <w:rFonts w:ascii="Times New Roman" w:hAnsi="Times New Roman" w:cs="Times New Roman"/>
          <w:color w:val="000000"/>
          <w:sz w:val="24"/>
          <w:szCs w:val="24"/>
        </w:rPr>
      </w:pPr>
      <w:r w:rsidRPr="00A74745">
        <w:rPr>
          <w:rFonts w:ascii="Times New Roman" w:hAnsi="Times New Roman" w:cs="Times New Roman"/>
          <w:color w:val="000000"/>
          <w:sz w:val="24"/>
          <w:szCs w:val="24"/>
        </w:rPr>
        <w:t>Оптимизация сроков проведения банкротства и реабилитации</w:t>
      </w:r>
    </w:p>
    <w:p w14:paraId="314F6272" w14:textId="77777777" w:rsidR="00A74745" w:rsidRDefault="00A74745" w:rsidP="00A74745">
      <w:pPr>
        <w:spacing w:after="0" w:line="240" w:lineRule="auto"/>
        <w:ind w:firstLine="426"/>
        <w:jc w:val="both"/>
        <w:rPr>
          <w:rFonts w:ascii="Times New Roman" w:hAnsi="Times New Roman" w:cs="Times New Roman"/>
          <w:b/>
          <w:color w:val="000000"/>
          <w:sz w:val="24"/>
          <w:szCs w:val="24"/>
        </w:rPr>
      </w:pPr>
      <w:r w:rsidRPr="00A74745">
        <w:rPr>
          <w:rFonts w:ascii="Times New Roman" w:hAnsi="Times New Roman" w:cs="Times New Roman"/>
          <w:b/>
          <w:color w:val="000000"/>
          <w:sz w:val="24"/>
          <w:szCs w:val="24"/>
        </w:rPr>
        <w:t xml:space="preserve">Задача </w:t>
      </w:r>
      <w:r>
        <w:rPr>
          <w:rFonts w:ascii="Times New Roman" w:hAnsi="Times New Roman" w:cs="Times New Roman"/>
          <w:b/>
          <w:color w:val="000000"/>
          <w:sz w:val="24"/>
          <w:szCs w:val="24"/>
        </w:rPr>
        <w:t xml:space="preserve">5. </w:t>
      </w:r>
      <w:r w:rsidRPr="00A74745">
        <w:rPr>
          <w:rFonts w:ascii="Times New Roman" w:hAnsi="Times New Roman" w:cs="Times New Roman"/>
          <w:b/>
          <w:color w:val="000000"/>
          <w:sz w:val="24"/>
          <w:szCs w:val="24"/>
        </w:rPr>
        <w:t>Развитие рынка неработающих активов</w:t>
      </w:r>
    </w:p>
    <w:p w14:paraId="4D808DAC" w14:textId="77777777" w:rsidR="00A74745" w:rsidRDefault="00A74745" w:rsidP="00A74745">
      <w:pPr>
        <w:pStyle w:val="a5"/>
        <w:numPr>
          <w:ilvl w:val="0"/>
          <w:numId w:val="18"/>
        </w:numPr>
        <w:spacing w:after="0" w:line="240" w:lineRule="auto"/>
        <w:jc w:val="both"/>
        <w:rPr>
          <w:rFonts w:ascii="Times New Roman" w:hAnsi="Times New Roman" w:cs="Times New Roman"/>
          <w:color w:val="000000"/>
          <w:sz w:val="24"/>
          <w:szCs w:val="24"/>
        </w:rPr>
      </w:pPr>
      <w:r w:rsidRPr="00A74745">
        <w:rPr>
          <w:rFonts w:ascii="Times New Roman" w:hAnsi="Times New Roman" w:cs="Times New Roman"/>
          <w:color w:val="000000"/>
          <w:sz w:val="24"/>
          <w:szCs w:val="24"/>
        </w:rPr>
        <w:t>Стимулирование появления частных инвесторов и управляющих компаний на рынке стрессовых активов</w:t>
      </w:r>
    </w:p>
    <w:p w14:paraId="57C7ECA7" w14:textId="77777777" w:rsidR="00A74745" w:rsidRDefault="00A74745" w:rsidP="00A74745">
      <w:pPr>
        <w:pStyle w:val="a5"/>
        <w:numPr>
          <w:ilvl w:val="0"/>
          <w:numId w:val="18"/>
        </w:numPr>
        <w:spacing w:after="0" w:line="240" w:lineRule="auto"/>
        <w:jc w:val="both"/>
        <w:rPr>
          <w:rFonts w:ascii="Times New Roman" w:hAnsi="Times New Roman" w:cs="Times New Roman"/>
          <w:color w:val="000000"/>
          <w:sz w:val="24"/>
          <w:szCs w:val="24"/>
        </w:rPr>
      </w:pPr>
      <w:r w:rsidRPr="00A74745">
        <w:rPr>
          <w:rFonts w:ascii="Times New Roman" w:hAnsi="Times New Roman" w:cs="Times New Roman"/>
          <w:color w:val="000000"/>
          <w:sz w:val="24"/>
          <w:szCs w:val="24"/>
        </w:rPr>
        <w:t>Разработка единой площадки для купли-продажи стрессовых активов</w:t>
      </w:r>
    </w:p>
    <w:p w14:paraId="2BCEB576" w14:textId="77777777" w:rsidR="00A74745" w:rsidRDefault="00A74745" w:rsidP="00A74745">
      <w:pPr>
        <w:spacing w:after="0" w:line="240" w:lineRule="auto"/>
        <w:ind w:firstLine="426"/>
        <w:jc w:val="both"/>
        <w:rPr>
          <w:rFonts w:ascii="Times New Roman" w:hAnsi="Times New Roman" w:cs="Times New Roman"/>
          <w:b/>
          <w:color w:val="000000"/>
          <w:sz w:val="24"/>
          <w:szCs w:val="24"/>
        </w:rPr>
      </w:pPr>
      <w:r w:rsidRPr="00A74745">
        <w:rPr>
          <w:rFonts w:ascii="Times New Roman" w:hAnsi="Times New Roman" w:cs="Times New Roman"/>
          <w:b/>
          <w:color w:val="000000"/>
          <w:sz w:val="24"/>
          <w:szCs w:val="24"/>
        </w:rPr>
        <w:t>Задача 6. Совершенствование процедур оценки кредитных рисков</w:t>
      </w:r>
    </w:p>
    <w:p w14:paraId="34142DD5" w14:textId="77777777" w:rsidR="00A74745" w:rsidRDefault="00A74745" w:rsidP="00A74745">
      <w:pPr>
        <w:pStyle w:val="a5"/>
        <w:numPr>
          <w:ilvl w:val="0"/>
          <w:numId w:val="19"/>
        </w:numPr>
        <w:spacing w:after="0" w:line="240" w:lineRule="auto"/>
        <w:jc w:val="both"/>
        <w:rPr>
          <w:rFonts w:ascii="Times New Roman" w:hAnsi="Times New Roman" w:cs="Times New Roman"/>
          <w:color w:val="000000"/>
          <w:sz w:val="24"/>
          <w:szCs w:val="24"/>
        </w:rPr>
      </w:pPr>
      <w:r w:rsidRPr="00A74745">
        <w:rPr>
          <w:rFonts w:ascii="Times New Roman" w:hAnsi="Times New Roman" w:cs="Times New Roman"/>
          <w:color w:val="000000"/>
          <w:sz w:val="24"/>
          <w:szCs w:val="24"/>
        </w:rPr>
        <w:t>Совершенствование моделей оценки кредитных рисков банков</w:t>
      </w:r>
    </w:p>
    <w:p w14:paraId="052F268A" w14:textId="77777777" w:rsidR="00A74745" w:rsidRDefault="00A74745" w:rsidP="00A74745">
      <w:pPr>
        <w:pStyle w:val="a5"/>
        <w:numPr>
          <w:ilvl w:val="0"/>
          <w:numId w:val="19"/>
        </w:numPr>
        <w:spacing w:after="0" w:line="240" w:lineRule="auto"/>
        <w:jc w:val="both"/>
        <w:rPr>
          <w:rFonts w:ascii="Times New Roman" w:hAnsi="Times New Roman" w:cs="Times New Roman"/>
          <w:color w:val="000000"/>
          <w:sz w:val="24"/>
          <w:szCs w:val="24"/>
        </w:rPr>
      </w:pPr>
      <w:r w:rsidRPr="00A74745">
        <w:rPr>
          <w:rFonts w:ascii="Times New Roman" w:hAnsi="Times New Roman" w:cs="Times New Roman"/>
          <w:color w:val="000000"/>
          <w:sz w:val="24"/>
          <w:szCs w:val="24"/>
        </w:rPr>
        <w:t>Детализация требований МСФО 9</w:t>
      </w:r>
    </w:p>
    <w:p w14:paraId="7CE62DA8" w14:textId="77777777" w:rsidR="00A74745" w:rsidRDefault="00A74745" w:rsidP="00A74745">
      <w:pPr>
        <w:spacing w:after="0" w:line="240" w:lineRule="auto"/>
        <w:ind w:firstLine="426"/>
        <w:jc w:val="both"/>
        <w:rPr>
          <w:rFonts w:ascii="Times New Roman" w:hAnsi="Times New Roman" w:cs="Times New Roman"/>
          <w:b/>
          <w:color w:val="000000"/>
          <w:sz w:val="24"/>
          <w:szCs w:val="24"/>
        </w:rPr>
      </w:pPr>
      <w:r w:rsidRPr="00A74745">
        <w:rPr>
          <w:rFonts w:ascii="Times New Roman" w:hAnsi="Times New Roman" w:cs="Times New Roman"/>
          <w:b/>
          <w:color w:val="000000"/>
          <w:sz w:val="24"/>
          <w:szCs w:val="24"/>
        </w:rPr>
        <w:t>Задача 7. Обеспечение банковской тайны</w:t>
      </w:r>
    </w:p>
    <w:p w14:paraId="257288B5" w14:textId="77777777" w:rsidR="00A74745" w:rsidRDefault="00A74745" w:rsidP="00A74745">
      <w:pPr>
        <w:pStyle w:val="a5"/>
        <w:numPr>
          <w:ilvl w:val="0"/>
          <w:numId w:val="20"/>
        </w:numPr>
        <w:spacing w:after="0" w:line="240" w:lineRule="auto"/>
        <w:jc w:val="both"/>
        <w:rPr>
          <w:rFonts w:ascii="Times New Roman" w:hAnsi="Times New Roman" w:cs="Times New Roman"/>
          <w:color w:val="000000"/>
          <w:sz w:val="24"/>
          <w:szCs w:val="24"/>
        </w:rPr>
      </w:pPr>
      <w:r w:rsidRPr="00A74745">
        <w:rPr>
          <w:rFonts w:ascii="Times New Roman" w:hAnsi="Times New Roman" w:cs="Times New Roman"/>
          <w:color w:val="000000"/>
          <w:sz w:val="24"/>
          <w:szCs w:val="24"/>
        </w:rPr>
        <w:t>Пересмотр сведений, составляющих банковскую тайну</w:t>
      </w:r>
    </w:p>
    <w:p w14:paraId="35F35934" w14:textId="77777777" w:rsidR="00A74745" w:rsidRDefault="00A74745" w:rsidP="00C63115">
      <w:pPr>
        <w:pStyle w:val="a5"/>
        <w:spacing w:after="0" w:line="240" w:lineRule="auto"/>
        <w:ind w:left="786"/>
        <w:jc w:val="both"/>
        <w:rPr>
          <w:rFonts w:ascii="Times New Roman" w:hAnsi="Times New Roman" w:cs="Times New Roman"/>
          <w:color w:val="000000"/>
          <w:sz w:val="24"/>
          <w:szCs w:val="24"/>
        </w:rPr>
      </w:pPr>
    </w:p>
    <w:p w14:paraId="53B1E460" w14:textId="77777777" w:rsidR="00D774D9" w:rsidRDefault="00D774D9" w:rsidP="00D774D9">
      <w:pPr>
        <w:widowControl w:val="0"/>
        <w:spacing w:after="0"/>
        <w:ind w:firstLine="426"/>
        <w:jc w:val="both"/>
        <w:rPr>
          <w:rFonts w:ascii="Times New Roman" w:hAnsi="Times New Roman" w:cs="Times New Roman"/>
          <w:color w:val="000000"/>
          <w:sz w:val="24"/>
          <w:szCs w:val="24"/>
        </w:rPr>
      </w:pPr>
      <w:r w:rsidRPr="00D774D9">
        <w:rPr>
          <w:rFonts w:ascii="Times New Roman" w:hAnsi="Times New Roman" w:cs="Times New Roman"/>
          <w:color w:val="000000"/>
          <w:sz w:val="24"/>
          <w:szCs w:val="24"/>
        </w:rPr>
        <w:t>По состоянию на 1 июля 2025 года в Республике Казахстан функционируют 22 банка, из них 14</w:t>
      </w:r>
      <w:r>
        <w:rPr>
          <w:rFonts w:ascii="Times New Roman" w:hAnsi="Times New Roman" w:cs="Times New Roman"/>
          <w:color w:val="000000"/>
          <w:sz w:val="24"/>
          <w:szCs w:val="24"/>
        </w:rPr>
        <w:t xml:space="preserve"> </w:t>
      </w:r>
      <w:r w:rsidRPr="00D774D9">
        <w:rPr>
          <w:rFonts w:ascii="Times New Roman" w:hAnsi="Times New Roman" w:cs="Times New Roman"/>
          <w:color w:val="000000"/>
          <w:sz w:val="24"/>
          <w:szCs w:val="24"/>
        </w:rPr>
        <w:t>банков с иностранным участием, в том числе 10 дочерних банков второго уровня, 1 банка со 100%</w:t>
      </w:r>
      <w:r>
        <w:rPr>
          <w:rFonts w:ascii="Times New Roman" w:hAnsi="Times New Roman" w:cs="Times New Roman"/>
          <w:color w:val="000000"/>
          <w:sz w:val="24"/>
          <w:szCs w:val="24"/>
        </w:rPr>
        <w:t xml:space="preserve"> </w:t>
      </w:r>
      <w:r w:rsidRPr="00D774D9">
        <w:rPr>
          <w:rFonts w:ascii="Times New Roman" w:hAnsi="Times New Roman" w:cs="Times New Roman"/>
          <w:color w:val="000000"/>
          <w:sz w:val="24"/>
          <w:szCs w:val="24"/>
        </w:rPr>
        <w:t>государственным участием.</w:t>
      </w:r>
    </w:p>
    <w:p w14:paraId="6A931176" w14:textId="77777777" w:rsidR="00BD5DAF" w:rsidRDefault="00BD5DAF" w:rsidP="00D774D9">
      <w:pPr>
        <w:widowControl w:val="0"/>
        <w:spacing w:after="0"/>
        <w:ind w:firstLine="426"/>
        <w:jc w:val="both"/>
        <w:rPr>
          <w:rFonts w:ascii="Times New Roman" w:hAnsi="Times New Roman" w:cs="Times New Roman"/>
          <w:color w:val="000000"/>
          <w:sz w:val="24"/>
          <w:szCs w:val="24"/>
        </w:rPr>
      </w:pPr>
      <w:r w:rsidRPr="00AB5D9B">
        <w:rPr>
          <w:rFonts w:ascii="Times New Roman" w:hAnsi="Times New Roman" w:cs="Times New Roman"/>
          <w:color w:val="000000"/>
        </w:rPr>
        <w:t>Таблица 4.1.</w:t>
      </w:r>
      <w:r>
        <w:rPr>
          <w:rFonts w:ascii="Times New Roman" w:hAnsi="Times New Roman" w:cs="Times New Roman"/>
          <w:color w:val="000000"/>
        </w:rPr>
        <w:t>1</w:t>
      </w:r>
      <w:r w:rsidRPr="00AB5D9B">
        <w:rPr>
          <w:rFonts w:ascii="Times New Roman" w:hAnsi="Times New Roman" w:cs="Times New Roman"/>
          <w:color w:val="000000"/>
        </w:rPr>
        <w:t>.</w:t>
      </w:r>
      <w:r>
        <w:rPr>
          <w:rFonts w:ascii="Times New Roman" w:hAnsi="Times New Roman" w:cs="Times New Roman"/>
          <w:color w:val="000000"/>
        </w:rPr>
        <w:t xml:space="preserve"> </w:t>
      </w:r>
      <w:r w:rsidRPr="00BD5DAF">
        <w:rPr>
          <w:rFonts w:ascii="Times New Roman" w:hAnsi="Times New Roman" w:cs="Times New Roman"/>
          <w:color w:val="000000"/>
        </w:rPr>
        <w:t>Структура банковского сектора Республики Казахстан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7093"/>
        <w:gridCol w:w="1225"/>
        <w:gridCol w:w="1026"/>
      </w:tblGrid>
      <w:tr w:rsidR="00BD5DAF" w:rsidRPr="00BD5DAF" w14:paraId="2AC6FEF1" w14:textId="77777777" w:rsidTr="00BD5DAF">
        <w:trPr>
          <w:trHeight w:val="278"/>
        </w:trPr>
        <w:tc>
          <w:tcPr>
            <w:tcW w:w="3815" w:type="pct"/>
            <w:shd w:val="clear" w:color="auto" w:fill="D9D9D9" w:themeFill="background1" w:themeFillShade="D9"/>
            <w:vAlign w:val="center"/>
          </w:tcPr>
          <w:p w14:paraId="2711CCDC" w14:textId="77777777" w:rsidR="00BD5DAF" w:rsidRPr="00BD5DAF" w:rsidRDefault="00BD5DAF" w:rsidP="00487F3D">
            <w:pPr>
              <w:pStyle w:val="21"/>
              <w:keepNext w:val="0"/>
              <w:ind w:firstLine="0"/>
              <w:jc w:val="center"/>
              <w:rPr>
                <w:b/>
                <w:bCs/>
                <w:i w:val="0"/>
                <w:iCs w:val="0"/>
                <w:sz w:val="18"/>
                <w:szCs w:val="18"/>
              </w:rPr>
            </w:pPr>
            <w:bookmarkStart w:id="3" w:name="OLE_LINK1"/>
            <w:r w:rsidRPr="00BD5DAF">
              <w:rPr>
                <w:b/>
                <w:bCs/>
                <w:i w:val="0"/>
                <w:iCs w:val="0"/>
                <w:sz w:val="18"/>
                <w:szCs w:val="18"/>
              </w:rPr>
              <w:t>Структура банковского сектора</w:t>
            </w:r>
          </w:p>
        </w:tc>
        <w:tc>
          <w:tcPr>
            <w:tcW w:w="674" w:type="pct"/>
            <w:shd w:val="clear" w:color="auto" w:fill="D9D9D9" w:themeFill="background1" w:themeFillShade="D9"/>
            <w:vAlign w:val="center"/>
          </w:tcPr>
          <w:p w14:paraId="70ECEA76" w14:textId="77777777" w:rsidR="00BD5DAF" w:rsidRPr="00BD5DAF" w:rsidRDefault="00BD5DAF" w:rsidP="00487F3D">
            <w:pPr>
              <w:spacing w:after="0"/>
              <w:jc w:val="center"/>
              <w:rPr>
                <w:rFonts w:ascii="Times New Roman" w:hAnsi="Times New Roman" w:cs="Times New Roman"/>
                <w:b/>
                <w:bCs/>
                <w:sz w:val="18"/>
                <w:szCs w:val="18"/>
                <w:lang w:val="en-US"/>
              </w:rPr>
            </w:pPr>
            <w:r w:rsidRPr="00BD5DAF">
              <w:rPr>
                <w:rFonts w:ascii="Times New Roman" w:hAnsi="Times New Roman" w:cs="Times New Roman"/>
                <w:b/>
                <w:bCs/>
                <w:sz w:val="18"/>
                <w:szCs w:val="18"/>
              </w:rPr>
              <w:t>01.0</w:t>
            </w:r>
            <w:r w:rsidRPr="00BD5DAF">
              <w:rPr>
                <w:rFonts w:ascii="Times New Roman" w:hAnsi="Times New Roman" w:cs="Times New Roman"/>
                <w:b/>
                <w:bCs/>
                <w:sz w:val="18"/>
                <w:szCs w:val="18"/>
                <w:lang w:val="en-US"/>
              </w:rPr>
              <w:t>1</w:t>
            </w:r>
            <w:r w:rsidRPr="00BD5DAF">
              <w:rPr>
                <w:rFonts w:ascii="Times New Roman" w:hAnsi="Times New Roman" w:cs="Times New Roman"/>
                <w:b/>
                <w:bCs/>
                <w:sz w:val="18"/>
                <w:szCs w:val="18"/>
              </w:rPr>
              <w:t>.2025</w:t>
            </w:r>
          </w:p>
        </w:tc>
        <w:tc>
          <w:tcPr>
            <w:tcW w:w="511" w:type="pct"/>
            <w:shd w:val="clear" w:color="auto" w:fill="D9D9D9" w:themeFill="background1" w:themeFillShade="D9"/>
            <w:vAlign w:val="center"/>
          </w:tcPr>
          <w:p w14:paraId="4BEBA934" w14:textId="77777777" w:rsidR="00BD5DAF" w:rsidRPr="00BD5DAF" w:rsidRDefault="00BD5DAF" w:rsidP="00487F3D">
            <w:pPr>
              <w:spacing w:after="0"/>
              <w:jc w:val="center"/>
              <w:rPr>
                <w:rFonts w:ascii="Times New Roman" w:hAnsi="Times New Roman" w:cs="Times New Roman"/>
                <w:b/>
                <w:bCs/>
                <w:sz w:val="18"/>
                <w:szCs w:val="18"/>
              </w:rPr>
            </w:pPr>
            <w:r w:rsidRPr="00BD5DAF">
              <w:rPr>
                <w:rFonts w:ascii="Times New Roman" w:hAnsi="Times New Roman" w:cs="Times New Roman"/>
                <w:b/>
                <w:bCs/>
                <w:sz w:val="18"/>
                <w:szCs w:val="18"/>
              </w:rPr>
              <w:t>01.07.2025</w:t>
            </w:r>
          </w:p>
        </w:tc>
      </w:tr>
      <w:tr w:rsidR="00BD5DAF" w:rsidRPr="00BD5DAF" w14:paraId="0424583C" w14:textId="77777777" w:rsidTr="00BD5DAF">
        <w:trPr>
          <w:trHeight w:val="185"/>
        </w:trPr>
        <w:tc>
          <w:tcPr>
            <w:tcW w:w="3815" w:type="pct"/>
            <w:shd w:val="clear" w:color="auto" w:fill="FFFFFF" w:themeFill="background1"/>
            <w:vAlign w:val="center"/>
          </w:tcPr>
          <w:p w14:paraId="2F2F2F3B" w14:textId="77777777" w:rsidR="00BD5DAF" w:rsidRPr="00BD5DAF" w:rsidRDefault="00BD5DAF" w:rsidP="00487F3D">
            <w:pPr>
              <w:spacing w:after="0"/>
              <w:rPr>
                <w:rFonts w:ascii="Times New Roman" w:hAnsi="Times New Roman" w:cs="Times New Roman"/>
                <w:sz w:val="18"/>
                <w:szCs w:val="18"/>
              </w:rPr>
            </w:pPr>
            <w:r w:rsidRPr="00BD5DAF">
              <w:rPr>
                <w:rFonts w:ascii="Times New Roman" w:hAnsi="Times New Roman" w:cs="Times New Roman"/>
                <w:sz w:val="18"/>
                <w:szCs w:val="18"/>
              </w:rPr>
              <w:t>Количество банков второ</w:t>
            </w:r>
            <w:bookmarkStart w:id="4" w:name="Табл1"/>
            <w:bookmarkEnd w:id="4"/>
            <w:r w:rsidRPr="00BD5DAF">
              <w:rPr>
                <w:rFonts w:ascii="Times New Roman" w:hAnsi="Times New Roman" w:cs="Times New Roman"/>
                <w:sz w:val="18"/>
                <w:szCs w:val="18"/>
              </w:rPr>
              <w:t>го уровня, в т.ч.:</w:t>
            </w:r>
          </w:p>
        </w:tc>
        <w:tc>
          <w:tcPr>
            <w:tcW w:w="674" w:type="pct"/>
            <w:shd w:val="clear" w:color="auto" w:fill="FFFFFF" w:themeFill="background1"/>
            <w:vAlign w:val="center"/>
          </w:tcPr>
          <w:p w14:paraId="4033AF71" w14:textId="77777777" w:rsidR="00BD5DAF" w:rsidRPr="00BD5DAF" w:rsidRDefault="00BD5DAF" w:rsidP="00487F3D">
            <w:pPr>
              <w:spacing w:after="0"/>
              <w:jc w:val="center"/>
              <w:rPr>
                <w:rFonts w:ascii="Times New Roman" w:hAnsi="Times New Roman" w:cs="Times New Roman"/>
                <w:sz w:val="18"/>
                <w:szCs w:val="18"/>
                <w:lang w:val="kk-KZ"/>
              </w:rPr>
            </w:pPr>
            <w:r w:rsidRPr="00BD5DAF">
              <w:rPr>
                <w:rFonts w:ascii="Times New Roman" w:hAnsi="Times New Roman" w:cs="Times New Roman"/>
                <w:sz w:val="18"/>
                <w:szCs w:val="18"/>
              </w:rPr>
              <w:t>21</w:t>
            </w:r>
          </w:p>
        </w:tc>
        <w:tc>
          <w:tcPr>
            <w:tcW w:w="511" w:type="pct"/>
            <w:shd w:val="clear" w:color="auto" w:fill="FFFFFF" w:themeFill="background1"/>
            <w:vAlign w:val="center"/>
          </w:tcPr>
          <w:p w14:paraId="19DE670F" w14:textId="77777777" w:rsidR="00BD5DAF" w:rsidRPr="00BD5DAF" w:rsidRDefault="00BD5DAF" w:rsidP="00487F3D">
            <w:pPr>
              <w:spacing w:after="0"/>
              <w:jc w:val="center"/>
              <w:rPr>
                <w:rFonts w:ascii="Times New Roman" w:hAnsi="Times New Roman" w:cs="Times New Roman"/>
                <w:sz w:val="18"/>
                <w:szCs w:val="18"/>
                <w:lang w:val="kk-KZ"/>
              </w:rPr>
            </w:pPr>
            <w:r w:rsidRPr="00BD5DAF">
              <w:rPr>
                <w:rFonts w:ascii="Times New Roman" w:hAnsi="Times New Roman" w:cs="Times New Roman"/>
                <w:sz w:val="18"/>
                <w:szCs w:val="18"/>
              </w:rPr>
              <w:t>22</w:t>
            </w:r>
          </w:p>
        </w:tc>
      </w:tr>
      <w:tr w:rsidR="00BD5DAF" w:rsidRPr="00BD5DAF" w14:paraId="182F739C" w14:textId="77777777" w:rsidTr="00BD5DAF">
        <w:trPr>
          <w:trHeight w:val="185"/>
        </w:trPr>
        <w:tc>
          <w:tcPr>
            <w:tcW w:w="3815" w:type="pct"/>
            <w:shd w:val="clear" w:color="auto" w:fill="FFFFFF" w:themeFill="background1"/>
            <w:vAlign w:val="center"/>
          </w:tcPr>
          <w:p w14:paraId="0159A89A" w14:textId="77777777" w:rsidR="00BD5DAF" w:rsidRPr="00BD5DAF" w:rsidRDefault="00BD5DAF" w:rsidP="00487F3D">
            <w:pPr>
              <w:spacing w:after="0"/>
              <w:ind w:left="33"/>
              <w:rPr>
                <w:rFonts w:ascii="Times New Roman" w:hAnsi="Times New Roman" w:cs="Times New Roman"/>
                <w:sz w:val="18"/>
                <w:szCs w:val="18"/>
              </w:rPr>
            </w:pPr>
            <w:r w:rsidRPr="00BD5DAF">
              <w:rPr>
                <w:rFonts w:ascii="Times New Roman" w:hAnsi="Times New Roman" w:cs="Times New Roman"/>
                <w:sz w:val="18"/>
                <w:szCs w:val="18"/>
              </w:rPr>
              <w:t xml:space="preserve"> - банки со 100% участием государства в уставном капитале</w:t>
            </w:r>
          </w:p>
        </w:tc>
        <w:tc>
          <w:tcPr>
            <w:tcW w:w="674" w:type="pct"/>
            <w:shd w:val="clear" w:color="auto" w:fill="FFFFFF" w:themeFill="background1"/>
            <w:vAlign w:val="center"/>
          </w:tcPr>
          <w:p w14:paraId="67A5D543" w14:textId="77777777" w:rsidR="00BD5DAF" w:rsidRPr="00BD5DAF" w:rsidRDefault="00BD5DAF" w:rsidP="00487F3D">
            <w:pPr>
              <w:spacing w:after="0"/>
              <w:jc w:val="center"/>
              <w:rPr>
                <w:rFonts w:ascii="Times New Roman" w:hAnsi="Times New Roman" w:cs="Times New Roman"/>
                <w:sz w:val="18"/>
                <w:szCs w:val="18"/>
              </w:rPr>
            </w:pPr>
            <w:r w:rsidRPr="00BD5DAF">
              <w:rPr>
                <w:rFonts w:ascii="Times New Roman" w:hAnsi="Times New Roman" w:cs="Times New Roman"/>
                <w:sz w:val="18"/>
                <w:szCs w:val="18"/>
              </w:rPr>
              <w:t>1</w:t>
            </w:r>
          </w:p>
        </w:tc>
        <w:tc>
          <w:tcPr>
            <w:tcW w:w="511" w:type="pct"/>
            <w:shd w:val="clear" w:color="auto" w:fill="FFFFFF" w:themeFill="background1"/>
            <w:vAlign w:val="center"/>
          </w:tcPr>
          <w:p w14:paraId="5FF369D1" w14:textId="77777777" w:rsidR="00BD5DAF" w:rsidRPr="00BD5DAF" w:rsidRDefault="00BD5DAF" w:rsidP="00487F3D">
            <w:pPr>
              <w:spacing w:after="0"/>
              <w:jc w:val="center"/>
              <w:rPr>
                <w:rFonts w:ascii="Times New Roman" w:hAnsi="Times New Roman" w:cs="Times New Roman"/>
                <w:sz w:val="18"/>
                <w:szCs w:val="18"/>
                <w:lang w:val="en-US"/>
              </w:rPr>
            </w:pPr>
            <w:r w:rsidRPr="00BD5DAF">
              <w:rPr>
                <w:rFonts w:ascii="Times New Roman" w:hAnsi="Times New Roman" w:cs="Times New Roman"/>
                <w:sz w:val="18"/>
                <w:szCs w:val="18"/>
              </w:rPr>
              <w:t>1</w:t>
            </w:r>
          </w:p>
        </w:tc>
      </w:tr>
      <w:tr w:rsidR="00BD5DAF" w:rsidRPr="00BD5DAF" w14:paraId="4D210D0A" w14:textId="77777777" w:rsidTr="00BD5DAF">
        <w:trPr>
          <w:trHeight w:val="204"/>
        </w:trPr>
        <w:tc>
          <w:tcPr>
            <w:tcW w:w="3815" w:type="pct"/>
            <w:shd w:val="clear" w:color="auto" w:fill="FFFFFF" w:themeFill="background1"/>
            <w:vAlign w:val="center"/>
          </w:tcPr>
          <w:p w14:paraId="6F72E4BC" w14:textId="77777777" w:rsidR="00BD5DAF" w:rsidRPr="00BD5DAF" w:rsidRDefault="00BD5DAF" w:rsidP="00487F3D">
            <w:pPr>
              <w:spacing w:after="0"/>
              <w:rPr>
                <w:rFonts w:ascii="Times New Roman" w:hAnsi="Times New Roman" w:cs="Times New Roman"/>
                <w:bCs/>
                <w:sz w:val="18"/>
                <w:szCs w:val="18"/>
              </w:rPr>
            </w:pPr>
            <w:r w:rsidRPr="00BD5DAF">
              <w:rPr>
                <w:rFonts w:ascii="Times New Roman" w:hAnsi="Times New Roman" w:cs="Times New Roman"/>
                <w:bCs/>
                <w:sz w:val="18"/>
                <w:szCs w:val="18"/>
              </w:rPr>
              <w:t xml:space="preserve"> - банки второго уровня с иностранным участием</w:t>
            </w:r>
          </w:p>
        </w:tc>
        <w:tc>
          <w:tcPr>
            <w:tcW w:w="674" w:type="pct"/>
            <w:shd w:val="clear" w:color="auto" w:fill="FFFFFF" w:themeFill="background1"/>
            <w:vAlign w:val="center"/>
          </w:tcPr>
          <w:p w14:paraId="25BE01ED" w14:textId="77777777" w:rsidR="00BD5DAF" w:rsidRPr="00BD5DAF" w:rsidRDefault="00BD5DAF" w:rsidP="00487F3D">
            <w:pPr>
              <w:jc w:val="center"/>
              <w:rPr>
                <w:rFonts w:ascii="Times New Roman" w:hAnsi="Times New Roman" w:cs="Times New Roman"/>
                <w:bCs/>
                <w:sz w:val="18"/>
                <w:szCs w:val="18"/>
                <w:lang w:val="en-US"/>
              </w:rPr>
            </w:pPr>
            <w:r w:rsidRPr="00BD5DAF">
              <w:rPr>
                <w:rFonts w:ascii="Times New Roman" w:hAnsi="Times New Roman" w:cs="Times New Roman"/>
                <w:bCs/>
                <w:sz w:val="18"/>
                <w:szCs w:val="18"/>
              </w:rPr>
              <w:t>13</w:t>
            </w:r>
          </w:p>
        </w:tc>
        <w:tc>
          <w:tcPr>
            <w:tcW w:w="511" w:type="pct"/>
            <w:shd w:val="clear" w:color="auto" w:fill="FFFFFF" w:themeFill="background1"/>
            <w:vAlign w:val="center"/>
          </w:tcPr>
          <w:p w14:paraId="055C9DDE" w14:textId="77777777" w:rsidR="00BD5DAF" w:rsidRPr="00BD5DAF" w:rsidRDefault="00BD5DAF" w:rsidP="00487F3D">
            <w:pPr>
              <w:jc w:val="center"/>
              <w:rPr>
                <w:rFonts w:ascii="Times New Roman" w:hAnsi="Times New Roman" w:cs="Times New Roman"/>
                <w:bCs/>
                <w:sz w:val="18"/>
                <w:szCs w:val="18"/>
                <w:lang w:val="en-US"/>
              </w:rPr>
            </w:pPr>
            <w:r w:rsidRPr="00BD5DAF">
              <w:rPr>
                <w:rFonts w:ascii="Times New Roman" w:hAnsi="Times New Roman" w:cs="Times New Roman"/>
                <w:bCs/>
                <w:sz w:val="18"/>
                <w:szCs w:val="18"/>
              </w:rPr>
              <w:t>14</w:t>
            </w:r>
          </w:p>
        </w:tc>
      </w:tr>
      <w:tr w:rsidR="00BD5DAF" w:rsidRPr="00BD5DAF" w14:paraId="319FDD7F" w14:textId="77777777" w:rsidTr="00BD5DAF">
        <w:trPr>
          <w:trHeight w:val="185"/>
        </w:trPr>
        <w:tc>
          <w:tcPr>
            <w:tcW w:w="3815" w:type="pct"/>
            <w:shd w:val="clear" w:color="auto" w:fill="FFFFFF" w:themeFill="background1"/>
            <w:vAlign w:val="center"/>
          </w:tcPr>
          <w:p w14:paraId="07FE05BD" w14:textId="77777777" w:rsidR="00BD5DAF" w:rsidRPr="00BD5DAF" w:rsidRDefault="00BD5DAF" w:rsidP="00487F3D">
            <w:pPr>
              <w:spacing w:after="0"/>
              <w:rPr>
                <w:rFonts w:ascii="Times New Roman" w:hAnsi="Times New Roman" w:cs="Times New Roman"/>
                <w:bCs/>
                <w:sz w:val="18"/>
                <w:szCs w:val="18"/>
              </w:rPr>
            </w:pPr>
            <w:r w:rsidRPr="00BD5DAF">
              <w:rPr>
                <w:rFonts w:ascii="Times New Roman" w:hAnsi="Times New Roman" w:cs="Times New Roman"/>
                <w:bCs/>
                <w:sz w:val="18"/>
                <w:szCs w:val="18"/>
              </w:rPr>
              <w:t xml:space="preserve"> - дочерние банки второго уровня</w:t>
            </w:r>
          </w:p>
        </w:tc>
        <w:tc>
          <w:tcPr>
            <w:tcW w:w="674" w:type="pct"/>
            <w:shd w:val="clear" w:color="auto" w:fill="FFFFFF" w:themeFill="background1"/>
            <w:vAlign w:val="center"/>
          </w:tcPr>
          <w:p w14:paraId="372ED39D" w14:textId="77777777" w:rsidR="00BD5DAF" w:rsidRPr="00BD5DAF" w:rsidRDefault="00BD5DAF" w:rsidP="00487F3D">
            <w:pPr>
              <w:jc w:val="center"/>
              <w:rPr>
                <w:rFonts w:ascii="Times New Roman" w:hAnsi="Times New Roman" w:cs="Times New Roman"/>
                <w:bCs/>
                <w:sz w:val="18"/>
                <w:szCs w:val="18"/>
              </w:rPr>
            </w:pPr>
            <w:r w:rsidRPr="00BD5DAF">
              <w:rPr>
                <w:rFonts w:ascii="Times New Roman" w:hAnsi="Times New Roman" w:cs="Times New Roman"/>
                <w:bCs/>
                <w:sz w:val="18"/>
                <w:szCs w:val="18"/>
              </w:rPr>
              <w:t>9</w:t>
            </w:r>
          </w:p>
        </w:tc>
        <w:tc>
          <w:tcPr>
            <w:tcW w:w="511" w:type="pct"/>
            <w:shd w:val="clear" w:color="auto" w:fill="FFFFFF" w:themeFill="background1"/>
            <w:vAlign w:val="center"/>
          </w:tcPr>
          <w:p w14:paraId="1A791178" w14:textId="77777777" w:rsidR="00BD5DAF" w:rsidRPr="00BD5DAF" w:rsidRDefault="00BD5DAF" w:rsidP="00487F3D">
            <w:pPr>
              <w:jc w:val="center"/>
              <w:rPr>
                <w:rFonts w:ascii="Times New Roman" w:hAnsi="Times New Roman" w:cs="Times New Roman"/>
                <w:bCs/>
                <w:sz w:val="18"/>
                <w:szCs w:val="18"/>
              </w:rPr>
            </w:pPr>
            <w:r w:rsidRPr="00BD5DAF">
              <w:rPr>
                <w:rFonts w:ascii="Times New Roman" w:hAnsi="Times New Roman" w:cs="Times New Roman"/>
                <w:bCs/>
                <w:sz w:val="18"/>
                <w:szCs w:val="18"/>
              </w:rPr>
              <w:t>10</w:t>
            </w:r>
          </w:p>
        </w:tc>
      </w:tr>
      <w:bookmarkEnd w:id="3"/>
    </w:tbl>
    <w:p w14:paraId="5D010DC1" w14:textId="77777777" w:rsidR="00D85B9A" w:rsidRDefault="00D85B9A" w:rsidP="00BD5DAF">
      <w:pPr>
        <w:widowControl w:val="0"/>
        <w:spacing w:after="0"/>
        <w:ind w:firstLine="426"/>
        <w:jc w:val="both"/>
        <w:rPr>
          <w:rFonts w:ascii="Times New Roman" w:hAnsi="Times New Roman" w:cs="Times New Roman"/>
          <w:b/>
          <w:color w:val="000000"/>
          <w:sz w:val="24"/>
          <w:szCs w:val="24"/>
        </w:rPr>
      </w:pPr>
    </w:p>
    <w:p w14:paraId="0C797CEF" w14:textId="77777777" w:rsidR="00BD5DAF" w:rsidRDefault="00D774D9" w:rsidP="00BD5DAF">
      <w:pPr>
        <w:widowControl w:val="0"/>
        <w:spacing w:after="0"/>
        <w:ind w:firstLine="426"/>
        <w:jc w:val="both"/>
        <w:rPr>
          <w:rFonts w:ascii="Times New Roman" w:hAnsi="Times New Roman" w:cs="Times New Roman"/>
          <w:color w:val="000000"/>
          <w:sz w:val="24"/>
          <w:szCs w:val="24"/>
        </w:rPr>
      </w:pPr>
      <w:r w:rsidRPr="0011329F">
        <w:rPr>
          <w:rFonts w:ascii="Times New Roman" w:hAnsi="Times New Roman" w:cs="Times New Roman"/>
          <w:b/>
          <w:color w:val="000000"/>
          <w:sz w:val="24"/>
          <w:szCs w:val="24"/>
        </w:rPr>
        <w:t>Активы</w:t>
      </w:r>
      <w:r w:rsidRPr="00D774D9">
        <w:rPr>
          <w:rFonts w:ascii="Times New Roman" w:hAnsi="Times New Roman" w:cs="Times New Roman"/>
          <w:color w:val="000000"/>
          <w:sz w:val="24"/>
          <w:szCs w:val="24"/>
        </w:rPr>
        <w:t xml:space="preserve"> банков второго уровня РК по состоянию на 1 июля 2025 года составили 64 848,6 млрд. тенге</w:t>
      </w:r>
      <w:r>
        <w:rPr>
          <w:rFonts w:ascii="Times New Roman" w:hAnsi="Times New Roman" w:cs="Times New Roman"/>
          <w:color w:val="000000"/>
          <w:sz w:val="24"/>
          <w:szCs w:val="24"/>
        </w:rPr>
        <w:t>.</w:t>
      </w:r>
      <w:r w:rsidR="0011329F">
        <w:rPr>
          <w:rFonts w:ascii="Times New Roman" w:hAnsi="Times New Roman" w:cs="Times New Roman"/>
          <w:color w:val="000000"/>
          <w:sz w:val="24"/>
          <w:szCs w:val="24"/>
        </w:rPr>
        <w:t xml:space="preserve"> </w:t>
      </w:r>
    </w:p>
    <w:p w14:paraId="2BBA8BCE" w14:textId="77777777" w:rsidR="00D774D9" w:rsidRPr="00AB5D9B" w:rsidRDefault="00D774D9" w:rsidP="00D774D9">
      <w:pPr>
        <w:widowControl w:val="0"/>
        <w:spacing w:after="0"/>
        <w:ind w:firstLine="426"/>
        <w:jc w:val="both"/>
        <w:rPr>
          <w:rFonts w:ascii="Times New Roman" w:hAnsi="Times New Roman" w:cs="Times New Roman"/>
          <w:color w:val="000000"/>
        </w:rPr>
      </w:pPr>
      <w:r w:rsidRPr="00AB5D9B">
        <w:rPr>
          <w:rFonts w:ascii="Times New Roman" w:hAnsi="Times New Roman" w:cs="Times New Roman"/>
          <w:color w:val="000000"/>
        </w:rPr>
        <w:t>Таблица 4.1.</w:t>
      </w:r>
      <w:r w:rsidR="00BD5DAF">
        <w:rPr>
          <w:rFonts w:ascii="Times New Roman" w:hAnsi="Times New Roman" w:cs="Times New Roman"/>
          <w:color w:val="000000"/>
        </w:rPr>
        <w:t>2</w:t>
      </w:r>
      <w:r w:rsidRPr="00AB5D9B">
        <w:rPr>
          <w:rFonts w:ascii="Times New Roman" w:hAnsi="Times New Roman" w:cs="Times New Roman"/>
          <w:color w:val="000000"/>
        </w:rPr>
        <w:t>.</w:t>
      </w:r>
      <w:r w:rsidR="00AB5D9B" w:rsidRPr="00AB5D9B">
        <w:t xml:space="preserve"> </w:t>
      </w:r>
      <w:r w:rsidR="00AB5D9B" w:rsidRPr="00AB5D9B">
        <w:rPr>
          <w:rFonts w:ascii="Times New Roman" w:hAnsi="Times New Roman" w:cs="Times New Roman"/>
          <w:color w:val="000000"/>
        </w:rPr>
        <w:t>Структура совокупных активов банковского сектора Республики Казахстан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5"/>
        <w:gridCol w:w="1159"/>
        <w:gridCol w:w="1018"/>
        <w:gridCol w:w="1211"/>
        <w:gridCol w:w="1181"/>
      </w:tblGrid>
      <w:tr w:rsidR="00BB0F06" w:rsidRPr="00BD5DAF" w14:paraId="3E209E6C" w14:textId="77777777" w:rsidTr="00BB0F06">
        <w:trPr>
          <w:trHeight w:val="340"/>
          <w:jc w:val="center"/>
        </w:trPr>
        <w:tc>
          <w:tcPr>
            <w:tcW w:w="2555" w:type="pct"/>
            <w:vMerge w:val="restart"/>
            <w:shd w:val="clear" w:color="auto" w:fill="D9D9D9" w:themeFill="background1" w:themeFillShade="D9"/>
            <w:vAlign w:val="center"/>
          </w:tcPr>
          <w:p w14:paraId="2E923368" w14:textId="77777777" w:rsidR="00BB0F06" w:rsidRPr="00BD5DAF" w:rsidRDefault="00BB0F06" w:rsidP="00BD5DAF">
            <w:pPr>
              <w:spacing w:after="0"/>
              <w:jc w:val="center"/>
              <w:rPr>
                <w:rFonts w:ascii="Times New Roman" w:hAnsi="Times New Roman" w:cs="Times New Roman"/>
                <w:sz w:val="18"/>
                <w:szCs w:val="18"/>
              </w:rPr>
            </w:pPr>
            <w:r w:rsidRPr="00BD5DAF">
              <w:rPr>
                <w:rFonts w:ascii="Times New Roman" w:hAnsi="Times New Roman" w:cs="Times New Roman"/>
                <w:b/>
                <w:bCs/>
                <w:sz w:val="18"/>
                <w:szCs w:val="18"/>
              </w:rPr>
              <w:t>Наименование показателя / дата</w:t>
            </w:r>
          </w:p>
        </w:tc>
        <w:tc>
          <w:tcPr>
            <w:tcW w:w="1165" w:type="pct"/>
            <w:gridSpan w:val="2"/>
            <w:shd w:val="clear" w:color="auto" w:fill="D9D9D9" w:themeFill="background1" w:themeFillShade="D9"/>
            <w:vAlign w:val="center"/>
          </w:tcPr>
          <w:p w14:paraId="39CAE0E4" w14:textId="77777777" w:rsidR="00BB0F06" w:rsidRPr="00BD5DAF" w:rsidRDefault="00BB0F06" w:rsidP="00BD5DAF">
            <w:pPr>
              <w:spacing w:after="0"/>
              <w:jc w:val="center"/>
              <w:rPr>
                <w:rFonts w:ascii="Times New Roman" w:hAnsi="Times New Roman" w:cs="Times New Roman"/>
                <w:b/>
                <w:bCs/>
                <w:sz w:val="18"/>
                <w:szCs w:val="18"/>
              </w:rPr>
            </w:pPr>
            <w:r w:rsidRPr="00BD5DAF">
              <w:rPr>
                <w:rFonts w:ascii="Times New Roman" w:hAnsi="Times New Roman" w:cs="Times New Roman"/>
                <w:b/>
                <w:bCs/>
                <w:sz w:val="18"/>
                <w:szCs w:val="18"/>
              </w:rPr>
              <w:t>01.0</w:t>
            </w:r>
            <w:r w:rsidRPr="00BD5DAF">
              <w:rPr>
                <w:rFonts w:ascii="Times New Roman" w:hAnsi="Times New Roman" w:cs="Times New Roman"/>
                <w:b/>
                <w:bCs/>
                <w:sz w:val="18"/>
                <w:szCs w:val="18"/>
                <w:lang w:val="en-US"/>
              </w:rPr>
              <w:t>1</w:t>
            </w:r>
            <w:r w:rsidRPr="00BD5DAF">
              <w:rPr>
                <w:rFonts w:ascii="Times New Roman" w:hAnsi="Times New Roman" w:cs="Times New Roman"/>
                <w:b/>
                <w:bCs/>
                <w:sz w:val="18"/>
                <w:szCs w:val="18"/>
              </w:rPr>
              <w:t>.2025</w:t>
            </w:r>
          </w:p>
        </w:tc>
        <w:tc>
          <w:tcPr>
            <w:tcW w:w="1280" w:type="pct"/>
            <w:gridSpan w:val="2"/>
            <w:shd w:val="clear" w:color="auto" w:fill="D9D9D9" w:themeFill="background1" w:themeFillShade="D9"/>
            <w:vAlign w:val="center"/>
          </w:tcPr>
          <w:p w14:paraId="372268F0" w14:textId="77777777" w:rsidR="00BB0F06" w:rsidRPr="00BD5DAF" w:rsidRDefault="00BB0F06" w:rsidP="00BD5DAF">
            <w:pPr>
              <w:spacing w:after="0"/>
              <w:jc w:val="center"/>
              <w:rPr>
                <w:rFonts w:ascii="Times New Roman" w:hAnsi="Times New Roman" w:cs="Times New Roman"/>
                <w:b/>
                <w:bCs/>
                <w:sz w:val="18"/>
                <w:szCs w:val="18"/>
              </w:rPr>
            </w:pPr>
            <w:r w:rsidRPr="00BD5DAF">
              <w:rPr>
                <w:rFonts w:ascii="Times New Roman" w:hAnsi="Times New Roman" w:cs="Times New Roman"/>
                <w:b/>
                <w:bCs/>
                <w:sz w:val="18"/>
                <w:szCs w:val="18"/>
              </w:rPr>
              <w:t>01.07.2025</w:t>
            </w:r>
          </w:p>
        </w:tc>
      </w:tr>
      <w:tr w:rsidR="00BB0F06" w:rsidRPr="00BD5DAF" w14:paraId="6D888143" w14:textId="77777777" w:rsidTr="00BB0F06">
        <w:trPr>
          <w:trHeight w:val="340"/>
          <w:jc w:val="center"/>
        </w:trPr>
        <w:tc>
          <w:tcPr>
            <w:tcW w:w="2555" w:type="pct"/>
            <w:vMerge/>
            <w:shd w:val="clear" w:color="auto" w:fill="FFFFFF" w:themeFill="background1"/>
            <w:vAlign w:val="center"/>
          </w:tcPr>
          <w:p w14:paraId="046A69E8" w14:textId="77777777" w:rsidR="00BB0F06" w:rsidRPr="00BD5DAF" w:rsidRDefault="00BB0F06" w:rsidP="00BD5DAF">
            <w:pPr>
              <w:spacing w:after="0"/>
              <w:rPr>
                <w:rFonts w:ascii="Times New Roman" w:hAnsi="Times New Roman" w:cs="Times New Roman"/>
                <w:sz w:val="18"/>
                <w:szCs w:val="18"/>
              </w:rPr>
            </w:pPr>
          </w:p>
        </w:tc>
        <w:tc>
          <w:tcPr>
            <w:tcW w:w="620" w:type="pct"/>
            <w:shd w:val="clear" w:color="auto" w:fill="D9D9D9" w:themeFill="background1" w:themeFillShade="D9"/>
            <w:vAlign w:val="center"/>
          </w:tcPr>
          <w:p w14:paraId="016DA680" w14:textId="77777777" w:rsidR="00BB0F06" w:rsidRPr="00BD5DAF" w:rsidRDefault="00BB0F06" w:rsidP="00BD5DAF">
            <w:pPr>
              <w:spacing w:after="0"/>
              <w:jc w:val="center"/>
              <w:rPr>
                <w:rFonts w:ascii="Times New Roman" w:hAnsi="Times New Roman" w:cs="Times New Roman"/>
                <w:b/>
                <w:bCs/>
                <w:sz w:val="18"/>
                <w:szCs w:val="18"/>
              </w:rPr>
            </w:pPr>
            <w:r w:rsidRPr="00BD5DAF">
              <w:rPr>
                <w:rFonts w:ascii="Times New Roman" w:hAnsi="Times New Roman" w:cs="Times New Roman"/>
                <w:b/>
                <w:bCs/>
                <w:sz w:val="18"/>
                <w:szCs w:val="18"/>
              </w:rPr>
              <w:t>млрд. тенге</w:t>
            </w:r>
          </w:p>
        </w:tc>
        <w:tc>
          <w:tcPr>
            <w:tcW w:w="545" w:type="pct"/>
            <w:shd w:val="clear" w:color="auto" w:fill="D9D9D9" w:themeFill="background1" w:themeFillShade="D9"/>
            <w:vAlign w:val="center"/>
          </w:tcPr>
          <w:p w14:paraId="66993F56" w14:textId="77777777" w:rsidR="00BB0F06" w:rsidRPr="00BD5DAF" w:rsidRDefault="00BB0F06" w:rsidP="00BD5DAF">
            <w:pPr>
              <w:spacing w:after="0"/>
              <w:jc w:val="center"/>
              <w:rPr>
                <w:rFonts w:ascii="Times New Roman" w:hAnsi="Times New Roman" w:cs="Times New Roman"/>
                <w:b/>
                <w:bCs/>
                <w:sz w:val="18"/>
                <w:szCs w:val="18"/>
              </w:rPr>
            </w:pPr>
            <w:r w:rsidRPr="00BD5DAF">
              <w:rPr>
                <w:rFonts w:ascii="Times New Roman" w:hAnsi="Times New Roman" w:cs="Times New Roman"/>
                <w:b/>
                <w:bCs/>
                <w:sz w:val="18"/>
                <w:szCs w:val="18"/>
              </w:rPr>
              <w:t>в % к итогу</w:t>
            </w:r>
          </w:p>
        </w:tc>
        <w:tc>
          <w:tcPr>
            <w:tcW w:w="648" w:type="pct"/>
            <w:tcBorders>
              <w:bottom w:val="single" w:sz="4" w:space="0" w:color="auto"/>
            </w:tcBorders>
            <w:shd w:val="clear" w:color="auto" w:fill="D9D9D9" w:themeFill="background1" w:themeFillShade="D9"/>
            <w:vAlign w:val="center"/>
          </w:tcPr>
          <w:p w14:paraId="201FA0FC" w14:textId="77777777" w:rsidR="00BB0F06" w:rsidRPr="00BD5DAF" w:rsidRDefault="00BB0F06" w:rsidP="00BD5DAF">
            <w:pPr>
              <w:spacing w:after="0"/>
              <w:jc w:val="center"/>
              <w:rPr>
                <w:rFonts w:ascii="Times New Roman" w:hAnsi="Times New Roman" w:cs="Times New Roman"/>
                <w:b/>
                <w:bCs/>
                <w:sz w:val="18"/>
                <w:szCs w:val="18"/>
              </w:rPr>
            </w:pPr>
            <w:r w:rsidRPr="00BD5DAF">
              <w:rPr>
                <w:rFonts w:ascii="Times New Roman" w:hAnsi="Times New Roman" w:cs="Times New Roman"/>
                <w:b/>
                <w:bCs/>
                <w:sz w:val="18"/>
                <w:szCs w:val="18"/>
              </w:rPr>
              <w:t>млрд. тенге</w:t>
            </w:r>
          </w:p>
        </w:tc>
        <w:tc>
          <w:tcPr>
            <w:tcW w:w="632" w:type="pct"/>
            <w:tcBorders>
              <w:bottom w:val="single" w:sz="4" w:space="0" w:color="auto"/>
            </w:tcBorders>
            <w:shd w:val="clear" w:color="auto" w:fill="D9D9D9" w:themeFill="background1" w:themeFillShade="D9"/>
            <w:vAlign w:val="center"/>
          </w:tcPr>
          <w:p w14:paraId="786FA136" w14:textId="77777777" w:rsidR="00BB0F06" w:rsidRPr="00BD5DAF" w:rsidRDefault="00BB0F06" w:rsidP="00BD5DAF">
            <w:pPr>
              <w:spacing w:after="0"/>
              <w:jc w:val="center"/>
              <w:rPr>
                <w:rFonts w:ascii="Times New Roman" w:hAnsi="Times New Roman" w:cs="Times New Roman"/>
                <w:b/>
                <w:bCs/>
                <w:sz w:val="18"/>
                <w:szCs w:val="18"/>
              </w:rPr>
            </w:pPr>
            <w:r w:rsidRPr="00BD5DAF">
              <w:rPr>
                <w:rFonts w:ascii="Times New Roman" w:hAnsi="Times New Roman" w:cs="Times New Roman"/>
                <w:b/>
                <w:bCs/>
                <w:sz w:val="18"/>
                <w:szCs w:val="18"/>
              </w:rPr>
              <w:t>в % к итогу</w:t>
            </w:r>
          </w:p>
        </w:tc>
      </w:tr>
      <w:tr w:rsidR="00BB0F06" w:rsidRPr="00BD5DAF" w14:paraId="1B73A5A0" w14:textId="77777777" w:rsidTr="00D32BC7">
        <w:trPr>
          <w:trHeight w:val="340"/>
          <w:jc w:val="center"/>
        </w:trPr>
        <w:tc>
          <w:tcPr>
            <w:tcW w:w="2555" w:type="pct"/>
            <w:shd w:val="clear" w:color="auto" w:fill="FFFFFF" w:themeFill="background1"/>
            <w:vAlign w:val="center"/>
          </w:tcPr>
          <w:p w14:paraId="28D3CFDE" w14:textId="77777777" w:rsidR="00BB0F06" w:rsidRPr="00BD5DAF" w:rsidRDefault="00BB0F06" w:rsidP="00D32BC7">
            <w:pPr>
              <w:spacing w:after="0" w:line="240" w:lineRule="auto"/>
              <w:rPr>
                <w:rFonts w:ascii="Times New Roman" w:hAnsi="Times New Roman" w:cs="Times New Roman"/>
                <w:sz w:val="18"/>
                <w:szCs w:val="18"/>
              </w:rPr>
            </w:pPr>
            <w:r w:rsidRPr="00BD5DAF">
              <w:rPr>
                <w:rFonts w:ascii="Times New Roman" w:hAnsi="Times New Roman" w:cs="Times New Roman"/>
                <w:color w:val="333333"/>
                <w:sz w:val="18"/>
                <w:szCs w:val="18"/>
              </w:rPr>
              <w:t>Наличные деньги, аффинированные драгметаллы и корреспондентские счета</w:t>
            </w:r>
          </w:p>
        </w:tc>
        <w:tc>
          <w:tcPr>
            <w:tcW w:w="620" w:type="pct"/>
            <w:shd w:val="clear" w:color="auto" w:fill="FFFFFF" w:themeFill="background1"/>
            <w:vAlign w:val="center"/>
          </w:tcPr>
          <w:p w14:paraId="60DA3A1C" w14:textId="77777777" w:rsidR="00BB0F06" w:rsidRPr="00BD5DAF" w:rsidRDefault="00BB0F06" w:rsidP="00BD5DAF">
            <w:pPr>
              <w:spacing w:after="0" w:line="240" w:lineRule="auto"/>
              <w:jc w:val="center"/>
              <w:rPr>
                <w:rFonts w:ascii="Times New Roman" w:hAnsi="Times New Roman" w:cs="Times New Roman"/>
                <w:color w:val="333333"/>
                <w:sz w:val="18"/>
                <w:szCs w:val="18"/>
              </w:rPr>
            </w:pPr>
            <w:r w:rsidRPr="00BD5DAF">
              <w:rPr>
                <w:rFonts w:ascii="Times New Roman" w:hAnsi="Times New Roman" w:cs="Times New Roman"/>
                <w:color w:val="333333"/>
                <w:sz w:val="18"/>
                <w:szCs w:val="18"/>
              </w:rPr>
              <w:t>3 918,2</w:t>
            </w:r>
          </w:p>
        </w:tc>
        <w:tc>
          <w:tcPr>
            <w:tcW w:w="545" w:type="pct"/>
            <w:shd w:val="clear" w:color="auto" w:fill="FFFFFF" w:themeFill="background1"/>
            <w:vAlign w:val="center"/>
          </w:tcPr>
          <w:p w14:paraId="2EF4226F" w14:textId="77777777" w:rsidR="00BB0F06" w:rsidRPr="00BD5DAF" w:rsidRDefault="00BB0F06" w:rsidP="00BD5DAF">
            <w:pPr>
              <w:spacing w:after="0" w:line="240" w:lineRule="auto"/>
              <w:jc w:val="center"/>
              <w:rPr>
                <w:rFonts w:ascii="Times New Roman" w:hAnsi="Times New Roman" w:cs="Times New Roman"/>
                <w:color w:val="333333"/>
                <w:sz w:val="18"/>
                <w:szCs w:val="18"/>
              </w:rPr>
            </w:pPr>
            <w:r w:rsidRPr="00BD5DAF">
              <w:rPr>
                <w:rFonts w:ascii="Times New Roman" w:hAnsi="Times New Roman" w:cs="Times New Roman"/>
                <w:color w:val="333333"/>
                <w:sz w:val="18"/>
                <w:szCs w:val="18"/>
              </w:rPr>
              <w:t>6,4%</w:t>
            </w:r>
          </w:p>
        </w:tc>
        <w:tc>
          <w:tcPr>
            <w:tcW w:w="648" w:type="pct"/>
            <w:tcBorders>
              <w:top w:val="single" w:sz="4" w:space="0" w:color="auto"/>
              <w:left w:val="single" w:sz="4" w:space="0" w:color="DDDDDD"/>
              <w:bottom w:val="single" w:sz="4" w:space="0" w:color="auto"/>
              <w:right w:val="single" w:sz="4" w:space="0" w:color="auto"/>
            </w:tcBorders>
            <w:shd w:val="clear" w:color="FFFFFF" w:fill="FFFFFF"/>
            <w:vAlign w:val="center"/>
          </w:tcPr>
          <w:p w14:paraId="66D9C321" w14:textId="77777777" w:rsidR="00BB0F06" w:rsidRPr="00BD5DAF" w:rsidRDefault="00BB0F06" w:rsidP="00BD5DAF">
            <w:pPr>
              <w:spacing w:after="0" w:line="240" w:lineRule="auto"/>
              <w:jc w:val="center"/>
              <w:rPr>
                <w:rFonts w:ascii="Times New Roman" w:hAnsi="Times New Roman" w:cs="Times New Roman"/>
                <w:color w:val="333333"/>
                <w:sz w:val="18"/>
                <w:szCs w:val="18"/>
              </w:rPr>
            </w:pPr>
            <w:r w:rsidRPr="00BD5DAF">
              <w:rPr>
                <w:rFonts w:ascii="Times New Roman" w:hAnsi="Times New Roman" w:cs="Times New Roman"/>
                <w:color w:val="333333"/>
                <w:sz w:val="18"/>
                <w:szCs w:val="18"/>
              </w:rPr>
              <w:t>4 148,8</w:t>
            </w:r>
          </w:p>
        </w:tc>
        <w:tc>
          <w:tcPr>
            <w:tcW w:w="632" w:type="pct"/>
            <w:tcBorders>
              <w:top w:val="single" w:sz="4" w:space="0" w:color="auto"/>
              <w:left w:val="single" w:sz="4" w:space="0" w:color="auto"/>
              <w:bottom w:val="single" w:sz="4" w:space="0" w:color="auto"/>
              <w:right w:val="single" w:sz="4" w:space="0" w:color="auto"/>
            </w:tcBorders>
            <w:shd w:val="clear" w:color="FFFFFF" w:fill="FFFFFF"/>
            <w:vAlign w:val="center"/>
          </w:tcPr>
          <w:p w14:paraId="4B1FBBC7" w14:textId="77777777" w:rsidR="00BB0F06" w:rsidRPr="00BD5DAF" w:rsidRDefault="00BB0F06" w:rsidP="00BD5DAF">
            <w:pPr>
              <w:spacing w:after="0" w:line="240" w:lineRule="auto"/>
              <w:jc w:val="center"/>
              <w:rPr>
                <w:rFonts w:ascii="Times New Roman" w:hAnsi="Times New Roman" w:cs="Times New Roman"/>
                <w:color w:val="333333"/>
                <w:sz w:val="18"/>
                <w:szCs w:val="18"/>
              </w:rPr>
            </w:pPr>
            <w:r w:rsidRPr="00BD5DAF">
              <w:rPr>
                <w:rFonts w:ascii="Times New Roman" w:hAnsi="Times New Roman" w:cs="Times New Roman"/>
                <w:color w:val="333333"/>
                <w:sz w:val="18"/>
                <w:szCs w:val="18"/>
              </w:rPr>
              <w:t>6,4%</w:t>
            </w:r>
          </w:p>
        </w:tc>
      </w:tr>
      <w:tr w:rsidR="00BB0F06" w:rsidRPr="00BD5DAF" w14:paraId="482EC40F" w14:textId="77777777" w:rsidTr="00D32BC7">
        <w:trPr>
          <w:trHeight w:val="340"/>
          <w:jc w:val="center"/>
        </w:trPr>
        <w:tc>
          <w:tcPr>
            <w:tcW w:w="2555" w:type="pct"/>
            <w:shd w:val="clear" w:color="auto" w:fill="FFFFFF" w:themeFill="background1"/>
            <w:vAlign w:val="center"/>
          </w:tcPr>
          <w:p w14:paraId="3EA5A6EB" w14:textId="77777777" w:rsidR="00BB0F06" w:rsidRPr="00BD5DAF" w:rsidRDefault="00BB0F06" w:rsidP="00D32BC7">
            <w:pPr>
              <w:spacing w:after="0" w:line="240" w:lineRule="auto"/>
              <w:rPr>
                <w:rFonts w:ascii="Times New Roman" w:hAnsi="Times New Roman" w:cs="Times New Roman"/>
                <w:sz w:val="18"/>
                <w:szCs w:val="18"/>
              </w:rPr>
            </w:pPr>
            <w:r w:rsidRPr="00BD5DAF">
              <w:rPr>
                <w:rFonts w:ascii="Times New Roman" w:hAnsi="Times New Roman" w:cs="Times New Roman"/>
                <w:color w:val="333333"/>
                <w:sz w:val="18"/>
                <w:szCs w:val="18"/>
              </w:rPr>
              <w:t>Вклады, размещенные в других банках</w:t>
            </w:r>
          </w:p>
        </w:tc>
        <w:tc>
          <w:tcPr>
            <w:tcW w:w="620" w:type="pct"/>
            <w:shd w:val="clear" w:color="auto" w:fill="FFFFFF" w:themeFill="background1"/>
            <w:vAlign w:val="center"/>
          </w:tcPr>
          <w:p w14:paraId="74015D42" w14:textId="77777777" w:rsidR="00BB0F06" w:rsidRPr="00BD5DAF" w:rsidRDefault="00BB0F06" w:rsidP="00BD5DAF">
            <w:pPr>
              <w:spacing w:after="0" w:line="240" w:lineRule="auto"/>
              <w:jc w:val="center"/>
              <w:rPr>
                <w:rFonts w:ascii="Times New Roman" w:hAnsi="Times New Roman" w:cs="Times New Roman"/>
                <w:color w:val="333333"/>
                <w:sz w:val="18"/>
                <w:szCs w:val="18"/>
              </w:rPr>
            </w:pPr>
            <w:r w:rsidRPr="00BD5DAF">
              <w:rPr>
                <w:rFonts w:ascii="Times New Roman" w:hAnsi="Times New Roman" w:cs="Times New Roman"/>
                <w:color w:val="333333"/>
                <w:sz w:val="18"/>
                <w:szCs w:val="18"/>
              </w:rPr>
              <w:t>7 935,8</w:t>
            </w:r>
          </w:p>
        </w:tc>
        <w:tc>
          <w:tcPr>
            <w:tcW w:w="545" w:type="pct"/>
            <w:shd w:val="clear" w:color="auto" w:fill="FFFFFF" w:themeFill="background1"/>
            <w:vAlign w:val="center"/>
          </w:tcPr>
          <w:p w14:paraId="7363AFA6" w14:textId="77777777" w:rsidR="00BB0F06" w:rsidRPr="00BD5DAF" w:rsidRDefault="00BB0F06" w:rsidP="00BD5DAF">
            <w:pPr>
              <w:spacing w:after="0" w:line="240" w:lineRule="auto"/>
              <w:jc w:val="center"/>
              <w:rPr>
                <w:rFonts w:ascii="Times New Roman" w:hAnsi="Times New Roman" w:cs="Times New Roman"/>
                <w:color w:val="333333"/>
                <w:sz w:val="18"/>
                <w:szCs w:val="18"/>
              </w:rPr>
            </w:pPr>
            <w:r w:rsidRPr="00BD5DAF">
              <w:rPr>
                <w:rFonts w:ascii="Times New Roman" w:hAnsi="Times New Roman" w:cs="Times New Roman"/>
                <w:color w:val="333333"/>
                <w:sz w:val="18"/>
                <w:szCs w:val="18"/>
              </w:rPr>
              <w:t>12,9%</w:t>
            </w:r>
          </w:p>
        </w:tc>
        <w:tc>
          <w:tcPr>
            <w:tcW w:w="648" w:type="pct"/>
            <w:tcBorders>
              <w:top w:val="single" w:sz="4" w:space="0" w:color="auto"/>
              <w:left w:val="single" w:sz="4" w:space="0" w:color="DDDDDD"/>
              <w:bottom w:val="single" w:sz="4" w:space="0" w:color="auto"/>
              <w:right w:val="single" w:sz="4" w:space="0" w:color="auto"/>
            </w:tcBorders>
            <w:shd w:val="clear" w:color="FFFFFF" w:fill="FFFFFF"/>
            <w:vAlign w:val="center"/>
          </w:tcPr>
          <w:p w14:paraId="52566B1D" w14:textId="77777777" w:rsidR="00BB0F06" w:rsidRPr="00BD5DAF" w:rsidRDefault="00BB0F06" w:rsidP="00BD5DAF">
            <w:pPr>
              <w:spacing w:after="0" w:line="240" w:lineRule="auto"/>
              <w:jc w:val="center"/>
              <w:rPr>
                <w:rFonts w:ascii="Times New Roman" w:hAnsi="Times New Roman" w:cs="Times New Roman"/>
                <w:color w:val="333333"/>
                <w:sz w:val="18"/>
                <w:szCs w:val="18"/>
              </w:rPr>
            </w:pPr>
            <w:r w:rsidRPr="00BD5DAF">
              <w:rPr>
                <w:rFonts w:ascii="Times New Roman" w:hAnsi="Times New Roman" w:cs="Times New Roman"/>
                <w:color w:val="333333"/>
                <w:sz w:val="18"/>
                <w:szCs w:val="18"/>
              </w:rPr>
              <w:t>8 002,7</w:t>
            </w:r>
          </w:p>
        </w:tc>
        <w:tc>
          <w:tcPr>
            <w:tcW w:w="632" w:type="pct"/>
            <w:tcBorders>
              <w:top w:val="single" w:sz="4" w:space="0" w:color="auto"/>
              <w:left w:val="single" w:sz="4" w:space="0" w:color="auto"/>
              <w:bottom w:val="single" w:sz="4" w:space="0" w:color="auto"/>
              <w:right w:val="single" w:sz="4" w:space="0" w:color="auto"/>
            </w:tcBorders>
            <w:shd w:val="clear" w:color="FFFFFF" w:fill="FFFFFF"/>
            <w:vAlign w:val="center"/>
          </w:tcPr>
          <w:p w14:paraId="58582275" w14:textId="77777777" w:rsidR="00BB0F06" w:rsidRPr="00BD5DAF" w:rsidRDefault="00BB0F06" w:rsidP="00BD5DAF">
            <w:pPr>
              <w:spacing w:after="0" w:line="240" w:lineRule="auto"/>
              <w:jc w:val="center"/>
              <w:rPr>
                <w:rFonts w:ascii="Times New Roman" w:hAnsi="Times New Roman" w:cs="Times New Roman"/>
                <w:color w:val="333333"/>
                <w:sz w:val="18"/>
                <w:szCs w:val="18"/>
              </w:rPr>
            </w:pPr>
            <w:r w:rsidRPr="00BD5DAF">
              <w:rPr>
                <w:rFonts w:ascii="Times New Roman" w:hAnsi="Times New Roman" w:cs="Times New Roman"/>
                <w:color w:val="333333"/>
                <w:sz w:val="18"/>
                <w:szCs w:val="18"/>
              </w:rPr>
              <w:t>12,3%</w:t>
            </w:r>
          </w:p>
        </w:tc>
      </w:tr>
      <w:tr w:rsidR="00BB0F06" w:rsidRPr="00BD5DAF" w14:paraId="3081FC91" w14:textId="77777777" w:rsidTr="00D32BC7">
        <w:trPr>
          <w:trHeight w:val="340"/>
          <w:jc w:val="center"/>
        </w:trPr>
        <w:tc>
          <w:tcPr>
            <w:tcW w:w="2555" w:type="pct"/>
            <w:shd w:val="clear" w:color="auto" w:fill="FFFFFF" w:themeFill="background1"/>
            <w:vAlign w:val="center"/>
          </w:tcPr>
          <w:p w14:paraId="45246052" w14:textId="77777777" w:rsidR="00BB0F06" w:rsidRPr="00BD5DAF" w:rsidRDefault="00BB0F06" w:rsidP="00D32BC7">
            <w:pPr>
              <w:spacing w:after="0" w:line="240" w:lineRule="auto"/>
              <w:rPr>
                <w:rFonts w:ascii="Times New Roman" w:hAnsi="Times New Roman" w:cs="Times New Roman"/>
                <w:sz w:val="18"/>
                <w:szCs w:val="18"/>
              </w:rPr>
            </w:pPr>
            <w:r w:rsidRPr="00BD5DAF">
              <w:rPr>
                <w:rFonts w:ascii="Times New Roman" w:hAnsi="Times New Roman" w:cs="Times New Roman"/>
                <w:color w:val="333333"/>
                <w:sz w:val="18"/>
                <w:szCs w:val="18"/>
              </w:rPr>
              <w:t>Ценные бумаги</w:t>
            </w:r>
          </w:p>
        </w:tc>
        <w:tc>
          <w:tcPr>
            <w:tcW w:w="620" w:type="pct"/>
            <w:shd w:val="clear" w:color="auto" w:fill="FFFFFF" w:themeFill="background1"/>
            <w:vAlign w:val="center"/>
          </w:tcPr>
          <w:p w14:paraId="1F9000B5" w14:textId="77777777" w:rsidR="00BB0F06" w:rsidRPr="00BD5DAF" w:rsidRDefault="00BB0F06" w:rsidP="00BD5DAF">
            <w:pPr>
              <w:spacing w:after="0" w:line="240" w:lineRule="auto"/>
              <w:jc w:val="center"/>
              <w:rPr>
                <w:rFonts w:ascii="Times New Roman" w:hAnsi="Times New Roman" w:cs="Times New Roman"/>
                <w:color w:val="333333"/>
                <w:sz w:val="18"/>
                <w:szCs w:val="18"/>
              </w:rPr>
            </w:pPr>
            <w:r w:rsidRPr="00BD5DAF">
              <w:rPr>
                <w:rFonts w:ascii="Times New Roman" w:hAnsi="Times New Roman" w:cs="Times New Roman"/>
                <w:color w:val="333333"/>
                <w:sz w:val="18"/>
                <w:szCs w:val="18"/>
              </w:rPr>
              <w:t>12 524,9</w:t>
            </w:r>
          </w:p>
        </w:tc>
        <w:tc>
          <w:tcPr>
            <w:tcW w:w="545" w:type="pct"/>
            <w:shd w:val="clear" w:color="auto" w:fill="FFFFFF" w:themeFill="background1"/>
            <w:vAlign w:val="center"/>
          </w:tcPr>
          <w:p w14:paraId="7277EE33" w14:textId="77777777" w:rsidR="00BB0F06" w:rsidRPr="00BD5DAF" w:rsidRDefault="00BB0F06" w:rsidP="00BD5DAF">
            <w:pPr>
              <w:spacing w:after="0" w:line="240" w:lineRule="auto"/>
              <w:jc w:val="center"/>
              <w:rPr>
                <w:rFonts w:ascii="Times New Roman" w:hAnsi="Times New Roman" w:cs="Times New Roman"/>
                <w:color w:val="333333"/>
                <w:sz w:val="18"/>
                <w:szCs w:val="18"/>
              </w:rPr>
            </w:pPr>
            <w:r w:rsidRPr="00BD5DAF">
              <w:rPr>
                <w:rFonts w:ascii="Times New Roman" w:hAnsi="Times New Roman" w:cs="Times New Roman"/>
                <w:color w:val="333333"/>
                <w:sz w:val="18"/>
                <w:szCs w:val="18"/>
              </w:rPr>
              <w:t>20,3%</w:t>
            </w:r>
          </w:p>
        </w:tc>
        <w:tc>
          <w:tcPr>
            <w:tcW w:w="648" w:type="pct"/>
            <w:tcBorders>
              <w:top w:val="single" w:sz="4" w:space="0" w:color="auto"/>
              <w:left w:val="single" w:sz="4" w:space="0" w:color="DDDDDD"/>
              <w:bottom w:val="single" w:sz="4" w:space="0" w:color="auto"/>
              <w:right w:val="single" w:sz="4" w:space="0" w:color="auto"/>
            </w:tcBorders>
            <w:shd w:val="clear" w:color="FFFFFF" w:fill="FFFFFF"/>
            <w:vAlign w:val="center"/>
          </w:tcPr>
          <w:p w14:paraId="7DFA218B" w14:textId="77777777" w:rsidR="00BB0F06" w:rsidRPr="00BD5DAF" w:rsidRDefault="00BB0F06" w:rsidP="00BD5DAF">
            <w:pPr>
              <w:spacing w:after="0" w:line="240" w:lineRule="auto"/>
              <w:jc w:val="center"/>
              <w:rPr>
                <w:rFonts w:ascii="Times New Roman" w:hAnsi="Times New Roman" w:cs="Times New Roman"/>
                <w:color w:val="333333"/>
                <w:sz w:val="18"/>
                <w:szCs w:val="18"/>
              </w:rPr>
            </w:pPr>
            <w:r w:rsidRPr="00BD5DAF">
              <w:rPr>
                <w:rFonts w:ascii="Times New Roman" w:hAnsi="Times New Roman" w:cs="Times New Roman"/>
                <w:color w:val="333333"/>
                <w:sz w:val="18"/>
                <w:szCs w:val="18"/>
              </w:rPr>
              <w:t>12 385,3</w:t>
            </w:r>
          </w:p>
        </w:tc>
        <w:tc>
          <w:tcPr>
            <w:tcW w:w="632" w:type="pct"/>
            <w:tcBorders>
              <w:top w:val="single" w:sz="4" w:space="0" w:color="auto"/>
              <w:left w:val="single" w:sz="4" w:space="0" w:color="auto"/>
              <w:bottom w:val="single" w:sz="4" w:space="0" w:color="auto"/>
              <w:right w:val="single" w:sz="4" w:space="0" w:color="auto"/>
            </w:tcBorders>
            <w:shd w:val="clear" w:color="FFFFFF" w:fill="FFFFFF"/>
            <w:vAlign w:val="center"/>
          </w:tcPr>
          <w:p w14:paraId="7FE5DDFC" w14:textId="77777777" w:rsidR="00BB0F06" w:rsidRPr="00BD5DAF" w:rsidRDefault="00BB0F06" w:rsidP="00BD5DAF">
            <w:pPr>
              <w:spacing w:after="0" w:line="240" w:lineRule="auto"/>
              <w:jc w:val="center"/>
              <w:rPr>
                <w:rFonts w:ascii="Times New Roman" w:hAnsi="Times New Roman" w:cs="Times New Roman"/>
                <w:color w:val="333333"/>
                <w:sz w:val="18"/>
                <w:szCs w:val="18"/>
              </w:rPr>
            </w:pPr>
            <w:r w:rsidRPr="00BD5DAF">
              <w:rPr>
                <w:rFonts w:ascii="Times New Roman" w:hAnsi="Times New Roman" w:cs="Times New Roman"/>
                <w:color w:val="333333"/>
                <w:sz w:val="18"/>
                <w:szCs w:val="18"/>
              </w:rPr>
              <w:t>19,1%</w:t>
            </w:r>
          </w:p>
        </w:tc>
      </w:tr>
      <w:tr w:rsidR="00BB0F06" w:rsidRPr="00BD5DAF" w14:paraId="2186689E" w14:textId="77777777" w:rsidTr="00D32BC7">
        <w:trPr>
          <w:trHeight w:val="340"/>
          <w:jc w:val="center"/>
        </w:trPr>
        <w:tc>
          <w:tcPr>
            <w:tcW w:w="2555" w:type="pct"/>
            <w:shd w:val="clear" w:color="auto" w:fill="FFFFFF" w:themeFill="background1"/>
            <w:vAlign w:val="center"/>
          </w:tcPr>
          <w:p w14:paraId="05C30F6F" w14:textId="77777777" w:rsidR="00BB0F06" w:rsidRPr="00BD5DAF" w:rsidRDefault="00BB0F06" w:rsidP="00D32BC7">
            <w:pPr>
              <w:spacing w:after="0" w:line="240" w:lineRule="auto"/>
              <w:rPr>
                <w:rFonts w:ascii="Times New Roman" w:hAnsi="Times New Roman" w:cs="Times New Roman"/>
                <w:sz w:val="18"/>
                <w:szCs w:val="18"/>
              </w:rPr>
            </w:pPr>
            <w:r w:rsidRPr="00BD5DAF">
              <w:rPr>
                <w:rFonts w:ascii="Times New Roman" w:hAnsi="Times New Roman" w:cs="Times New Roman"/>
                <w:color w:val="333333"/>
                <w:sz w:val="18"/>
                <w:szCs w:val="18"/>
              </w:rPr>
              <w:t>Банковские займы и операции «обратное РЕПО»</w:t>
            </w:r>
          </w:p>
        </w:tc>
        <w:tc>
          <w:tcPr>
            <w:tcW w:w="620" w:type="pct"/>
            <w:shd w:val="clear" w:color="auto" w:fill="FFFFFF" w:themeFill="background1"/>
            <w:vAlign w:val="center"/>
          </w:tcPr>
          <w:p w14:paraId="2733D71D" w14:textId="77777777" w:rsidR="00BB0F06" w:rsidRPr="00BD5DAF" w:rsidRDefault="00BB0F06" w:rsidP="00BD5DAF">
            <w:pPr>
              <w:spacing w:after="0" w:line="240" w:lineRule="auto"/>
              <w:jc w:val="center"/>
              <w:rPr>
                <w:rFonts w:ascii="Times New Roman" w:hAnsi="Times New Roman" w:cs="Times New Roman"/>
                <w:b/>
                <w:color w:val="333333"/>
                <w:sz w:val="18"/>
                <w:szCs w:val="18"/>
              </w:rPr>
            </w:pPr>
            <w:r w:rsidRPr="00BD5DAF">
              <w:rPr>
                <w:rFonts w:ascii="Times New Roman" w:hAnsi="Times New Roman" w:cs="Times New Roman"/>
                <w:b/>
                <w:bCs/>
                <w:color w:val="333333"/>
                <w:sz w:val="18"/>
                <w:szCs w:val="18"/>
              </w:rPr>
              <w:t>35 835,1</w:t>
            </w:r>
          </w:p>
        </w:tc>
        <w:tc>
          <w:tcPr>
            <w:tcW w:w="545" w:type="pct"/>
            <w:shd w:val="clear" w:color="auto" w:fill="FFFFFF" w:themeFill="background1"/>
            <w:vAlign w:val="center"/>
          </w:tcPr>
          <w:p w14:paraId="0AD03972" w14:textId="77777777" w:rsidR="00BB0F06" w:rsidRPr="00BD5DAF" w:rsidRDefault="00BB0F06" w:rsidP="00BD5DAF">
            <w:pPr>
              <w:spacing w:after="0" w:line="240" w:lineRule="auto"/>
              <w:jc w:val="center"/>
              <w:rPr>
                <w:rFonts w:ascii="Times New Roman" w:hAnsi="Times New Roman" w:cs="Times New Roman"/>
                <w:b/>
                <w:color w:val="333333"/>
                <w:sz w:val="18"/>
                <w:szCs w:val="18"/>
              </w:rPr>
            </w:pPr>
            <w:r w:rsidRPr="00BD5DAF">
              <w:rPr>
                <w:rFonts w:ascii="Times New Roman" w:hAnsi="Times New Roman" w:cs="Times New Roman"/>
                <w:b/>
                <w:bCs/>
                <w:color w:val="333333"/>
                <w:sz w:val="18"/>
                <w:szCs w:val="18"/>
              </w:rPr>
              <w:t>58,2%</w:t>
            </w:r>
          </w:p>
        </w:tc>
        <w:tc>
          <w:tcPr>
            <w:tcW w:w="648" w:type="pct"/>
            <w:tcBorders>
              <w:top w:val="single" w:sz="4" w:space="0" w:color="auto"/>
              <w:left w:val="single" w:sz="4" w:space="0" w:color="DDDDDD"/>
              <w:bottom w:val="single" w:sz="4" w:space="0" w:color="auto"/>
              <w:right w:val="single" w:sz="4" w:space="0" w:color="auto"/>
            </w:tcBorders>
            <w:shd w:val="clear" w:color="FFFFFF" w:fill="FFFFFF"/>
            <w:vAlign w:val="center"/>
          </w:tcPr>
          <w:p w14:paraId="71388FF2" w14:textId="77777777" w:rsidR="00BB0F06" w:rsidRPr="00BD5DAF" w:rsidRDefault="00BB0F06" w:rsidP="00BD5DAF">
            <w:pPr>
              <w:spacing w:after="0" w:line="240" w:lineRule="auto"/>
              <w:jc w:val="center"/>
              <w:rPr>
                <w:rFonts w:ascii="Times New Roman" w:hAnsi="Times New Roman" w:cs="Times New Roman"/>
                <w:color w:val="333333"/>
                <w:sz w:val="18"/>
                <w:szCs w:val="18"/>
              </w:rPr>
            </w:pPr>
            <w:r w:rsidRPr="00BD5DAF">
              <w:rPr>
                <w:rFonts w:ascii="Times New Roman" w:hAnsi="Times New Roman" w:cs="Times New Roman"/>
                <w:color w:val="333333"/>
                <w:sz w:val="18"/>
                <w:szCs w:val="18"/>
              </w:rPr>
              <w:t>39 112,4</w:t>
            </w:r>
          </w:p>
        </w:tc>
        <w:tc>
          <w:tcPr>
            <w:tcW w:w="632" w:type="pct"/>
            <w:tcBorders>
              <w:top w:val="single" w:sz="4" w:space="0" w:color="auto"/>
              <w:left w:val="single" w:sz="4" w:space="0" w:color="auto"/>
              <w:bottom w:val="single" w:sz="4" w:space="0" w:color="auto"/>
              <w:right w:val="single" w:sz="4" w:space="0" w:color="auto"/>
            </w:tcBorders>
            <w:shd w:val="clear" w:color="FFFFFF" w:fill="FFFFFF"/>
            <w:vAlign w:val="center"/>
          </w:tcPr>
          <w:p w14:paraId="21F72656" w14:textId="77777777" w:rsidR="00BB0F06" w:rsidRPr="00BD5DAF" w:rsidRDefault="00BB0F06" w:rsidP="00BD5DAF">
            <w:pPr>
              <w:spacing w:after="0" w:line="240" w:lineRule="auto"/>
              <w:jc w:val="center"/>
              <w:rPr>
                <w:rFonts w:ascii="Times New Roman" w:hAnsi="Times New Roman" w:cs="Times New Roman"/>
                <w:color w:val="333333"/>
                <w:sz w:val="18"/>
                <w:szCs w:val="18"/>
              </w:rPr>
            </w:pPr>
            <w:r w:rsidRPr="00BD5DAF">
              <w:rPr>
                <w:rFonts w:ascii="Times New Roman" w:hAnsi="Times New Roman" w:cs="Times New Roman"/>
                <w:color w:val="333333"/>
                <w:sz w:val="18"/>
                <w:szCs w:val="18"/>
              </w:rPr>
              <w:t>60,3%</w:t>
            </w:r>
          </w:p>
        </w:tc>
      </w:tr>
      <w:tr w:rsidR="00BB0F06" w:rsidRPr="00BD5DAF" w14:paraId="17976640" w14:textId="77777777" w:rsidTr="00D32BC7">
        <w:trPr>
          <w:trHeight w:val="340"/>
          <w:jc w:val="center"/>
        </w:trPr>
        <w:tc>
          <w:tcPr>
            <w:tcW w:w="2555" w:type="pct"/>
            <w:shd w:val="clear" w:color="auto" w:fill="FFFFFF" w:themeFill="background1"/>
            <w:vAlign w:val="center"/>
          </w:tcPr>
          <w:p w14:paraId="3C6831CB" w14:textId="77777777" w:rsidR="00BB0F06" w:rsidRPr="00BD5DAF" w:rsidRDefault="00BB0F06" w:rsidP="00D32BC7">
            <w:pPr>
              <w:spacing w:after="0" w:line="240" w:lineRule="auto"/>
              <w:rPr>
                <w:rFonts w:ascii="Times New Roman" w:hAnsi="Times New Roman" w:cs="Times New Roman"/>
                <w:sz w:val="18"/>
                <w:szCs w:val="18"/>
              </w:rPr>
            </w:pPr>
            <w:r w:rsidRPr="00BD5DAF">
              <w:rPr>
                <w:rFonts w:ascii="Times New Roman" w:hAnsi="Times New Roman" w:cs="Times New Roman"/>
                <w:color w:val="333333"/>
                <w:sz w:val="18"/>
                <w:szCs w:val="18"/>
              </w:rPr>
              <w:t>Инвестиции в капитал</w:t>
            </w:r>
          </w:p>
        </w:tc>
        <w:tc>
          <w:tcPr>
            <w:tcW w:w="620" w:type="pct"/>
            <w:shd w:val="clear" w:color="auto" w:fill="FFFFFF" w:themeFill="background1"/>
            <w:vAlign w:val="center"/>
          </w:tcPr>
          <w:p w14:paraId="044AFBA9" w14:textId="77777777" w:rsidR="00BB0F06" w:rsidRPr="00BD5DAF" w:rsidRDefault="00BB0F06" w:rsidP="00BD5DAF">
            <w:pPr>
              <w:spacing w:after="0" w:line="240" w:lineRule="auto"/>
              <w:jc w:val="center"/>
              <w:rPr>
                <w:rFonts w:ascii="Times New Roman" w:hAnsi="Times New Roman" w:cs="Times New Roman"/>
                <w:color w:val="333333"/>
                <w:sz w:val="18"/>
                <w:szCs w:val="18"/>
              </w:rPr>
            </w:pPr>
            <w:r w:rsidRPr="00BD5DAF">
              <w:rPr>
                <w:rFonts w:ascii="Times New Roman" w:hAnsi="Times New Roman" w:cs="Times New Roman"/>
                <w:color w:val="333333"/>
                <w:sz w:val="18"/>
                <w:szCs w:val="18"/>
              </w:rPr>
              <w:t>959,2</w:t>
            </w:r>
          </w:p>
        </w:tc>
        <w:tc>
          <w:tcPr>
            <w:tcW w:w="545" w:type="pct"/>
            <w:shd w:val="clear" w:color="auto" w:fill="FFFFFF" w:themeFill="background1"/>
            <w:vAlign w:val="center"/>
          </w:tcPr>
          <w:p w14:paraId="4BA53DBD" w14:textId="77777777" w:rsidR="00BB0F06" w:rsidRPr="00BD5DAF" w:rsidRDefault="00BB0F06" w:rsidP="00BD5DAF">
            <w:pPr>
              <w:spacing w:after="0" w:line="240" w:lineRule="auto"/>
              <w:jc w:val="center"/>
              <w:rPr>
                <w:rFonts w:ascii="Times New Roman" w:hAnsi="Times New Roman" w:cs="Times New Roman"/>
                <w:color w:val="333333"/>
                <w:sz w:val="18"/>
                <w:szCs w:val="18"/>
              </w:rPr>
            </w:pPr>
            <w:r w:rsidRPr="00BD5DAF">
              <w:rPr>
                <w:rFonts w:ascii="Times New Roman" w:hAnsi="Times New Roman" w:cs="Times New Roman"/>
                <w:color w:val="333333"/>
                <w:sz w:val="18"/>
                <w:szCs w:val="18"/>
              </w:rPr>
              <w:t>1,6%</w:t>
            </w:r>
          </w:p>
        </w:tc>
        <w:tc>
          <w:tcPr>
            <w:tcW w:w="648" w:type="pct"/>
            <w:tcBorders>
              <w:top w:val="single" w:sz="4" w:space="0" w:color="auto"/>
              <w:left w:val="single" w:sz="4" w:space="0" w:color="DDDDDD"/>
              <w:bottom w:val="single" w:sz="4" w:space="0" w:color="auto"/>
              <w:right w:val="single" w:sz="4" w:space="0" w:color="auto"/>
            </w:tcBorders>
            <w:shd w:val="clear" w:color="FFFFFF" w:fill="FFFFFF"/>
            <w:vAlign w:val="center"/>
          </w:tcPr>
          <w:p w14:paraId="1D3E501B" w14:textId="77777777" w:rsidR="00BB0F06" w:rsidRPr="00BD5DAF" w:rsidRDefault="00BB0F06" w:rsidP="00BD5DAF">
            <w:pPr>
              <w:spacing w:after="0" w:line="240" w:lineRule="auto"/>
              <w:jc w:val="center"/>
              <w:rPr>
                <w:rFonts w:ascii="Times New Roman" w:hAnsi="Times New Roman" w:cs="Times New Roman"/>
                <w:color w:val="333333"/>
                <w:sz w:val="18"/>
                <w:szCs w:val="18"/>
              </w:rPr>
            </w:pPr>
            <w:r w:rsidRPr="00BD5DAF">
              <w:rPr>
                <w:rFonts w:ascii="Times New Roman" w:hAnsi="Times New Roman" w:cs="Times New Roman"/>
                <w:color w:val="333333"/>
                <w:sz w:val="18"/>
                <w:szCs w:val="18"/>
              </w:rPr>
              <w:t>1 035,6</w:t>
            </w:r>
          </w:p>
        </w:tc>
        <w:tc>
          <w:tcPr>
            <w:tcW w:w="632" w:type="pct"/>
            <w:tcBorders>
              <w:top w:val="single" w:sz="4" w:space="0" w:color="auto"/>
              <w:left w:val="single" w:sz="4" w:space="0" w:color="auto"/>
              <w:bottom w:val="single" w:sz="4" w:space="0" w:color="auto"/>
              <w:right w:val="single" w:sz="4" w:space="0" w:color="auto"/>
            </w:tcBorders>
            <w:shd w:val="clear" w:color="FFFFFF" w:fill="FFFFFF"/>
            <w:vAlign w:val="center"/>
          </w:tcPr>
          <w:p w14:paraId="7A93EA7B" w14:textId="77777777" w:rsidR="00BB0F06" w:rsidRPr="00BD5DAF" w:rsidRDefault="00BB0F06" w:rsidP="00BD5DAF">
            <w:pPr>
              <w:spacing w:after="0" w:line="240" w:lineRule="auto"/>
              <w:jc w:val="center"/>
              <w:rPr>
                <w:rFonts w:ascii="Times New Roman" w:hAnsi="Times New Roman" w:cs="Times New Roman"/>
                <w:color w:val="333333"/>
                <w:sz w:val="18"/>
                <w:szCs w:val="18"/>
              </w:rPr>
            </w:pPr>
            <w:r w:rsidRPr="00BD5DAF">
              <w:rPr>
                <w:rFonts w:ascii="Times New Roman" w:hAnsi="Times New Roman" w:cs="Times New Roman"/>
                <w:color w:val="333333"/>
                <w:sz w:val="18"/>
                <w:szCs w:val="18"/>
              </w:rPr>
              <w:t>1,6%</w:t>
            </w:r>
          </w:p>
        </w:tc>
      </w:tr>
      <w:tr w:rsidR="00BB0F06" w:rsidRPr="00BD5DAF" w14:paraId="12282B77" w14:textId="77777777" w:rsidTr="00D32BC7">
        <w:trPr>
          <w:trHeight w:val="340"/>
          <w:jc w:val="center"/>
        </w:trPr>
        <w:tc>
          <w:tcPr>
            <w:tcW w:w="2555" w:type="pct"/>
            <w:shd w:val="clear" w:color="auto" w:fill="FFFFFF" w:themeFill="background1"/>
            <w:vAlign w:val="center"/>
          </w:tcPr>
          <w:p w14:paraId="263A5894" w14:textId="77777777" w:rsidR="00BB0F06" w:rsidRPr="00BD5DAF" w:rsidRDefault="00BB0F06" w:rsidP="00D32BC7">
            <w:pPr>
              <w:spacing w:after="0" w:line="240" w:lineRule="auto"/>
              <w:rPr>
                <w:rFonts w:ascii="Times New Roman" w:hAnsi="Times New Roman" w:cs="Times New Roman"/>
                <w:sz w:val="18"/>
                <w:szCs w:val="18"/>
              </w:rPr>
            </w:pPr>
            <w:r w:rsidRPr="00BD5DAF">
              <w:rPr>
                <w:rFonts w:ascii="Times New Roman" w:hAnsi="Times New Roman" w:cs="Times New Roman"/>
                <w:color w:val="333333"/>
                <w:sz w:val="18"/>
                <w:szCs w:val="18"/>
              </w:rPr>
              <w:t>Прочие активы</w:t>
            </w:r>
          </w:p>
        </w:tc>
        <w:tc>
          <w:tcPr>
            <w:tcW w:w="620" w:type="pct"/>
            <w:shd w:val="clear" w:color="auto" w:fill="FFFFFF" w:themeFill="background1"/>
            <w:vAlign w:val="center"/>
          </w:tcPr>
          <w:p w14:paraId="2764E981" w14:textId="77777777" w:rsidR="00BB0F06" w:rsidRPr="00BD5DAF" w:rsidRDefault="00BB0F06" w:rsidP="00BD5DAF">
            <w:pPr>
              <w:spacing w:after="0" w:line="240" w:lineRule="auto"/>
              <w:jc w:val="center"/>
              <w:rPr>
                <w:rFonts w:ascii="Times New Roman" w:hAnsi="Times New Roman" w:cs="Times New Roman"/>
                <w:color w:val="333333"/>
                <w:sz w:val="18"/>
                <w:szCs w:val="18"/>
              </w:rPr>
            </w:pPr>
            <w:r w:rsidRPr="00BD5DAF">
              <w:rPr>
                <w:rFonts w:ascii="Times New Roman" w:hAnsi="Times New Roman" w:cs="Times New Roman"/>
                <w:color w:val="333333"/>
                <w:sz w:val="18"/>
                <w:szCs w:val="18"/>
              </w:rPr>
              <w:t>2 388,1</w:t>
            </w:r>
          </w:p>
        </w:tc>
        <w:tc>
          <w:tcPr>
            <w:tcW w:w="545" w:type="pct"/>
            <w:shd w:val="clear" w:color="auto" w:fill="FFFFFF" w:themeFill="background1"/>
            <w:vAlign w:val="center"/>
          </w:tcPr>
          <w:p w14:paraId="655EB521" w14:textId="77777777" w:rsidR="00BB0F06" w:rsidRPr="00BD5DAF" w:rsidRDefault="00BB0F06" w:rsidP="00BD5DAF">
            <w:pPr>
              <w:spacing w:after="0" w:line="240" w:lineRule="auto"/>
              <w:jc w:val="center"/>
              <w:rPr>
                <w:rFonts w:ascii="Times New Roman" w:hAnsi="Times New Roman" w:cs="Times New Roman"/>
                <w:color w:val="333333"/>
                <w:sz w:val="18"/>
                <w:szCs w:val="18"/>
              </w:rPr>
            </w:pPr>
            <w:r w:rsidRPr="00BD5DAF">
              <w:rPr>
                <w:rFonts w:ascii="Times New Roman" w:hAnsi="Times New Roman" w:cs="Times New Roman"/>
                <w:color w:val="333333"/>
                <w:sz w:val="18"/>
                <w:szCs w:val="18"/>
              </w:rPr>
              <w:t>3,9%</w:t>
            </w:r>
          </w:p>
        </w:tc>
        <w:tc>
          <w:tcPr>
            <w:tcW w:w="648" w:type="pct"/>
            <w:tcBorders>
              <w:top w:val="single" w:sz="4" w:space="0" w:color="auto"/>
              <w:left w:val="single" w:sz="4" w:space="0" w:color="DDDDDD"/>
              <w:bottom w:val="single" w:sz="4" w:space="0" w:color="auto"/>
              <w:right w:val="single" w:sz="4" w:space="0" w:color="auto"/>
            </w:tcBorders>
            <w:shd w:val="clear" w:color="FFFFFF" w:fill="FFFFFF"/>
            <w:vAlign w:val="center"/>
          </w:tcPr>
          <w:p w14:paraId="7D57A6D3" w14:textId="77777777" w:rsidR="00BB0F06" w:rsidRPr="00BD5DAF" w:rsidRDefault="00BB0F06" w:rsidP="00BD5DAF">
            <w:pPr>
              <w:spacing w:after="0" w:line="240" w:lineRule="auto"/>
              <w:jc w:val="center"/>
              <w:rPr>
                <w:rFonts w:ascii="Times New Roman" w:hAnsi="Times New Roman" w:cs="Times New Roman"/>
                <w:color w:val="333333"/>
                <w:sz w:val="18"/>
                <w:szCs w:val="18"/>
              </w:rPr>
            </w:pPr>
            <w:r w:rsidRPr="00BD5DAF">
              <w:rPr>
                <w:rFonts w:ascii="Times New Roman" w:hAnsi="Times New Roman" w:cs="Times New Roman"/>
                <w:color w:val="333333"/>
                <w:sz w:val="18"/>
                <w:szCs w:val="18"/>
              </w:rPr>
              <w:t>2 353,5</w:t>
            </w:r>
          </w:p>
        </w:tc>
        <w:tc>
          <w:tcPr>
            <w:tcW w:w="632" w:type="pct"/>
            <w:tcBorders>
              <w:top w:val="single" w:sz="4" w:space="0" w:color="auto"/>
              <w:left w:val="single" w:sz="4" w:space="0" w:color="auto"/>
              <w:bottom w:val="single" w:sz="4" w:space="0" w:color="auto"/>
              <w:right w:val="single" w:sz="4" w:space="0" w:color="auto"/>
            </w:tcBorders>
            <w:shd w:val="clear" w:color="FFFFFF" w:fill="FFFFFF"/>
            <w:vAlign w:val="center"/>
          </w:tcPr>
          <w:p w14:paraId="26A7E5D0" w14:textId="77777777" w:rsidR="00BB0F06" w:rsidRPr="00BD5DAF" w:rsidRDefault="00BB0F06" w:rsidP="00BD5DAF">
            <w:pPr>
              <w:spacing w:after="0" w:line="240" w:lineRule="auto"/>
              <w:jc w:val="center"/>
              <w:rPr>
                <w:rFonts w:ascii="Times New Roman" w:hAnsi="Times New Roman" w:cs="Times New Roman"/>
                <w:color w:val="333333"/>
                <w:sz w:val="18"/>
                <w:szCs w:val="18"/>
              </w:rPr>
            </w:pPr>
            <w:r w:rsidRPr="00BD5DAF">
              <w:rPr>
                <w:rFonts w:ascii="Times New Roman" w:hAnsi="Times New Roman" w:cs="Times New Roman"/>
                <w:color w:val="333333"/>
                <w:sz w:val="18"/>
                <w:szCs w:val="18"/>
              </w:rPr>
              <w:t>3,6%</w:t>
            </w:r>
          </w:p>
        </w:tc>
      </w:tr>
      <w:tr w:rsidR="00BB0F06" w:rsidRPr="00BD5DAF" w14:paraId="202E458A" w14:textId="77777777" w:rsidTr="00D32BC7">
        <w:trPr>
          <w:trHeight w:val="340"/>
          <w:jc w:val="center"/>
        </w:trPr>
        <w:tc>
          <w:tcPr>
            <w:tcW w:w="2555" w:type="pct"/>
            <w:shd w:val="clear" w:color="auto" w:fill="D9D9D9" w:themeFill="background1" w:themeFillShade="D9"/>
            <w:vAlign w:val="center"/>
          </w:tcPr>
          <w:p w14:paraId="2A1831F9" w14:textId="77777777" w:rsidR="00BB0F06" w:rsidRPr="00BD5DAF" w:rsidRDefault="00BB0F06" w:rsidP="00D32BC7">
            <w:pPr>
              <w:spacing w:after="0" w:line="240" w:lineRule="auto"/>
              <w:rPr>
                <w:rFonts w:ascii="Times New Roman" w:hAnsi="Times New Roman" w:cs="Times New Roman"/>
                <w:b/>
                <w:sz w:val="18"/>
                <w:szCs w:val="18"/>
              </w:rPr>
            </w:pPr>
            <w:r w:rsidRPr="00BD5DAF">
              <w:rPr>
                <w:rFonts w:ascii="Times New Roman" w:hAnsi="Times New Roman" w:cs="Times New Roman"/>
                <w:b/>
                <w:bCs/>
                <w:color w:val="333333"/>
                <w:sz w:val="18"/>
                <w:szCs w:val="18"/>
              </w:rPr>
              <w:t>Всего активы (без учета резервов (провизий))</w:t>
            </w:r>
          </w:p>
        </w:tc>
        <w:tc>
          <w:tcPr>
            <w:tcW w:w="620" w:type="pct"/>
            <w:shd w:val="clear" w:color="auto" w:fill="D9D9D9" w:themeFill="background1" w:themeFillShade="D9"/>
            <w:vAlign w:val="center"/>
          </w:tcPr>
          <w:p w14:paraId="7D41EAB4" w14:textId="77777777" w:rsidR="00BB0F06" w:rsidRPr="00BD5DAF" w:rsidRDefault="00BB0F06" w:rsidP="00BD5DAF">
            <w:pPr>
              <w:spacing w:after="0" w:line="240" w:lineRule="auto"/>
              <w:jc w:val="center"/>
              <w:rPr>
                <w:rFonts w:ascii="Times New Roman" w:hAnsi="Times New Roman" w:cs="Times New Roman"/>
                <w:b/>
                <w:color w:val="333333"/>
                <w:sz w:val="18"/>
                <w:szCs w:val="18"/>
              </w:rPr>
            </w:pPr>
            <w:r w:rsidRPr="00BD5DAF">
              <w:rPr>
                <w:rFonts w:ascii="Times New Roman" w:hAnsi="Times New Roman" w:cs="Times New Roman"/>
                <w:b/>
                <w:bCs/>
                <w:color w:val="333333"/>
                <w:sz w:val="18"/>
                <w:szCs w:val="18"/>
              </w:rPr>
              <w:t>63 561,2</w:t>
            </w:r>
          </w:p>
        </w:tc>
        <w:tc>
          <w:tcPr>
            <w:tcW w:w="545" w:type="pct"/>
            <w:shd w:val="clear" w:color="auto" w:fill="D9D9D9" w:themeFill="background1" w:themeFillShade="D9"/>
            <w:vAlign w:val="center"/>
          </w:tcPr>
          <w:p w14:paraId="64D60602" w14:textId="77777777" w:rsidR="00BB0F06" w:rsidRPr="00BD5DAF" w:rsidRDefault="00BB0F06" w:rsidP="00BD5DAF">
            <w:pPr>
              <w:spacing w:after="0" w:line="240" w:lineRule="auto"/>
              <w:jc w:val="center"/>
              <w:rPr>
                <w:rFonts w:ascii="Times New Roman" w:hAnsi="Times New Roman" w:cs="Times New Roman"/>
                <w:b/>
                <w:color w:val="333333"/>
                <w:sz w:val="18"/>
                <w:szCs w:val="18"/>
              </w:rPr>
            </w:pPr>
            <w:r w:rsidRPr="00BD5DAF">
              <w:rPr>
                <w:rFonts w:ascii="Times New Roman" w:hAnsi="Times New Roman" w:cs="Times New Roman"/>
                <w:b/>
                <w:bCs/>
                <w:color w:val="333333"/>
                <w:sz w:val="18"/>
                <w:szCs w:val="18"/>
              </w:rPr>
              <w:t>100,0%</w:t>
            </w:r>
          </w:p>
        </w:tc>
        <w:tc>
          <w:tcPr>
            <w:tcW w:w="648" w:type="pct"/>
            <w:tcBorders>
              <w:top w:val="single" w:sz="4" w:space="0" w:color="auto"/>
              <w:left w:val="single" w:sz="4" w:space="0" w:color="DDDDDD"/>
              <w:bottom w:val="single" w:sz="4" w:space="0" w:color="auto"/>
              <w:right w:val="single" w:sz="4" w:space="0" w:color="auto"/>
            </w:tcBorders>
            <w:shd w:val="clear" w:color="auto" w:fill="D9D9D9" w:themeFill="background1" w:themeFillShade="D9"/>
            <w:vAlign w:val="center"/>
          </w:tcPr>
          <w:p w14:paraId="01B15611" w14:textId="77777777" w:rsidR="00BB0F06" w:rsidRPr="00BD5DAF" w:rsidRDefault="00BB0F06" w:rsidP="00BD5DAF">
            <w:pPr>
              <w:spacing w:after="0" w:line="240" w:lineRule="auto"/>
              <w:jc w:val="center"/>
              <w:rPr>
                <w:rFonts w:ascii="Times New Roman" w:hAnsi="Times New Roman" w:cs="Times New Roman"/>
                <w:b/>
                <w:color w:val="333333"/>
                <w:sz w:val="18"/>
                <w:szCs w:val="18"/>
              </w:rPr>
            </w:pPr>
            <w:r w:rsidRPr="00BD5DAF">
              <w:rPr>
                <w:rFonts w:ascii="Times New Roman" w:hAnsi="Times New Roman" w:cs="Times New Roman"/>
                <w:b/>
                <w:color w:val="333333"/>
                <w:sz w:val="18"/>
                <w:szCs w:val="18"/>
              </w:rPr>
              <w:t>67 038,3</w:t>
            </w:r>
          </w:p>
        </w:tc>
        <w:tc>
          <w:tcPr>
            <w:tcW w:w="6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3F8DC4" w14:textId="77777777" w:rsidR="00BB0F06" w:rsidRPr="00BD5DAF" w:rsidRDefault="00BB0F06" w:rsidP="00BD5DAF">
            <w:pPr>
              <w:spacing w:after="0" w:line="240" w:lineRule="auto"/>
              <w:jc w:val="center"/>
              <w:rPr>
                <w:rFonts w:ascii="Times New Roman" w:hAnsi="Times New Roman" w:cs="Times New Roman"/>
                <w:b/>
                <w:color w:val="333333"/>
                <w:sz w:val="18"/>
                <w:szCs w:val="18"/>
              </w:rPr>
            </w:pPr>
            <w:r w:rsidRPr="00BD5DAF">
              <w:rPr>
                <w:rFonts w:ascii="Times New Roman" w:hAnsi="Times New Roman" w:cs="Times New Roman"/>
                <w:b/>
                <w:color w:val="333333"/>
                <w:sz w:val="18"/>
                <w:szCs w:val="18"/>
              </w:rPr>
              <w:t>100,0%</w:t>
            </w:r>
          </w:p>
        </w:tc>
      </w:tr>
      <w:tr w:rsidR="00BB0F06" w:rsidRPr="00BD5DAF" w14:paraId="4DDC9976" w14:textId="77777777" w:rsidTr="00D32BC7">
        <w:trPr>
          <w:trHeight w:val="340"/>
          <w:jc w:val="center"/>
        </w:trPr>
        <w:tc>
          <w:tcPr>
            <w:tcW w:w="2555" w:type="pct"/>
            <w:shd w:val="clear" w:color="auto" w:fill="FFFFFF" w:themeFill="background1"/>
            <w:vAlign w:val="center"/>
          </w:tcPr>
          <w:p w14:paraId="2A2E857C" w14:textId="77777777" w:rsidR="00BB0F06" w:rsidRPr="00BD5DAF" w:rsidRDefault="00BB0F06" w:rsidP="00D32BC7">
            <w:pPr>
              <w:spacing w:after="0" w:line="240" w:lineRule="auto"/>
              <w:rPr>
                <w:rFonts w:ascii="Times New Roman" w:hAnsi="Times New Roman" w:cs="Times New Roman"/>
                <w:sz w:val="18"/>
                <w:szCs w:val="18"/>
              </w:rPr>
            </w:pPr>
            <w:r w:rsidRPr="00BD5DAF">
              <w:rPr>
                <w:rFonts w:ascii="Times New Roman" w:hAnsi="Times New Roman" w:cs="Times New Roman"/>
                <w:color w:val="333333"/>
                <w:sz w:val="18"/>
                <w:szCs w:val="18"/>
              </w:rPr>
              <w:lastRenderedPageBreak/>
              <w:t>Резервы (провизии) в соответствии с требованиями международных стандартов финансовой отчетности, в том числе:</w:t>
            </w:r>
          </w:p>
        </w:tc>
        <w:tc>
          <w:tcPr>
            <w:tcW w:w="620" w:type="pct"/>
            <w:shd w:val="clear" w:color="auto" w:fill="FFFFFF" w:themeFill="background1"/>
            <w:vAlign w:val="center"/>
          </w:tcPr>
          <w:p w14:paraId="55C39FC7" w14:textId="77777777" w:rsidR="00BB0F06" w:rsidRPr="00BD5DAF" w:rsidRDefault="00BB0F06" w:rsidP="00BD5DAF">
            <w:pPr>
              <w:spacing w:after="0" w:line="240" w:lineRule="auto"/>
              <w:jc w:val="center"/>
              <w:rPr>
                <w:rFonts w:ascii="Times New Roman" w:hAnsi="Times New Roman" w:cs="Times New Roman"/>
                <w:color w:val="333333"/>
                <w:sz w:val="18"/>
                <w:szCs w:val="18"/>
              </w:rPr>
            </w:pPr>
            <w:r w:rsidRPr="00BD5DAF">
              <w:rPr>
                <w:rFonts w:ascii="Times New Roman" w:hAnsi="Times New Roman" w:cs="Times New Roman"/>
                <w:color w:val="333333"/>
                <w:sz w:val="18"/>
                <w:szCs w:val="18"/>
              </w:rPr>
              <w:t>-2 004,3</w:t>
            </w:r>
          </w:p>
        </w:tc>
        <w:tc>
          <w:tcPr>
            <w:tcW w:w="545" w:type="pct"/>
            <w:shd w:val="clear" w:color="auto" w:fill="FFFFFF" w:themeFill="background1"/>
            <w:vAlign w:val="center"/>
          </w:tcPr>
          <w:p w14:paraId="4CD5808D" w14:textId="77777777" w:rsidR="00BB0F06" w:rsidRPr="00BD5DAF" w:rsidRDefault="00BB0F06" w:rsidP="00BD5DAF">
            <w:pPr>
              <w:spacing w:after="0" w:line="240" w:lineRule="auto"/>
              <w:jc w:val="center"/>
              <w:rPr>
                <w:rFonts w:ascii="Times New Roman" w:hAnsi="Times New Roman" w:cs="Times New Roman"/>
                <w:color w:val="333333"/>
                <w:sz w:val="18"/>
                <w:szCs w:val="18"/>
              </w:rPr>
            </w:pPr>
            <w:r w:rsidRPr="00BD5DAF">
              <w:rPr>
                <w:rFonts w:ascii="Times New Roman" w:hAnsi="Times New Roman" w:cs="Times New Roman"/>
                <w:color w:val="333333"/>
                <w:sz w:val="18"/>
                <w:szCs w:val="18"/>
              </w:rPr>
              <w:t>-3,3%</w:t>
            </w:r>
          </w:p>
        </w:tc>
        <w:tc>
          <w:tcPr>
            <w:tcW w:w="648" w:type="pct"/>
            <w:tcBorders>
              <w:top w:val="single" w:sz="4" w:space="0" w:color="auto"/>
              <w:left w:val="single" w:sz="4" w:space="0" w:color="DDDDDD"/>
              <w:bottom w:val="single" w:sz="4" w:space="0" w:color="auto"/>
              <w:right w:val="single" w:sz="4" w:space="0" w:color="auto"/>
            </w:tcBorders>
            <w:shd w:val="clear" w:color="FFFFFF" w:fill="FFFFFF"/>
            <w:vAlign w:val="center"/>
          </w:tcPr>
          <w:p w14:paraId="35B18EEB" w14:textId="77777777" w:rsidR="00BB0F06" w:rsidRPr="00BD5DAF" w:rsidRDefault="00BB0F06" w:rsidP="00BD5DAF">
            <w:pPr>
              <w:spacing w:after="0" w:line="240" w:lineRule="auto"/>
              <w:jc w:val="center"/>
              <w:rPr>
                <w:rFonts w:ascii="Times New Roman" w:hAnsi="Times New Roman" w:cs="Times New Roman"/>
                <w:color w:val="333333"/>
                <w:sz w:val="18"/>
                <w:szCs w:val="18"/>
              </w:rPr>
            </w:pPr>
            <w:r w:rsidRPr="00BD5DAF">
              <w:rPr>
                <w:rFonts w:ascii="Times New Roman" w:hAnsi="Times New Roman" w:cs="Times New Roman"/>
                <w:color w:val="333333"/>
                <w:sz w:val="18"/>
                <w:szCs w:val="18"/>
              </w:rPr>
              <w:t>-2 189,7</w:t>
            </w:r>
          </w:p>
        </w:tc>
        <w:tc>
          <w:tcPr>
            <w:tcW w:w="632" w:type="pct"/>
            <w:tcBorders>
              <w:top w:val="single" w:sz="4" w:space="0" w:color="auto"/>
              <w:left w:val="single" w:sz="4" w:space="0" w:color="auto"/>
              <w:bottom w:val="single" w:sz="4" w:space="0" w:color="auto"/>
              <w:right w:val="single" w:sz="4" w:space="0" w:color="auto"/>
            </w:tcBorders>
            <w:shd w:val="clear" w:color="FFFFFF" w:fill="FFFFFF"/>
            <w:vAlign w:val="center"/>
          </w:tcPr>
          <w:p w14:paraId="77C4A436" w14:textId="77777777" w:rsidR="00BB0F06" w:rsidRPr="00BD5DAF" w:rsidRDefault="00BB0F06" w:rsidP="00BD5DAF">
            <w:pPr>
              <w:spacing w:after="0" w:line="240" w:lineRule="auto"/>
              <w:jc w:val="center"/>
              <w:rPr>
                <w:rFonts w:ascii="Times New Roman" w:hAnsi="Times New Roman" w:cs="Times New Roman"/>
                <w:color w:val="333333"/>
                <w:sz w:val="18"/>
                <w:szCs w:val="18"/>
              </w:rPr>
            </w:pPr>
            <w:r w:rsidRPr="00BD5DAF">
              <w:rPr>
                <w:rFonts w:ascii="Times New Roman" w:hAnsi="Times New Roman" w:cs="Times New Roman"/>
                <w:color w:val="333333"/>
                <w:sz w:val="18"/>
                <w:szCs w:val="18"/>
              </w:rPr>
              <w:t>-3,4%</w:t>
            </w:r>
          </w:p>
        </w:tc>
      </w:tr>
      <w:tr w:rsidR="00BB0F06" w:rsidRPr="00BD5DAF" w14:paraId="74050FB9" w14:textId="77777777" w:rsidTr="00D32BC7">
        <w:trPr>
          <w:trHeight w:val="340"/>
          <w:jc w:val="center"/>
        </w:trPr>
        <w:tc>
          <w:tcPr>
            <w:tcW w:w="2555" w:type="pct"/>
            <w:shd w:val="clear" w:color="auto" w:fill="FFFFFF" w:themeFill="background1"/>
            <w:vAlign w:val="center"/>
          </w:tcPr>
          <w:p w14:paraId="22F828CC" w14:textId="77777777" w:rsidR="00BB0F06" w:rsidRPr="00BD5DAF" w:rsidRDefault="00BB0F06" w:rsidP="00D32BC7">
            <w:pPr>
              <w:spacing w:after="0" w:line="240" w:lineRule="auto"/>
              <w:rPr>
                <w:rFonts w:ascii="Times New Roman" w:hAnsi="Times New Roman" w:cs="Times New Roman"/>
                <w:sz w:val="18"/>
                <w:szCs w:val="18"/>
              </w:rPr>
            </w:pPr>
            <w:r w:rsidRPr="00BD5DAF">
              <w:rPr>
                <w:rFonts w:ascii="Times New Roman" w:hAnsi="Times New Roman" w:cs="Times New Roman"/>
                <w:color w:val="333333"/>
                <w:sz w:val="18"/>
                <w:szCs w:val="18"/>
              </w:rPr>
              <w:t>Резервы (провизии) по корреспондентским счетам и вкладам в других банках</w:t>
            </w:r>
          </w:p>
        </w:tc>
        <w:tc>
          <w:tcPr>
            <w:tcW w:w="620" w:type="pct"/>
            <w:shd w:val="clear" w:color="auto" w:fill="FFFFFF" w:themeFill="background1"/>
            <w:vAlign w:val="center"/>
          </w:tcPr>
          <w:p w14:paraId="2541E74A" w14:textId="77777777" w:rsidR="00BB0F06" w:rsidRPr="00BD5DAF" w:rsidRDefault="00BB0F06" w:rsidP="00BD5DAF">
            <w:pPr>
              <w:spacing w:after="0" w:line="240" w:lineRule="auto"/>
              <w:jc w:val="center"/>
              <w:rPr>
                <w:rFonts w:ascii="Times New Roman" w:hAnsi="Times New Roman" w:cs="Times New Roman"/>
                <w:color w:val="333333"/>
                <w:sz w:val="18"/>
                <w:szCs w:val="18"/>
              </w:rPr>
            </w:pPr>
            <w:r w:rsidRPr="00BD5DAF">
              <w:rPr>
                <w:rFonts w:ascii="Times New Roman" w:hAnsi="Times New Roman" w:cs="Times New Roman"/>
                <w:color w:val="333333"/>
                <w:sz w:val="18"/>
                <w:szCs w:val="18"/>
              </w:rPr>
              <w:t>-20,6</w:t>
            </w:r>
          </w:p>
        </w:tc>
        <w:tc>
          <w:tcPr>
            <w:tcW w:w="545" w:type="pct"/>
            <w:shd w:val="clear" w:color="auto" w:fill="FFFFFF" w:themeFill="background1"/>
            <w:vAlign w:val="center"/>
          </w:tcPr>
          <w:p w14:paraId="6C52B8CE" w14:textId="77777777" w:rsidR="00BB0F06" w:rsidRPr="00BD5DAF" w:rsidRDefault="00BB0F06" w:rsidP="00BD5DAF">
            <w:pPr>
              <w:spacing w:after="0" w:line="240" w:lineRule="auto"/>
              <w:jc w:val="center"/>
              <w:rPr>
                <w:rFonts w:ascii="Times New Roman" w:hAnsi="Times New Roman" w:cs="Times New Roman"/>
                <w:color w:val="333333"/>
                <w:sz w:val="18"/>
                <w:szCs w:val="18"/>
              </w:rPr>
            </w:pPr>
            <w:r w:rsidRPr="00BD5DAF">
              <w:rPr>
                <w:rFonts w:ascii="Times New Roman" w:hAnsi="Times New Roman" w:cs="Times New Roman"/>
                <w:color w:val="333333"/>
                <w:sz w:val="18"/>
                <w:szCs w:val="18"/>
              </w:rPr>
              <w:t>-0,03%</w:t>
            </w:r>
          </w:p>
        </w:tc>
        <w:tc>
          <w:tcPr>
            <w:tcW w:w="648" w:type="pct"/>
            <w:tcBorders>
              <w:top w:val="single" w:sz="4" w:space="0" w:color="auto"/>
              <w:left w:val="single" w:sz="4" w:space="0" w:color="DDDDDD"/>
              <w:bottom w:val="single" w:sz="4" w:space="0" w:color="auto"/>
              <w:right w:val="single" w:sz="4" w:space="0" w:color="auto"/>
            </w:tcBorders>
            <w:shd w:val="clear" w:color="FFFFFF" w:fill="FFFFFF"/>
            <w:vAlign w:val="center"/>
          </w:tcPr>
          <w:p w14:paraId="3C889625" w14:textId="77777777" w:rsidR="00BB0F06" w:rsidRPr="00BD5DAF" w:rsidRDefault="00BB0F06" w:rsidP="00BD5DAF">
            <w:pPr>
              <w:spacing w:after="0" w:line="240" w:lineRule="auto"/>
              <w:jc w:val="center"/>
              <w:rPr>
                <w:rFonts w:ascii="Times New Roman" w:hAnsi="Times New Roman" w:cs="Times New Roman"/>
                <w:color w:val="333333"/>
                <w:sz w:val="18"/>
                <w:szCs w:val="18"/>
              </w:rPr>
            </w:pPr>
            <w:r w:rsidRPr="00BD5DAF">
              <w:rPr>
                <w:rFonts w:ascii="Times New Roman" w:hAnsi="Times New Roman" w:cs="Times New Roman"/>
                <w:color w:val="333333"/>
                <w:sz w:val="18"/>
                <w:szCs w:val="18"/>
              </w:rPr>
              <w:t>-6,8</w:t>
            </w:r>
          </w:p>
        </w:tc>
        <w:tc>
          <w:tcPr>
            <w:tcW w:w="632" w:type="pct"/>
            <w:tcBorders>
              <w:top w:val="single" w:sz="4" w:space="0" w:color="auto"/>
              <w:left w:val="single" w:sz="4" w:space="0" w:color="auto"/>
              <w:bottom w:val="single" w:sz="4" w:space="0" w:color="auto"/>
              <w:right w:val="single" w:sz="4" w:space="0" w:color="auto"/>
            </w:tcBorders>
            <w:shd w:val="clear" w:color="FFFFFF" w:fill="FFFFFF"/>
            <w:vAlign w:val="center"/>
          </w:tcPr>
          <w:p w14:paraId="5EF4E514" w14:textId="77777777" w:rsidR="00BB0F06" w:rsidRPr="00BD5DAF" w:rsidRDefault="00BB0F06" w:rsidP="00BD5DAF">
            <w:pPr>
              <w:spacing w:after="0" w:line="240" w:lineRule="auto"/>
              <w:jc w:val="center"/>
              <w:rPr>
                <w:rFonts w:ascii="Times New Roman" w:hAnsi="Times New Roman" w:cs="Times New Roman"/>
                <w:color w:val="333333"/>
                <w:sz w:val="18"/>
                <w:szCs w:val="18"/>
              </w:rPr>
            </w:pPr>
            <w:r w:rsidRPr="00BD5DAF">
              <w:rPr>
                <w:rFonts w:ascii="Times New Roman" w:hAnsi="Times New Roman" w:cs="Times New Roman"/>
                <w:color w:val="333333"/>
                <w:sz w:val="18"/>
                <w:szCs w:val="18"/>
              </w:rPr>
              <w:t>-0,01%</w:t>
            </w:r>
          </w:p>
        </w:tc>
      </w:tr>
      <w:tr w:rsidR="00BB0F06" w:rsidRPr="00BD5DAF" w14:paraId="0A975D6E" w14:textId="77777777" w:rsidTr="00D32BC7">
        <w:trPr>
          <w:trHeight w:val="340"/>
          <w:jc w:val="center"/>
        </w:trPr>
        <w:tc>
          <w:tcPr>
            <w:tcW w:w="2555" w:type="pct"/>
            <w:shd w:val="clear" w:color="auto" w:fill="FFFFFF" w:themeFill="background1"/>
            <w:vAlign w:val="center"/>
          </w:tcPr>
          <w:p w14:paraId="013915C9" w14:textId="77777777" w:rsidR="00BB0F06" w:rsidRPr="00BD5DAF" w:rsidRDefault="00BB0F06" w:rsidP="00D32BC7">
            <w:pPr>
              <w:spacing w:after="0" w:line="240" w:lineRule="auto"/>
              <w:rPr>
                <w:rFonts w:ascii="Times New Roman" w:hAnsi="Times New Roman" w:cs="Times New Roman"/>
                <w:sz w:val="18"/>
                <w:szCs w:val="18"/>
              </w:rPr>
            </w:pPr>
            <w:r w:rsidRPr="00BD5DAF">
              <w:rPr>
                <w:rFonts w:ascii="Times New Roman" w:hAnsi="Times New Roman" w:cs="Times New Roman"/>
                <w:color w:val="333333"/>
                <w:sz w:val="18"/>
                <w:szCs w:val="18"/>
              </w:rPr>
              <w:t>Резервы (провизии) по ценным бумагам</w:t>
            </w:r>
          </w:p>
        </w:tc>
        <w:tc>
          <w:tcPr>
            <w:tcW w:w="620" w:type="pct"/>
            <w:shd w:val="clear" w:color="auto" w:fill="FFFFFF" w:themeFill="background1"/>
            <w:vAlign w:val="center"/>
          </w:tcPr>
          <w:p w14:paraId="060570F4" w14:textId="77777777" w:rsidR="00BB0F06" w:rsidRPr="00BD5DAF" w:rsidRDefault="00BB0F06" w:rsidP="00BD5DAF">
            <w:pPr>
              <w:spacing w:after="0" w:line="240" w:lineRule="auto"/>
              <w:jc w:val="center"/>
              <w:rPr>
                <w:rFonts w:ascii="Times New Roman" w:hAnsi="Times New Roman" w:cs="Times New Roman"/>
                <w:color w:val="333333"/>
                <w:sz w:val="18"/>
                <w:szCs w:val="18"/>
              </w:rPr>
            </w:pPr>
            <w:r w:rsidRPr="00BD5DAF">
              <w:rPr>
                <w:rFonts w:ascii="Times New Roman" w:hAnsi="Times New Roman" w:cs="Times New Roman"/>
                <w:color w:val="333333"/>
                <w:sz w:val="18"/>
                <w:szCs w:val="18"/>
              </w:rPr>
              <w:t>-37,4</w:t>
            </w:r>
          </w:p>
        </w:tc>
        <w:tc>
          <w:tcPr>
            <w:tcW w:w="545" w:type="pct"/>
            <w:shd w:val="clear" w:color="auto" w:fill="FFFFFF" w:themeFill="background1"/>
            <w:vAlign w:val="center"/>
          </w:tcPr>
          <w:p w14:paraId="19CAE536" w14:textId="77777777" w:rsidR="00BB0F06" w:rsidRPr="00BD5DAF" w:rsidRDefault="00BB0F06" w:rsidP="00BD5DAF">
            <w:pPr>
              <w:spacing w:after="0" w:line="240" w:lineRule="auto"/>
              <w:jc w:val="center"/>
              <w:rPr>
                <w:rFonts w:ascii="Times New Roman" w:hAnsi="Times New Roman" w:cs="Times New Roman"/>
                <w:color w:val="333333"/>
                <w:sz w:val="18"/>
                <w:szCs w:val="18"/>
              </w:rPr>
            </w:pPr>
            <w:r w:rsidRPr="00BD5DAF">
              <w:rPr>
                <w:rFonts w:ascii="Times New Roman" w:hAnsi="Times New Roman" w:cs="Times New Roman"/>
                <w:color w:val="333333"/>
                <w:sz w:val="18"/>
                <w:szCs w:val="18"/>
              </w:rPr>
              <w:t>-0,1%</w:t>
            </w:r>
          </w:p>
        </w:tc>
        <w:tc>
          <w:tcPr>
            <w:tcW w:w="648" w:type="pct"/>
            <w:tcBorders>
              <w:top w:val="single" w:sz="4" w:space="0" w:color="auto"/>
              <w:left w:val="single" w:sz="4" w:space="0" w:color="DDDDDD"/>
              <w:bottom w:val="single" w:sz="4" w:space="0" w:color="auto"/>
              <w:right w:val="single" w:sz="4" w:space="0" w:color="auto"/>
            </w:tcBorders>
            <w:shd w:val="clear" w:color="FFFFFF" w:fill="FFFFFF"/>
            <w:vAlign w:val="center"/>
          </w:tcPr>
          <w:p w14:paraId="17C7F9CE" w14:textId="77777777" w:rsidR="00BB0F06" w:rsidRPr="00BD5DAF" w:rsidRDefault="00BB0F06" w:rsidP="00BD5DAF">
            <w:pPr>
              <w:spacing w:after="0" w:line="240" w:lineRule="auto"/>
              <w:jc w:val="center"/>
              <w:rPr>
                <w:rFonts w:ascii="Times New Roman" w:hAnsi="Times New Roman" w:cs="Times New Roman"/>
                <w:color w:val="333333"/>
                <w:sz w:val="18"/>
                <w:szCs w:val="18"/>
              </w:rPr>
            </w:pPr>
            <w:r w:rsidRPr="00BD5DAF">
              <w:rPr>
                <w:rFonts w:ascii="Times New Roman" w:hAnsi="Times New Roman" w:cs="Times New Roman"/>
                <w:color w:val="333333"/>
                <w:sz w:val="18"/>
                <w:szCs w:val="18"/>
              </w:rPr>
              <w:t>-34,6</w:t>
            </w:r>
          </w:p>
        </w:tc>
        <w:tc>
          <w:tcPr>
            <w:tcW w:w="632" w:type="pct"/>
            <w:tcBorders>
              <w:top w:val="single" w:sz="4" w:space="0" w:color="auto"/>
              <w:left w:val="single" w:sz="4" w:space="0" w:color="auto"/>
              <w:bottom w:val="single" w:sz="4" w:space="0" w:color="auto"/>
              <w:right w:val="single" w:sz="4" w:space="0" w:color="auto"/>
            </w:tcBorders>
            <w:shd w:val="clear" w:color="FFFFFF" w:fill="FFFFFF"/>
            <w:vAlign w:val="center"/>
          </w:tcPr>
          <w:p w14:paraId="6DC71C58" w14:textId="77777777" w:rsidR="00BB0F06" w:rsidRPr="00BD5DAF" w:rsidRDefault="00BB0F06" w:rsidP="00BD5DAF">
            <w:pPr>
              <w:spacing w:after="0" w:line="240" w:lineRule="auto"/>
              <w:jc w:val="center"/>
              <w:rPr>
                <w:rFonts w:ascii="Times New Roman" w:hAnsi="Times New Roman" w:cs="Times New Roman"/>
                <w:color w:val="333333"/>
                <w:sz w:val="18"/>
                <w:szCs w:val="18"/>
              </w:rPr>
            </w:pPr>
            <w:r w:rsidRPr="00BD5DAF">
              <w:rPr>
                <w:rFonts w:ascii="Times New Roman" w:hAnsi="Times New Roman" w:cs="Times New Roman"/>
                <w:color w:val="333333"/>
                <w:sz w:val="18"/>
                <w:szCs w:val="18"/>
              </w:rPr>
              <w:t>-0,1%</w:t>
            </w:r>
          </w:p>
        </w:tc>
      </w:tr>
      <w:tr w:rsidR="00BB0F06" w:rsidRPr="00BD5DAF" w14:paraId="4A7BEE81" w14:textId="77777777" w:rsidTr="00D32BC7">
        <w:trPr>
          <w:trHeight w:val="340"/>
          <w:jc w:val="center"/>
        </w:trPr>
        <w:tc>
          <w:tcPr>
            <w:tcW w:w="2555" w:type="pct"/>
            <w:shd w:val="clear" w:color="auto" w:fill="FFFFFF" w:themeFill="background1"/>
            <w:vAlign w:val="center"/>
          </w:tcPr>
          <w:p w14:paraId="6BE7FB95" w14:textId="77777777" w:rsidR="00BB0F06" w:rsidRPr="00BD5DAF" w:rsidRDefault="00BB0F06" w:rsidP="00D32BC7">
            <w:pPr>
              <w:spacing w:after="0" w:line="240" w:lineRule="auto"/>
              <w:rPr>
                <w:rFonts w:ascii="Times New Roman" w:hAnsi="Times New Roman" w:cs="Times New Roman"/>
                <w:sz w:val="18"/>
                <w:szCs w:val="18"/>
              </w:rPr>
            </w:pPr>
            <w:r w:rsidRPr="00BD5DAF">
              <w:rPr>
                <w:rFonts w:ascii="Times New Roman" w:hAnsi="Times New Roman" w:cs="Times New Roman"/>
                <w:color w:val="333333"/>
                <w:sz w:val="18"/>
                <w:szCs w:val="18"/>
              </w:rPr>
              <w:t>Резервы (провизии) по банковским займам и операциям Обратное РЕПО</w:t>
            </w:r>
          </w:p>
        </w:tc>
        <w:tc>
          <w:tcPr>
            <w:tcW w:w="620" w:type="pct"/>
            <w:shd w:val="clear" w:color="auto" w:fill="FFFFFF" w:themeFill="background1"/>
            <w:vAlign w:val="center"/>
          </w:tcPr>
          <w:p w14:paraId="3DAB6CEE" w14:textId="77777777" w:rsidR="00BB0F06" w:rsidRPr="00BD5DAF" w:rsidRDefault="00BB0F06" w:rsidP="00BD5DAF">
            <w:pPr>
              <w:spacing w:after="0" w:line="240" w:lineRule="auto"/>
              <w:jc w:val="center"/>
              <w:rPr>
                <w:rFonts w:ascii="Times New Roman" w:hAnsi="Times New Roman" w:cs="Times New Roman"/>
                <w:color w:val="333333"/>
                <w:sz w:val="18"/>
                <w:szCs w:val="18"/>
              </w:rPr>
            </w:pPr>
            <w:r w:rsidRPr="00BD5DAF">
              <w:rPr>
                <w:rFonts w:ascii="Times New Roman" w:hAnsi="Times New Roman" w:cs="Times New Roman"/>
                <w:color w:val="333333"/>
                <w:sz w:val="18"/>
                <w:szCs w:val="18"/>
              </w:rPr>
              <w:t>-1 864,5</w:t>
            </w:r>
          </w:p>
        </w:tc>
        <w:tc>
          <w:tcPr>
            <w:tcW w:w="545" w:type="pct"/>
            <w:shd w:val="clear" w:color="auto" w:fill="FFFFFF" w:themeFill="background1"/>
            <w:vAlign w:val="center"/>
          </w:tcPr>
          <w:p w14:paraId="747EAC37" w14:textId="77777777" w:rsidR="00BB0F06" w:rsidRPr="00BD5DAF" w:rsidRDefault="00BB0F06" w:rsidP="00BD5DAF">
            <w:pPr>
              <w:spacing w:after="0" w:line="240" w:lineRule="auto"/>
              <w:jc w:val="center"/>
              <w:rPr>
                <w:rFonts w:ascii="Times New Roman" w:hAnsi="Times New Roman" w:cs="Times New Roman"/>
                <w:color w:val="333333"/>
                <w:sz w:val="18"/>
                <w:szCs w:val="18"/>
              </w:rPr>
            </w:pPr>
            <w:r w:rsidRPr="00BD5DAF">
              <w:rPr>
                <w:rFonts w:ascii="Times New Roman" w:hAnsi="Times New Roman" w:cs="Times New Roman"/>
                <w:color w:val="333333"/>
                <w:sz w:val="18"/>
                <w:szCs w:val="18"/>
              </w:rPr>
              <w:t>-3,0%</w:t>
            </w:r>
          </w:p>
        </w:tc>
        <w:tc>
          <w:tcPr>
            <w:tcW w:w="648" w:type="pct"/>
            <w:tcBorders>
              <w:top w:val="single" w:sz="4" w:space="0" w:color="auto"/>
              <w:left w:val="single" w:sz="4" w:space="0" w:color="DDDDDD"/>
              <w:bottom w:val="single" w:sz="4" w:space="0" w:color="auto"/>
              <w:right w:val="single" w:sz="4" w:space="0" w:color="auto"/>
            </w:tcBorders>
            <w:shd w:val="clear" w:color="FFFFFF" w:fill="FFFFFF"/>
            <w:vAlign w:val="center"/>
          </w:tcPr>
          <w:p w14:paraId="3AA1BE4E" w14:textId="77777777" w:rsidR="00BB0F06" w:rsidRPr="00BD5DAF" w:rsidRDefault="00BB0F06" w:rsidP="00BD5DAF">
            <w:pPr>
              <w:spacing w:after="0" w:line="240" w:lineRule="auto"/>
              <w:jc w:val="center"/>
              <w:rPr>
                <w:rFonts w:ascii="Times New Roman" w:hAnsi="Times New Roman" w:cs="Times New Roman"/>
                <w:color w:val="333333"/>
                <w:sz w:val="18"/>
                <w:szCs w:val="18"/>
              </w:rPr>
            </w:pPr>
            <w:r w:rsidRPr="00BD5DAF">
              <w:rPr>
                <w:rFonts w:ascii="Times New Roman" w:hAnsi="Times New Roman" w:cs="Times New Roman"/>
                <w:color w:val="333333"/>
                <w:sz w:val="18"/>
                <w:szCs w:val="18"/>
              </w:rPr>
              <w:t>-2 064,4</w:t>
            </w:r>
          </w:p>
        </w:tc>
        <w:tc>
          <w:tcPr>
            <w:tcW w:w="632" w:type="pct"/>
            <w:tcBorders>
              <w:top w:val="single" w:sz="4" w:space="0" w:color="auto"/>
              <w:left w:val="single" w:sz="4" w:space="0" w:color="auto"/>
              <w:bottom w:val="single" w:sz="4" w:space="0" w:color="auto"/>
              <w:right w:val="single" w:sz="4" w:space="0" w:color="auto"/>
            </w:tcBorders>
            <w:shd w:val="clear" w:color="FFFFFF" w:fill="FFFFFF"/>
            <w:vAlign w:val="center"/>
          </w:tcPr>
          <w:p w14:paraId="6A0E87C8" w14:textId="77777777" w:rsidR="00BB0F06" w:rsidRPr="00BD5DAF" w:rsidRDefault="00BB0F06" w:rsidP="00BD5DAF">
            <w:pPr>
              <w:spacing w:after="0" w:line="240" w:lineRule="auto"/>
              <w:jc w:val="center"/>
              <w:rPr>
                <w:rFonts w:ascii="Times New Roman" w:hAnsi="Times New Roman" w:cs="Times New Roman"/>
                <w:color w:val="333333"/>
                <w:sz w:val="18"/>
                <w:szCs w:val="18"/>
              </w:rPr>
            </w:pPr>
            <w:r w:rsidRPr="00BD5DAF">
              <w:rPr>
                <w:rFonts w:ascii="Times New Roman" w:hAnsi="Times New Roman" w:cs="Times New Roman"/>
                <w:color w:val="333333"/>
                <w:sz w:val="18"/>
                <w:szCs w:val="18"/>
              </w:rPr>
              <w:t>-3,2%</w:t>
            </w:r>
          </w:p>
        </w:tc>
      </w:tr>
      <w:tr w:rsidR="00BB0F06" w:rsidRPr="00BD5DAF" w14:paraId="0049FC88" w14:textId="77777777" w:rsidTr="00D32BC7">
        <w:trPr>
          <w:trHeight w:val="340"/>
          <w:jc w:val="center"/>
        </w:trPr>
        <w:tc>
          <w:tcPr>
            <w:tcW w:w="2555" w:type="pct"/>
            <w:shd w:val="clear" w:color="auto" w:fill="FFFFFF" w:themeFill="background1"/>
            <w:vAlign w:val="center"/>
          </w:tcPr>
          <w:p w14:paraId="0F79A574" w14:textId="77777777" w:rsidR="00BB0F06" w:rsidRPr="00BD5DAF" w:rsidRDefault="00BB0F06" w:rsidP="00D32BC7">
            <w:pPr>
              <w:spacing w:after="0" w:line="240" w:lineRule="auto"/>
              <w:rPr>
                <w:rFonts w:ascii="Times New Roman" w:hAnsi="Times New Roman" w:cs="Times New Roman"/>
                <w:sz w:val="18"/>
                <w:szCs w:val="18"/>
              </w:rPr>
            </w:pPr>
            <w:r w:rsidRPr="00BD5DAF">
              <w:rPr>
                <w:rFonts w:ascii="Times New Roman" w:hAnsi="Times New Roman" w:cs="Times New Roman"/>
                <w:color w:val="333333"/>
                <w:sz w:val="18"/>
                <w:szCs w:val="18"/>
              </w:rPr>
              <w:t>Резервы (провизии) на покрытие убытков по инвестициям в дочерние и ассоциированные организации</w:t>
            </w:r>
          </w:p>
        </w:tc>
        <w:tc>
          <w:tcPr>
            <w:tcW w:w="620" w:type="pct"/>
            <w:shd w:val="clear" w:color="auto" w:fill="FFFFFF" w:themeFill="background1"/>
            <w:vAlign w:val="center"/>
          </w:tcPr>
          <w:p w14:paraId="48CD1DC5" w14:textId="77777777" w:rsidR="00BB0F06" w:rsidRPr="00BD5DAF" w:rsidRDefault="00BB0F06" w:rsidP="00BD5DAF">
            <w:pPr>
              <w:spacing w:after="0" w:line="240" w:lineRule="auto"/>
              <w:jc w:val="center"/>
              <w:rPr>
                <w:rFonts w:ascii="Times New Roman" w:hAnsi="Times New Roman" w:cs="Times New Roman"/>
                <w:color w:val="333333"/>
                <w:sz w:val="18"/>
                <w:szCs w:val="18"/>
              </w:rPr>
            </w:pPr>
            <w:r w:rsidRPr="00BD5DAF">
              <w:rPr>
                <w:rFonts w:ascii="Times New Roman" w:hAnsi="Times New Roman" w:cs="Times New Roman"/>
                <w:color w:val="333333"/>
                <w:sz w:val="18"/>
                <w:szCs w:val="18"/>
              </w:rPr>
              <w:t>-0,0</w:t>
            </w:r>
          </w:p>
        </w:tc>
        <w:tc>
          <w:tcPr>
            <w:tcW w:w="545" w:type="pct"/>
            <w:shd w:val="clear" w:color="auto" w:fill="FFFFFF" w:themeFill="background1"/>
            <w:vAlign w:val="center"/>
          </w:tcPr>
          <w:p w14:paraId="7FFBE51B" w14:textId="77777777" w:rsidR="00BB0F06" w:rsidRPr="00BD5DAF" w:rsidRDefault="00BB0F06" w:rsidP="00BD5DAF">
            <w:pPr>
              <w:spacing w:after="0" w:line="240" w:lineRule="auto"/>
              <w:jc w:val="center"/>
              <w:rPr>
                <w:rFonts w:ascii="Times New Roman" w:hAnsi="Times New Roman" w:cs="Times New Roman"/>
                <w:color w:val="333333"/>
                <w:sz w:val="18"/>
                <w:szCs w:val="18"/>
              </w:rPr>
            </w:pPr>
            <w:r w:rsidRPr="00BD5DAF">
              <w:rPr>
                <w:rFonts w:ascii="Times New Roman" w:hAnsi="Times New Roman" w:cs="Times New Roman"/>
                <w:color w:val="333333"/>
                <w:sz w:val="18"/>
                <w:szCs w:val="18"/>
              </w:rPr>
              <w:t>0,00%</w:t>
            </w:r>
          </w:p>
        </w:tc>
        <w:tc>
          <w:tcPr>
            <w:tcW w:w="648" w:type="pct"/>
            <w:tcBorders>
              <w:top w:val="single" w:sz="4" w:space="0" w:color="auto"/>
              <w:left w:val="single" w:sz="4" w:space="0" w:color="DDDDDD"/>
              <w:bottom w:val="single" w:sz="4" w:space="0" w:color="auto"/>
              <w:right w:val="single" w:sz="4" w:space="0" w:color="auto"/>
            </w:tcBorders>
            <w:shd w:val="clear" w:color="FFFFFF" w:fill="FFFFFF"/>
            <w:vAlign w:val="center"/>
          </w:tcPr>
          <w:p w14:paraId="7D913524" w14:textId="77777777" w:rsidR="00BB0F06" w:rsidRPr="00BD5DAF" w:rsidRDefault="00BB0F06" w:rsidP="00BD5DAF">
            <w:pPr>
              <w:spacing w:after="0" w:line="240" w:lineRule="auto"/>
              <w:jc w:val="center"/>
              <w:rPr>
                <w:rFonts w:ascii="Times New Roman" w:hAnsi="Times New Roman" w:cs="Times New Roman"/>
                <w:color w:val="333333"/>
                <w:sz w:val="18"/>
                <w:szCs w:val="18"/>
              </w:rPr>
            </w:pPr>
            <w:r w:rsidRPr="00BD5DAF">
              <w:rPr>
                <w:rFonts w:ascii="Times New Roman" w:hAnsi="Times New Roman" w:cs="Times New Roman"/>
                <w:color w:val="333333"/>
                <w:sz w:val="18"/>
                <w:szCs w:val="18"/>
              </w:rPr>
              <w:t>-0,0</w:t>
            </w:r>
          </w:p>
        </w:tc>
        <w:tc>
          <w:tcPr>
            <w:tcW w:w="632" w:type="pct"/>
            <w:tcBorders>
              <w:top w:val="single" w:sz="4" w:space="0" w:color="auto"/>
              <w:left w:val="single" w:sz="4" w:space="0" w:color="auto"/>
              <w:bottom w:val="single" w:sz="4" w:space="0" w:color="auto"/>
              <w:right w:val="single" w:sz="4" w:space="0" w:color="auto"/>
            </w:tcBorders>
            <w:shd w:val="clear" w:color="FFFFFF" w:fill="FFFFFF"/>
            <w:vAlign w:val="center"/>
          </w:tcPr>
          <w:p w14:paraId="46B09B7E" w14:textId="77777777" w:rsidR="00BB0F06" w:rsidRPr="00BD5DAF" w:rsidRDefault="00BB0F06" w:rsidP="00BD5DAF">
            <w:pPr>
              <w:spacing w:after="0" w:line="240" w:lineRule="auto"/>
              <w:jc w:val="center"/>
              <w:rPr>
                <w:rFonts w:ascii="Times New Roman" w:hAnsi="Times New Roman" w:cs="Times New Roman"/>
                <w:color w:val="333333"/>
                <w:sz w:val="18"/>
                <w:szCs w:val="18"/>
              </w:rPr>
            </w:pPr>
            <w:r w:rsidRPr="00BD5DAF">
              <w:rPr>
                <w:rFonts w:ascii="Times New Roman" w:hAnsi="Times New Roman" w:cs="Times New Roman"/>
                <w:color w:val="333333"/>
                <w:sz w:val="18"/>
                <w:szCs w:val="18"/>
              </w:rPr>
              <w:t>0,00%</w:t>
            </w:r>
          </w:p>
        </w:tc>
      </w:tr>
      <w:tr w:rsidR="00BB0F06" w:rsidRPr="00BD5DAF" w14:paraId="113DAB79" w14:textId="77777777" w:rsidTr="00D32BC7">
        <w:trPr>
          <w:trHeight w:val="340"/>
          <w:jc w:val="center"/>
        </w:trPr>
        <w:tc>
          <w:tcPr>
            <w:tcW w:w="2555" w:type="pct"/>
            <w:shd w:val="clear" w:color="auto" w:fill="FFFFFF" w:themeFill="background1"/>
            <w:vAlign w:val="center"/>
          </w:tcPr>
          <w:p w14:paraId="31699305" w14:textId="77777777" w:rsidR="00BB0F06" w:rsidRPr="00BD5DAF" w:rsidRDefault="00BB0F06" w:rsidP="00D32BC7">
            <w:pPr>
              <w:spacing w:after="0" w:line="240" w:lineRule="auto"/>
              <w:rPr>
                <w:rFonts w:ascii="Times New Roman" w:hAnsi="Times New Roman" w:cs="Times New Roman"/>
                <w:sz w:val="18"/>
                <w:szCs w:val="18"/>
              </w:rPr>
            </w:pPr>
            <w:r w:rsidRPr="00BD5DAF">
              <w:rPr>
                <w:rFonts w:ascii="Times New Roman" w:hAnsi="Times New Roman" w:cs="Times New Roman"/>
                <w:color w:val="333333"/>
                <w:sz w:val="18"/>
                <w:szCs w:val="18"/>
              </w:rPr>
              <w:t>Резервы (провизии) по прочей банковской деятельности и по дебиторской задолженности</w:t>
            </w:r>
          </w:p>
        </w:tc>
        <w:tc>
          <w:tcPr>
            <w:tcW w:w="620" w:type="pct"/>
            <w:shd w:val="clear" w:color="auto" w:fill="FFFFFF" w:themeFill="background1"/>
            <w:vAlign w:val="center"/>
          </w:tcPr>
          <w:p w14:paraId="3A3A07B3" w14:textId="77777777" w:rsidR="00BB0F06" w:rsidRPr="00BD5DAF" w:rsidRDefault="00BB0F06" w:rsidP="00BD5DAF">
            <w:pPr>
              <w:spacing w:after="0" w:line="240" w:lineRule="auto"/>
              <w:jc w:val="center"/>
              <w:rPr>
                <w:rFonts w:ascii="Times New Roman" w:hAnsi="Times New Roman" w:cs="Times New Roman"/>
                <w:color w:val="333333"/>
                <w:sz w:val="18"/>
                <w:szCs w:val="18"/>
              </w:rPr>
            </w:pPr>
            <w:r w:rsidRPr="00BD5DAF">
              <w:rPr>
                <w:rFonts w:ascii="Times New Roman" w:hAnsi="Times New Roman" w:cs="Times New Roman"/>
                <w:color w:val="333333"/>
                <w:sz w:val="18"/>
                <w:szCs w:val="18"/>
              </w:rPr>
              <w:t>-81,7</w:t>
            </w:r>
          </w:p>
        </w:tc>
        <w:tc>
          <w:tcPr>
            <w:tcW w:w="545" w:type="pct"/>
            <w:shd w:val="clear" w:color="auto" w:fill="FFFFFF" w:themeFill="background1"/>
            <w:vAlign w:val="center"/>
          </w:tcPr>
          <w:p w14:paraId="5F4640EE" w14:textId="77777777" w:rsidR="00BB0F06" w:rsidRPr="00BD5DAF" w:rsidRDefault="00BB0F06" w:rsidP="00BD5DAF">
            <w:pPr>
              <w:spacing w:after="0" w:line="240" w:lineRule="auto"/>
              <w:jc w:val="center"/>
              <w:rPr>
                <w:rFonts w:ascii="Times New Roman" w:hAnsi="Times New Roman" w:cs="Times New Roman"/>
                <w:color w:val="333333"/>
                <w:sz w:val="18"/>
                <w:szCs w:val="18"/>
              </w:rPr>
            </w:pPr>
            <w:r w:rsidRPr="00BD5DAF">
              <w:rPr>
                <w:rFonts w:ascii="Times New Roman" w:hAnsi="Times New Roman" w:cs="Times New Roman"/>
                <w:color w:val="333333"/>
                <w:sz w:val="18"/>
                <w:szCs w:val="18"/>
              </w:rPr>
              <w:t>-0,1%</w:t>
            </w:r>
          </w:p>
        </w:tc>
        <w:tc>
          <w:tcPr>
            <w:tcW w:w="648" w:type="pct"/>
            <w:tcBorders>
              <w:top w:val="single" w:sz="4" w:space="0" w:color="auto"/>
              <w:left w:val="single" w:sz="4" w:space="0" w:color="DDDDDD"/>
              <w:bottom w:val="single" w:sz="4" w:space="0" w:color="auto"/>
              <w:right w:val="single" w:sz="4" w:space="0" w:color="auto"/>
            </w:tcBorders>
            <w:shd w:val="clear" w:color="FFFFFF" w:fill="FFFFFF"/>
            <w:vAlign w:val="center"/>
          </w:tcPr>
          <w:p w14:paraId="2535E1AC" w14:textId="77777777" w:rsidR="00BB0F06" w:rsidRPr="00BD5DAF" w:rsidRDefault="00BB0F06" w:rsidP="00BD5DAF">
            <w:pPr>
              <w:spacing w:after="0" w:line="240" w:lineRule="auto"/>
              <w:jc w:val="center"/>
              <w:rPr>
                <w:rFonts w:ascii="Times New Roman" w:hAnsi="Times New Roman" w:cs="Times New Roman"/>
                <w:color w:val="333333"/>
                <w:sz w:val="18"/>
                <w:szCs w:val="18"/>
              </w:rPr>
            </w:pPr>
            <w:r w:rsidRPr="00BD5DAF">
              <w:rPr>
                <w:rFonts w:ascii="Times New Roman" w:hAnsi="Times New Roman" w:cs="Times New Roman"/>
                <w:color w:val="333333"/>
                <w:sz w:val="18"/>
                <w:szCs w:val="18"/>
              </w:rPr>
              <w:t>-83,8</w:t>
            </w:r>
          </w:p>
        </w:tc>
        <w:tc>
          <w:tcPr>
            <w:tcW w:w="632" w:type="pct"/>
            <w:tcBorders>
              <w:top w:val="single" w:sz="4" w:space="0" w:color="auto"/>
              <w:left w:val="single" w:sz="4" w:space="0" w:color="auto"/>
              <w:bottom w:val="single" w:sz="4" w:space="0" w:color="auto"/>
              <w:right w:val="single" w:sz="4" w:space="0" w:color="auto"/>
            </w:tcBorders>
            <w:shd w:val="clear" w:color="FFFFFF" w:fill="FFFFFF"/>
            <w:vAlign w:val="center"/>
          </w:tcPr>
          <w:p w14:paraId="1F1F5CF3" w14:textId="77777777" w:rsidR="00BB0F06" w:rsidRPr="00BD5DAF" w:rsidRDefault="00BB0F06" w:rsidP="00BD5DAF">
            <w:pPr>
              <w:spacing w:after="0" w:line="240" w:lineRule="auto"/>
              <w:jc w:val="center"/>
              <w:rPr>
                <w:rFonts w:ascii="Times New Roman" w:hAnsi="Times New Roman" w:cs="Times New Roman"/>
                <w:color w:val="333333"/>
                <w:sz w:val="18"/>
                <w:szCs w:val="18"/>
              </w:rPr>
            </w:pPr>
            <w:r w:rsidRPr="00BD5DAF">
              <w:rPr>
                <w:rFonts w:ascii="Times New Roman" w:hAnsi="Times New Roman" w:cs="Times New Roman"/>
                <w:color w:val="333333"/>
                <w:sz w:val="18"/>
                <w:szCs w:val="18"/>
              </w:rPr>
              <w:t>-0,1%</w:t>
            </w:r>
          </w:p>
        </w:tc>
      </w:tr>
      <w:tr w:rsidR="00BB0F06" w:rsidRPr="00BD5DAF" w14:paraId="1281119A" w14:textId="77777777" w:rsidTr="00BB0F06">
        <w:trPr>
          <w:trHeight w:val="340"/>
          <w:jc w:val="center"/>
        </w:trPr>
        <w:tc>
          <w:tcPr>
            <w:tcW w:w="2555" w:type="pct"/>
            <w:shd w:val="clear" w:color="auto" w:fill="D9D9D9" w:themeFill="background1" w:themeFillShade="D9"/>
            <w:vAlign w:val="center"/>
          </w:tcPr>
          <w:p w14:paraId="05E80898" w14:textId="77777777" w:rsidR="00BB0F06" w:rsidRPr="00BD5DAF" w:rsidRDefault="00BB0F06" w:rsidP="00BD5DAF">
            <w:pPr>
              <w:spacing w:after="0" w:line="240" w:lineRule="auto"/>
              <w:rPr>
                <w:rFonts w:ascii="Times New Roman" w:hAnsi="Times New Roman" w:cs="Times New Roman"/>
                <w:b/>
                <w:sz w:val="18"/>
                <w:szCs w:val="18"/>
              </w:rPr>
            </w:pPr>
            <w:r w:rsidRPr="00BD5DAF">
              <w:rPr>
                <w:rFonts w:ascii="Times New Roman" w:hAnsi="Times New Roman" w:cs="Times New Roman"/>
                <w:b/>
                <w:bCs/>
                <w:color w:val="333333"/>
                <w:sz w:val="18"/>
                <w:szCs w:val="18"/>
              </w:rPr>
              <w:t>Всего активы</w:t>
            </w:r>
          </w:p>
        </w:tc>
        <w:tc>
          <w:tcPr>
            <w:tcW w:w="620" w:type="pct"/>
            <w:shd w:val="clear" w:color="auto" w:fill="D9D9D9" w:themeFill="background1" w:themeFillShade="D9"/>
            <w:vAlign w:val="center"/>
          </w:tcPr>
          <w:p w14:paraId="319E5535" w14:textId="77777777" w:rsidR="00BB0F06" w:rsidRPr="00BD5DAF" w:rsidRDefault="00BB0F06" w:rsidP="00BD5DAF">
            <w:pPr>
              <w:spacing w:after="0" w:line="240" w:lineRule="auto"/>
              <w:jc w:val="center"/>
              <w:rPr>
                <w:rFonts w:ascii="Times New Roman" w:hAnsi="Times New Roman" w:cs="Times New Roman"/>
                <w:b/>
                <w:color w:val="333333"/>
                <w:sz w:val="18"/>
                <w:szCs w:val="18"/>
              </w:rPr>
            </w:pPr>
            <w:r w:rsidRPr="00BD5DAF">
              <w:rPr>
                <w:rFonts w:ascii="Times New Roman" w:hAnsi="Times New Roman" w:cs="Times New Roman"/>
                <w:b/>
                <w:bCs/>
                <w:color w:val="333333"/>
                <w:sz w:val="18"/>
                <w:szCs w:val="18"/>
              </w:rPr>
              <w:t>61 557,0</w:t>
            </w:r>
          </w:p>
        </w:tc>
        <w:tc>
          <w:tcPr>
            <w:tcW w:w="545" w:type="pct"/>
            <w:shd w:val="clear" w:color="auto" w:fill="D9D9D9" w:themeFill="background1" w:themeFillShade="D9"/>
            <w:vAlign w:val="center"/>
          </w:tcPr>
          <w:p w14:paraId="2237AF9E" w14:textId="77777777" w:rsidR="00BB0F06" w:rsidRPr="00BD5DAF" w:rsidRDefault="00BB0F06" w:rsidP="00BD5DAF">
            <w:pPr>
              <w:spacing w:after="0" w:line="240" w:lineRule="auto"/>
              <w:jc w:val="center"/>
              <w:rPr>
                <w:rFonts w:ascii="Times New Roman" w:hAnsi="Times New Roman" w:cs="Times New Roman"/>
                <w:b/>
                <w:color w:val="333333"/>
                <w:sz w:val="18"/>
                <w:szCs w:val="18"/>
              </w:rPr>
            </w:pPr>
            <w:r w:rsidRPr="00BD5DAF">
              <w:rPr>
                <w:rFonts w:ascii="Times New Roman" w:hAnsi="Times New Roman" w:cs="Times New Roman"/>
                <w:b/>
                <w:bCs/>
                <w:color w:val="333333"/>
                <w:sz w:val="18"/>
                <w:szCs w:val="18"/>
              </w:rPr>
              <w:t>100,0%</w:t>
            </w:r>
          </w:p>
        </w:tc>
        <w:tc>
          <w:tcPr>
            <w:tcW w:w="648" w:type="pct"/>
            <w:tcBorders>
              <w:top w:val="single" w:sz="4" w:space="0" w:color="auto"/>
              <w:left w:val="single" w:sz="4" w:space="0" w:color="DDDDDD"/>
              <w:bottom w:val="single" w:sz="4" w:space="0" w:color="auto"/>
              <w:right w:val="single" w:sz="4" w:space="0" w:color="auto"/>
            </w:tcBorders>
            <w:shd w:val="clear" w:color="auto" w:fill="D9D9D9" w:themeFill="background1" w:themeFillShade="D9"/>
            <w:vAlign w:val="center"/>
          </w:tcPr>
          <w:p w14:paraId="4D590050" w14:textId="77777777" w:rsidR="00BB0F06" w:rsidRPr="00BD5DAF" w:rsidRDefault="00BB0F06" w:rsidP="00BD5DAF">
            <w:pPr>
              <w:spacing w:after="0" w:line="240" w:lineRule="auto"/>
              <w:jc w:val="center"/>
              <w:rPr>
                <w:rFonts w:ascii="Times New Roman" w:hAnsi="Times New Roman" w:cs="Times New Roman"/>
                <w:b/>
                <w:color w:val="333333"/>
                <w:sz w:val="18"/>
                <w:szCs w:val="18"/>
              </w:rPr>
            </w:pPr>
            <w:r w:rsidRPr="00BD5DAF">
              <w:rPr>
                <w:rFonts w:ascii="Times New Roman" w:hAnsi="Times New Roman" w:cs="Times New Roman"/>
                <w:b/>
                <w:color w:val="333333"/>
                <w:sz w:val="18"/>
                <w:szCs w:val="18"/>
              </w:rPr>
              <w:t>64 848,6</w:t>
            </w:r>
          </w:p>
        </w:tc>
        <w:tc>
          <w:tcPr>
            <w:tcW w:w="6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6DD494" w14:textId="77777777" w:rsidR="00BB0F06" w:rsidRPr="00BD5DAF" w:rsidRDefault="00BB0F06" w:rsidP="00BD5DAF">
            <w:pPr>
              <w:spacing w:after="0" w:line="240" w:lineRule="auto"/>
              <w:jc w:val="center"/>
              <w:rPr>
                <w:rFonts w:ascii="Times New Roman" w:hAnsi="Times New Roman" w:cs="Times New Roman"/>
                <w:b/>
                <w:color w:val="333333"/>
                <w:sz w:val="18"/>
                <w:szCs w:val="18"/>
              </w:rPr>
            </w:pPr>
            <w:r w:rsidRPr="00BD5DAF">
              <w:rPr>
                <w:rFonts w:ascii="Times New Roman" w:hAnsi="Times New Roman" w:cs="Times New Roman"/>
                <w:b/>
                <w:color w:val="333333"/>
                <w:sz w:val="18"/>
                <w:szCs w:val="18"/>
              </w:rPr>
              <w:t>100,0%</w:t>
            </w:r>
          </w:p>
        </w:tc>
      </w:tr>
    </w:tbl>
    <w:p w14:paraId="7C8D00A2" w14:textId="77777777" w:rsidR="0011329F" w:rsidRPr="00A74745" w:rsidRDefault="0011329F" w:rsidP="0011329F">
      <w:pPr>
        <w:widowControl w:val="0"/>
        <w:spacing w:after="0"/>
        <w:jc w:val="both"/>
        <w:rPr>
          <w:rFonts w:ascii="Times New Roman" w:hAnsi="Times New Roman" w:cs="Times New Roman"/>
          <w:color w:val="000000"/>
          <w:sz w:val="24"/>
          <w:szCs w:val="24"/>
        </w:rPr>
      </w:pPr>
      <w:r w:rsidRPr="002F1753">
        <w:rPr>
          <w:noProof/>
        </w:rPr>
        <w:drawing>
          <wp:inline distT="0" distB="0" distL="0" distR="0" wp14:anchorId="2DAE8EC6" wp14:editId="1CA80D16">
            <wp:extent cx="6300470" cy="1977648"/>
            <wp:effectExtent l="0" t="0" r="5080" b="3810"/>
            <wp:docPr id="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85E2FD3" w14:textId="77777777" w:rsidR="00A74745" w:rsidRDefault="00A74745" w:rsidP="00A74745">
      <w:pPr>
        <w:spacing w:after="0" w:line="240" w:lineRule="auto"/>
        <w:jc w:val="both"/>
        <w:rPr>
          <w:rFonts w:ascii="Times New Roman" w:hAnsi="Times New Roman" w:cs="Times New Roman"/>
          <w:color w:val="000000"/>
          <w:sz w:val="24"/>
          <w:szCs w:val="24"/>
        </w:rPr>
      </w:pPr>
    </w:p>
    <w:p w14:paraId="605D9DEC" w14:textId="77777777" w:rsidR="00BB0F06" w:rsidRDefault="0043655F" w:rsidP="0043655F">
      <w:pPr>
        <w:spacing w:after="0" w:line="240" w:lineRule="auto"/>
        <w:ind w:firstLine="426"/>
        <w:jc w:val="both"/>
        <w:rPr>
          <w:rFonts w:ascii="Times New Roman" w:hAnsi="Times New Roman" w:cs="Times New Roman"/>
          <w:color w:val="000000"/>
          <w:sz w:val="24"/>
          <w:szCs w:val="24"/>
        </w:rPr>
      </w:pPr>
      <w:r w:rsidRPr="00BD5DAF">
        <w:rPr>
          <w:rFonts w:ascii="Times New Roman" w:hAnsi="Times New Roman" w:cs="Times New Roman"/>
          <w:color w:val="000000"/>
          <w:sz w:val="24"/>
          <w:szCs w:val="24"/>
        </w:rPr>
        <w:t>В структуре активов наибольшую долю (60,3% от совокупных активов) занима</w:t>
      </w:r>
      <w:r w:rsidRPr="00981238">
        <w:rPr>
          <w:rFonts w:ascii="Times New Roman" w:hAnsi="Times New Roman" w:cs="Times New Roman"/>
          <w:color w:val="000000"/>
          <w:sz w:val="24"/>
          <w:szCs w:val="24"/>
        </w:rPr>
        <w:t xml:space="preserve">ет ссудный портфель </w:t>
      </w:r>
      <w:r w:rsidRPr="00BD5DAF">
        <w:rPr>
          <w:rFonts w:ascii="Times New Roman" w:hAnsi="Times New Roman" w:cs="Times New Roman"/>
          <w:color w:val="000000"/>
          <w:sz w:val="24"/>
          <w:szCs w:val="24"/>
        </w:rPr>
        <w:t>(основной долг) в сумме 39 112,4 млрд. тенге</w:t>
      </w:r>
      <w:r>
        <w:rPr>
          <w:rFonts w:ascii="Times New Roman" w:hAnsi="Times New Roman" w:cs="Times New Roman"/>
          <w:color w:val="000000"/>
          <w:sz w:val="24"/>
          <w:szCs w:val="24"/>
        </w:rPr>
        <w:t xml:space="preserve">. </w:t>
      </w:r>
      <w:r w:rsidRPr="00BD5DAF">
        <w:rPr>
          <w:rFonts w:ascii="Times New Roman" w:hAnsi="Times New Roman" w:cs="Times New Roman"/>
          <w:color w:val="000000"/>
          <w:sz w:val="24"/>
          <w:szCs w:val="24"/>
        </w:rPr>
        <w:t>Займы юридическим лицам составляют 6 389,7 млрд. тенге с долей 16,3% от ссудного портфеля</w:t>
      </w:r>
      <w:r>
        <w:rPr>
          <w:rFonts w:ascii="Times New Roman" w:hAnsi="Times New Roman" w:cs="Times New Roman"/>
          <w:color w:val="000000"/>
          <w:sz w:val="24"/>
          <w:szCs w:val="24"/>
        </w:rPr>
        <w:t>. За</w:t>
      </w:r>
      <w:r w:rsidRPr="00BD5DAF">
        <w:rPr>
          <w:rFonts w:ascii="Times New Roman" w:hAnsi="Times New Roman" w:cs="Times New Roman"/>
          <w:color w:val="000000"/>
          <w:sz w:val="24"/>
          <w:szCs w:val="24"/>
        </w:rPr>
        <w:t>ймы физическим лицам составляют 22 548,6 млрд. тенге с долей 57,7% от ссудного портфеля</w:t>
      </w:r>
      <w:r>
        <w:rPr>
          <w:rFonts w:ascii="Times New Roman" w:hAnsi="Times New Roman" w:cs="Times New Roman"/>
          <w:color w:val="000000"/>
          <w:sz w:val="24"/>
          <w:szCs w:val="24"/>
        </w:rPr>
        <w:t xml:space="preserve">. </w:t>
      </w:r>
      <w:r w:rsidRPr="00BD5DAF">
        <w:rPr>
          <w:rFonts w:ascii="Times New Roman" w:hAnsi="Times New Roman" w:cs="Times New Roman"/>
          <w:color w:val="000000"/>
          <w:sz w:val="24"/>
          <w:szCs w:val="24"/>
        </w:rPr>
        <w:t>Потребительские займы составляют 15 329,4 млрд. тенге с долей 39,2% от ссудного портфеля</w:t>
      </w:r>
      <w:r>
        <w:rPr>
          <w:rFonts w:ascii="Times New Roman" w:hAnsi="Times New Roman" w:cs="Times New Roman"/>
          <w:color w:val="000000"/>
          <w:sz w:val="24"/>
          <w:szCs w:val="24"/>
        </w:rPr>
        <w:t xml:space="preserve">. </w:t>
      </w:r>
      <w:r w:rsidRPr="00BD5DAF">
        <w:rPr>
          <w:rFonts w:ascii="Times New Roman" w:hAnsi="Times New Roman" w:cs="Times New Roman"/>
          <w:color w:val="000000"/>
          <w:sz w:val="24"/>
          <w:szCs w:val="24"/>
        </w:rPr>
        <w:t>Займы МСБ составляют 9 192,0 млрд. тенге с долей 23,5% от ссудного портфеля</w:t>
      </w:r>
      <w:r>
        <w:rPr>
          <w:rFonts w:ascii="Times New Roman" w:hAnsi="Times New Roman" w:cs="Times New Roman"/>
          <w:color w:val="000000"/>
          <w:sz w:val="24"/>
          <w:szCs w:val="24"/>
        </w:rPr>
        <w:t xml:space="preserve">.  </w:t>
      </w:r>
    </w:p>
    <w:p w14:paraId="028052A3" w14:textId="77777777" w:rsidR="00BB0F06" w:rsidRDefault="00BB0F06" w:rsidP="00D85B9A">
      <w:pPr>
        <w:spacing w:after="0" w:line="240" w:lineRule="auto"/>
        <w:ind w:firstLine="426"/>
        <w:jc w:val="both"/>
        <w:rPr>
          <w:rFonts w:ascii="Times New Roman" w:hAnsi="Times New Roman" w:cs="Times New Roman"/>
          <w:color w:val="000000"/>
          <w:sz w:val="24"/>
          <w:szCs w:val="24"/>
        </w:rPr>
      </w:pPr>
      <w:r w:rsidRPr="00AB5D9B">
        <w:rPr>
          <w:rFonts w:ascii="Times New Roman" w:hAnsi="Times New Roman" w:cs="Times New Roman"/>
          <w:color w:val="000000"/>
        </w:rPr>
        <w:t>Таблица 4.1.</w:t>
      </w:r>
      <w:r>
        <w:rPr>
          <w:rFonts w:ascii="Times New Roman" w:hAnsi="Times New Roman" w:cs="Times New Roman"/>
          <w:color w:val="000000"/>
        </w:rPr>
        <w:t>3.</w:t>
      </w:r>
      <w:r w:rsidRPr="00BB0F06">
        <w:t xml:space="preserve"> </w:t>
      </w:r>
      <w:r w:rsidRPr="00BB0F06">
        <w:rPr>
          <w:rFonts w:ascii="Times New Roman" w:hAnsi="Times New Roman" w:cs="Times New Roman"/>
          <w:color w:val="000000"/>
        </w:rPr>
        <w:t>Структура ссудного портфеля банковского сектора РК</w:t>
      </w:r>
      <w:r w:rsidRPr="00AB5D9B">
        <w:rPr>
          <w:rFonts w:ascii="Times New Roman" w:hAnsi="Times New Roman" w:cs="Times New Roman"/>
          <w:color w:val="000000"/>
        </w:rPr>
        <w:t>.</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76"/>
        <w:gridCol w:w="1218"/>
        <w:gridCol w:w="1226"/>
        <w:gridCol w:w="1078"/>
        <w:gridCol w:w="946"/>
      </w:tblGrid>
      <w:tr w:rsidR="00BB0F06" w:rsidRPr="00BB0F06" w14:paraId="29C163F0" w14:textId="77777777" w:rsidTr="00BB0F06">
        <w:trPr>
          <w:trHeight w:val="343"/>
        </w:trPr>
        <w:tc>
          <w:tcPr>
            <w:tcW w:w="2609" w:type="pct"/>
            <w:vMerge w:val="restart"/>
            <w:shd w:val="clear" w:color="auto" w:fill="D9D9D9" w:themeFill="background1" w:themeFillShade="D9"/>
            <w:vAlign w:val="center"/>
          </w:tcPr>
          <w:p w14:paraId="0FEED9E9" w14:textId="77777777" w:rsidR="00BB0F06" w:rsidRPr="00BB0F06" w:rsidRDefault="00BB0F06" w:rsidP="00BB0F06">
            <w:pPr>
              <w:spacing w:after="0" w:line="240" w:lineRule="auto"/>
              <w:jc w:val="center"/>
              <w:rPr>
                <w:rFonts w:ascii="Times New Roman" w:hAnsi="Times New Roman" w:cs="Times New Roman"/>
                <w:b/>
                <w:bCs/>
                <w:sz w:val="18"/>
                <w:szCs w:val="18"/>
              </w:rPr>
            </w:pPr>
            <w:bookmarkStart w:id="5" w:name="OLE_LINK8"/>
            <w:r w:rsidRPr="00BB0F06">
              <w:rPr>
                <w:rFonts w:ascii="Times New Roman" w:hAnsi="Times New Roman" w:cs="Times New Roman"/>
                <w:b/>
                <w:bCs/>
                <w:sz w:val="18"/>
                <w:szCs w:val="18"/>
              </w:rPr>
              <w:t>Наименование показателя / дата</w:t>
            </w:r>
          </w:p>
        </w:tc>
        <w:tc>
          <w:tcPr>
            <w:tcW w:w="1308" w:type="pct"/>
            <w:gridSpan w:val="2"/>
            <w:shd w:val="clear" w:color="auto" w:fill="D9D9D9" w:themeFill="background1" w:themeFillShade="D9"/>
            <w:vAlign w:val="center"/>
          </w:tcPr>
          <w:p w14:paraId="592A76F1" w14:textId="77777777" w:rsidR="00BB0F06" w:rsidRPr="00BB0F06" w:rsidRDefault="00BB0F06" w:rsidP="00BB0F06">
            <w:pPr>
              <w:spacing w:after="0" w:line="240" w:lineRule="auto"/>
              <w:jc w:val="center"/>
              <w:rPr>
                <w:rFonts w:ascii="Times New Roman" w:hAnsi="Times New Roman" w:cs="Times New Roman"/>
                <w:b/>
                <w:bCs/>
                <w:sz w:val="18"/>
                <w:szCs w:val="18"/>
              </w:rPr>
            </w:pPr>
            <w:r w:rsidRPr="00BB0F06">
              <w:rPr>
                <w:rFonts w:ascii="Times New Roman" w:hAnsi="Times New Roman" w:cs="Times New Roman"/>
                <w:b/>
                <w:bCs/>
                <w:sz w:val="18"/>
                <w:szCs w:val="18"/>
              </w:rPr>
              <w:t>01.0</w:t>
            </w:r>
            <w:r w:rsidRPr="00BB0F06">
              <w:rPr>
                <w:rFonts w:ascii="Times New Roman" w:hAnsi="Times New Roman" w:cs="Times New Roman"/>
                <w:b/>
                <w:bCs/>
                <w:sz w:val="18"/>
                <w:szCs w:val="18"/>
                <w:lang w:val="en-US"/>
              </w:rPr>
              <w:t>1</w:t>
            </w:r>
            <w:r w:rsidRPr="00BB0F06">
              <w:rPr>
                <w:rFonts w:ascii="Times New Roman" w:hAnsi="Times New Roman" w:cs="Times New Roman"/>
                <w:b/>
                <w:bCs/>
                <w:sz w:val="18"/>
                <w:szCs w:val="18"/>
              </w:rPr>
              <w:t>.2025</w:t>
            </w:r>
          </w:p>
        </w:tc>
        <w:tc>
          <w:tcPr>
            <w:tcW w:w="1083" w:type="pct"/>
            <w:gridSpan w:val="2"/>
            <w:tcBorders>
              <w:bottom w:val="single" w:sz="4" w:space="0" w:color="auto"/>
            </w:tcBorders>
            <w:shd w:val="clear" w:color="auto" w:fill="D9D9D9" w:themeFill="background1" w:themeFillShade="D9"/>
            <w:vAlign w:val="center"/>
          </w:tcPr>
          <w:p w14:paraId="4D21EE57" w14:textId="77777777" w:rsidR="00BB0F06" w:rsidRPr="00BB0F06" w:rsidRDefault="00BB0F06" w:rsidP="00BB0F06">
            <w:pPr>
              <w:spacing w:after="0" w:line="240" w:lineRule="auto"/>
              <w:jc w:val="center"/>
              <w:rPr>
                <w:rFonts w:ascii="Times New Roman" w:hAnsi="Times New Roman" w:cs="Times New Roman"/>
                <w:b/>
                <w:bCs/>
                <w:sz w:val="18"/>
                <w:szCs w:val="18"/>
              </w:rPr>
            </w:pPr>
            <w:r w:rsidRPr="00BB0F06">
              <w:rPr>
                <w:rFonts w:ascii="Times New Roman" w:hAnsi="Times New Roman" w:cs="Times New Roman"/>
                <w:b/>
                <w:bCs/>
                <w:sz w:val="18"/>
                <w:szCs w:val="18"/>
              </w:rPr>
              <w:t>01.07.2025</w:t>
            </w:r>
          </w:p>
        </w:tc>
      </w:tr>
      <w:tr w:rsidR="00BB0F06" w:rsidRPr="00BB0F06" w14:paraId="7B40CA34" w14:textId="77777777" w:rsidTr="00BB0F06">
        <w:trPr>
          <w:trHeight w:val="343"/>
        </w:trPr>
        <w:tc>
          <w:tcPr>
            <w:tcW w:w="2609" w:type="pct"/>
            <w:vMerge/>
            <w:shd w:val="clear" w:color="auto" w:fill="D9D9D9" w:themeFill="background1" w:themeFillShade="D9"/>
          </w:tcPr>
          <w:p w14:paraId="7B23A9FA" w14:textId="77777777" w:rsidR="00BB0F06" w:rsidRPr="00BB0F06" w:rsidRDefault="00BB0F06" w:rsidP="00BB0F06">
            <w:pPr>
              <w:pStyle w:val="11"/>
              <w:rPr>
                <w:rFonts w:ascii="Times New Roman" w:hAnsi="Times New Roman" w:cs="Times New Roman"/>
                <w:smallCaps w:val="0"/>
                <w:kern w:val="0"/>
                <w:sz w:val="18"/>
                <w:szCs w:val="18"/>
                <w:lang w:val="ru-RU"/>
              </w:rPr>
            </w:pPr>
          </w:p>
        </w:tc>
        <w:tc>
          <w:tcPr>
            <w:tcW w:w="652" w:type="pct"/>
            <w:shd w:val="clear" w:color="auto" w:fill="D9D9D9" w:themeFill="background1" w:themeFillShade="D9"/>
          </w:tcPr>
          <w:p w14:paraId="223CDA14" w14:textId="77777777" w:rsidR="00BB0F06" w:rsidRPr="00BB0F06" w:rsidRDefault="00BB0F06" w:rsidP="00BB0F06">
            <w:pPr>
              <w:spacing w:after="0" w:line="240" w:lineRule="auto"/>
              <w:jc w:val="center"/>
              <w:rPr>
                <w:rFonts w:ascii="Times New Roman" w:hAnsi="Times New Roman" w:cs="Times New Roman"/>
                <w:b/>
                <w:bCs/>
                <w:sz w:val="18"/>
                <w:szCs w:val="18"/>
              </w:rPr>
            </w:pPr>
            <w:r w:rsidRPr="00BB0F06">
              <w:rPr>
                <w:rFonts w:ascii="Times New Roman" w:hAnsi="Times New Roman" w:cs="Times New Roman"/>
                <w:b/>
                <w:bCs/>
                <w:sz w:val="18"/>
                <w:szCs w:val="18"/>
              </w:rPr>
              <w:t>Сумма, млрд. тенге</w:t>
            </w:r>
          </w:p>
        </w:tc>
        <w:tc>
          <w:tcPr>
            <w:tcW w:w="656" w:type="pct"/>
            <w:shd w:val="clear" w:color="auto" w:fill="D9D9D9" w:themeFill="background1" w:themeFillShade="D9"/>
            <w:vAlign w:val="center"/>
          </w:tcPr>
          <w:p w14:paraId="1386E74B" w14:textId="77777777" w:rsidR="00BB0F06" w:rsidRPr="00BB0F06" w:rsidRDefault="00BB0F06" w:rsidP="00BB0F06">
            <w:pPr>
              <w:spacing w:after="0" w:line="240" w:lineRule="auto"/>
              <w:jc w:val="center"/>
              <w:rPr>
                <w:rFonts w:ascii="Times New Roman" w:hAnsi="Times New Roman" w:cs="Times New Roman"/>
                <w:b/>
                <w:bCs/>
                <w:sz w:val="18"/>
                <w:szCs w:val="18"/>
              </w:rPr>
            </w:pPr>
            <w:r w:rsidRPr="00BB0F06">
              <w:rPr>
                <w:rFonts w:ascii="Times New Roman" w:hAnsi="Times New Roman" w:cs="Times New Roman"/>
                <w:b/>
                <w:bCs/>
                <w:sz w:val="18"/>
                <w:szCs w:val="18"/>
              </w:rPr>
              <w:t>в % к итогу</w:t>
            </w:r>
          </w:p>
        </w:tc>
        <w:tc>
          <w:tcPr>
            <w:tcW w:w="577" w:type="pct"/>
            <w:shd w:val="clear" w:color="auto" w:fill="D9D9D9" w:themeFill="background1" w:themeFillShade="D9"/>
            <w:vAlign w:val="center"/>
          </w:tcPr>
          <w:p w14:paraId="3963DA4D" w14:textId="77777777" w:rsidR="00BB0F06" w:rsidRPr="00BB0F06" w:rsidRDefault="00BB0F06" w:rsidP="00BB0F06">
            <w:pPr>
              <w:spacing w:after="0" w:line="240" w:lineRule="auto"/>
              <w:jc w:val="center"/>
              <w:rPr>
                <w:rFonts w:ascii="Times New Roman" w:hAnsi="Times New Roman" w:cs="Times New Roman"/>
                <w:b/>
                <w:bCs/>
                <w:sz w:val="18"/>
                <w:szCs w:val="18"/>
              </w:rPr>
            </w:pPr>
            <w:r w:rsidRPr="00BB0F06">
              <w:rPr>
                <w:rFonts w:ascii="Times New Roman" w:hAnsi="Times New Roman" w:cs="Times New Roman"/>
                <w:b/>
                <w:bCs/>
                <w:sz w:val="18"/>
                <w:szCs w:val="18"/>
              </w:rPr>
              <w:t>Сумма, млрд. тенге</w:t>
            </w:r>
          </w:p>
        </w:tc>
        <w:tc>
          <w:tcPr>
            <w:tcW w:w="506" w:type="pct"/>
            <w:shd w:val="clear" w:color="auto" w:fill="D9D9D9" w:themeFill="background1" w:themeFillShade="D9"/>
            <w:vAlign w:val="center"/>
          </w:tcPr>
          <w:p w14:paraId="46BA7C56" w14:textId="77777777" w:rsidR="00BB0F06" w:rsidRPr="00BB0F06" w:rsidRDefault="00BB0F06" w:rsidP="00BB0F06">
            <w:pPr>
              <w:spacing w:after="0" w:line="240" w:lineRule="auto"/>
              <w:jc w:val="center"/>
              <w:rPr>
                <w:rFonts w:ascii="Times New Roman" w:hAnsi="Times New Roman" w:cs="Times New Roman"/>
                <w:b/>
                <w:bCs/>
                <w:sz w:val="18"/>
                <w:szCs w:val="18"/>
              </w:rPr>
            </w:pPr>
            <w:r w:rsidRPr="00BB0F06">
              <w:rPr>
                <w:rFonts w:ascii="Times New Roman" w:hAnsi="Times New Roman" w:cs="Times New Roman"/>
                <w:b/>
                <w:bCs/>
                <w:sz w:val="18"/>
                <w:szCs w:val="18"/>
              </w:rPr>
              <w:t>в % к итогу</w:t>
            </w:r>
          </w:p>
        </w:tc>
      </w:tr>
      <w:tr w:rsidR="00BB0F06" w:rsidRPr="00BB0F06" w14:paraId="4C95252F" w14:textId="77777777" w:rsidTr="00BB0F06">
        <w:trPr>
          <w:trHeight w:val="343"/>
        </w:trPr>
        <w:tc>
          <w:tcPr>
            <w:tcW w:w="2609" w:type="pct"/>
            <w:shd w:val="clear" w:color="auto" w:fill="FFFFFF" w:themeFill="background1"/>
            <w:vAlign w:val="center"/>
          </w:tcPr>
          <w:p w14:paraId="7F9A1A5B" w14:textId="77777777" w:rsidR="00BB0F06" w:rsidRPr="00BB0F06" w:rsidRDefault="00BB0F06" w:rsidP="00BB0F06">
            <w:pPr>
              <w:spacing w:after="0" w:line="240" w:lineRule="auto"/>
              <w:rPr>
                <w:rFonts w:ascii="Times New Roman" w:hAnsi="Times New Roman" w:cs="Times New Roman"/>
                <w:b/>
                <w:sz w:val="18"/>
                <w:szCs w:val="18"/>
              </w:rPr>
            </w:pPr>
            <w:r w:rsidRPr="00BB0F06">
              <w:rPr>
                <w:rFonts w:ascii="Times New Roman" w:hAnsi="Times New Roman" w:cs="Times New Roman"/>
                <w:b/>
                <w:sz w:val="18"/>
                <w:szCs w:val="18"/>
              </w:rPr>
              <w:t>Балансовая стоимость займов в т.ч.:</w:t>
            </w:r>
          </w:p>
        </w:tc>
        <w:tc>
          <w:tcPr>
            <w:tcW w:w="652" w:type="pct"/>
            <w:shd w:val="clear" w:color="auto" w:fill="FFFFFF" w:themeFill="background1"/>
            <w:vAlign w:val="center"/>
          </w:tcPr>
          <w:p w14:paraId="55F223CC" w14:textId="77777777" w:rsidR="00BB0F06" w:rsidRPr="00BB0F06" w:rsidRDefault="00BB0F06" w:rsidP="00BB0F06">
            <w:pPr>
              <w:spacing w:after="0" w:line="240" w:lineRule="auto"/>
              <w:jc w:val="center"/>
              <w:rPr>
                <w:rFonts w:ascii="Times New Roman" w:hAnsi="Times New Roman" w:cs="Times New Roman"/>
                <w:b/>
                <w:bCs/>
                <w:color w:val="333333"/>
                <w:sz w:val="18"/>
                <w:szCs w:val="18"/>
              </w:rPr>
            </w:pPr>
            <w:r w:rsidRPr="00BB0F06">
              <w:rPr>
                <w:rFonts w:ascii="Times New Roman" w:hAnsi="Times New Roman" w:cs="Times New Roman"/>
                <w:b/>
                <w:bCs/>
                <w:color w:val="333333"/>
                <w:sz w:val="18"/>
                <w:szCs w:val="18"/>
              </w:rPr>
              <w:t>36 091,4</w:t>
            </w:r>
          </w:p>
        </w:tc>
        <w:tc>
          <w:tcPr>
            <w:tcW w:w="656" w:type="pct"/>
            <w:shd w:val="clear" w:color="auto" w:fill="FFFFFF" w:themeFill="background1"/>
            <w:vAlign w:val="center"/>
          </w:tcPr>
          <w:p w14:paraId="455423FF" w14:textId="77777777" w:rsidR="00BB0F06" w:rsidRPr="00BB0F06" w:rsidRDefault="00BB0F06" w:rsidP="00BB0F06">
            <w:pPr>
              <w:spacing w:after="0" w:line="240" w:lineRule="auto"/>
              <w:jc w:val="center"/>
              <w:rPr>
                <w:rFonts w:ascii="Times New Roman" w:hAnsi="Times New Roman" w:cs="Times New Roman"/>
                <w:b/>
                <w:bCs/>
                <w:color w:val="333333"/>
                <w:sz w:val="18"/>
                <w:szCs w:val="18"/>
              </w:rPr>
            </w:pPr>
            <w:r w:rsidRPr="00BB0F06">
              <w:rPr>
                <w:rFonts w:ascii="Times New Roman" w:hAnsi="Times New Roman" w:cs="Times New Roman"/>
                <w:b/>
                <w:bCs/>
                <w:color w:val="333333"/>
                <w:sz w:val="18"/>
                <w:szCs w:val="18"/>
              </w:rPr>
              <w:t>100,0%</w:t>
            </w:r>
          </w:p>
        </w:tc>
        <w:tc>
          <w:tcPr>
            <w:tcW w:w="577" w:type="pct"/>
            <w:tcBorders>
              <w:top w:val="single" w:sz="4" w:space="0" w:color="auto"/>
              <w:left w:val="single" w:sz="4" w:space="0" w:color="DDDDDD"/>
              <w:bottom w:val="single" w:sz="4" w:space="0" w:color="auto"/>
              <w:right w:val="single" w:sz="4" w:space="0" w:color="auto"/>
            </w:tcBorders>
            <w:shd w:val="clear" w:color="FFFFFF" w:fill="FFFFFF"/>
            <w:vAlign w:val="center"/>
          </w:tcPr>
          <w:p w14:paraId="47F5D423" w14:textId="77777777" w:rsidR="00BB0F06" w:rsidRPr="00BB0F06" w:rsidRDefault="00BB0F06" w:rsidP="00BB0F06">
            <w:pPr>
              <w:spacing w:after="0" w:line="240" w:lineRule="auto"/>
              <w:jc w:val="center"/>
              <w:rPr>
                <w:rFonts w:ascii="Times New Roman" w:hAnsi="Times New Roman" w:cs="Times New Roman"/>
                <w:b/>
                <w:bCs/>
                <w:color w:val="333333"/>
                <w:sz w:val="18"/>
                <w:szCs w:val="18"/>
              </w:rPr>
            </w:pPr>
            <w:r w:rsidRPr="00BB0F06">
              <w:rPr>
                <w:rFonts w:ascii="Times New Roman" w:hAnsi="Times New Roman" w:cs="Times New Roman"/>
                <w:b/>
                <w:bCs/>
                <w:color w:val="333333"/>
                <w:sz w:val="18"/>
                <w:szCs w:val="18"/>
              </w:rPr>
              <w:t>39 303,7</w:t>
            </w:r>
          </w:p>
        </w:tc>
        <w:tc>
          <w:tcPr>
            <w:tcW w:w="506" w:type="pct"/>
            <w:tcBorders>
              <w:top w:val="single" w:sz="4" w:space="0" w:color="auto"/>
              <w:left w:val="single" w:sz="4" w:space="0" w:color="auto"/>
              <w:bottom w:val="single" w:sz="4" w:space="0" w:color="auto"/>
              <w:right w:val="single" w:sz="4" w:space="0" w:color="auto"/>
            </w:tcBorders>
            <w:shd w:val="clear" w:color="FFFFFF" w:fill="FFFFFF"/>
            <w:vAlign w:val="center"/>
          </w:tcPr>
          <w:p w14:paraId="3CD82F23" w14:textId="77777777" w:rsidR="00BB0F06" w:rsidRPr="00BB0F06" w:rsidRDefault="00BB0F06" w:rsidP="00BB0F06">
            <w:pPr>
              <w:spacing w:after="0" w:line="240" w:lineRule="auto"/>
              <w:jc w:val="center"/>
              <w:rPr>
                <w:rFonts w:ascii="Times New Roman" w:hAnsi="Times New Roman" w:cs="Times New Roman"/>
                <w:b/>
                <w:bCs/>
                <w:color w:val="333333"/>
                <w:sz w:val="18"/>
                <w:szCs w:val="18"/>
              </w:rPr>
            </w:pPr>
            <w:r w:rsidRPr="00BB0F06">
              <w:rPr>
                <w:rFonts w:ascii="Times New Roman" w:hAnsi="Times New Roman" w:cs="Times New Roman"/>
                <w:b/>
                <w:bCs/>
                <w:color w:val="333333"/>
                <w:sz w:val="18"/>
                <w:szCs w:val="18"/>
              </w:rPr>
              <w:t>100,0%</w:t>
            </w:r>
          </w:p>
        </w:tc>
      </w:tr>
      <w:tr w:rsidR="00BB0F06" w:rsidRPr="00BB0F06" w14:paraId="44A9DC0F" w14:textId="77777777" w:rsidTr="00BB0F06">
        <w:trPr>
          <w:trHeight w:val="343"/>
        </w:trPr>
        <w:tc>
          <w:tcPr>
            <w:tcW w:w="2609" w:type="pct"/>
            <w:shd w:val="clear" w:color="auto" w:fill="FFFFFF" w:themeFill="background1"/>
            <w:vAlign w:val="center"/>
          </w:tcPr>
          <w:p w14:paraId="10C06341" w14:textId="77777777" w:rsidR="00BB0F06" w:rsidRPr="00BB0F06" w:rsidRDefault="00BB0F06" w:rsidP="00BB0F06">
            <w:pPr>
              <w:spacing w:after="0" w:line="240" w:lineRule="auto"/>
              <w:rPr>
                <w:rFonts w:ascii="Times New Roman" w:hAnsi="Times New Roman" w:cs="Times New Roman"/>
                <w:sz w:val="18"/>
                <w:szCs w:val="18"/>
              </w:rPr>
            </w:pPr>
            <w:r w:rsidRPr="00BB0F06">
              <w:rPr>
                <w:rFonts w:ascii="Times New Roman" w:hAnsi="Times New Roman" w:cs="Times New Roman"/>
                <w:sz w:val="18"/>
                <w:szCs w:val="18"/>
              </w:rPr>
              <w:t>Основной долг</w:t>
            </w:r>
          </w:p>
        </w:tc>
        <w:tc>
          <w:tcPr>
            <w:tcW w:w="652" w:type="pct"/>
            <w:shd w:val="clear" w:color="auto" w:fill="FFFFFF" w:themeFill="background1"/>
            <w:vAlign w:val="center"/>
          </w:tcPr>
          <w:p w14:paraId="3FAC6CA9" w14:textId="77777777" w:rsidR="00BB0F06" w:rsidRPr="00BB0F06" w:rsidRDefault="00BB0F06" w:rsidP="00BB0F06">
            <w:pPr>
              <w:spacing w:after="0" w:line="240" w:lineRule="auto"/>
              <w:jc w:val="center"/>
              <w:rPr>
                <w:rFonts w:ascii="Times New Roman" w:hAnsi="Times New Roman" w:cs="Times New Roman"/>
                <w:color w:val="333333"/>
                <w:sz w:val="18"/>
                <w:szCs w:val="18"/>
              </w:rPr>
            </w:pPr>
            <w:r w:rsidRPr="00BB0F06">
              <w:rPr>
                <w:rFonts w:ascii="Times New Roman" w:hAnsi="Times New Roman" w:cs="Times New Roman"/>
                <w:color w:val="333333"/>
                <w:sz w:val="18"/>
                <w:szCs w:val="18"/>
              </w:rPr>
              <w:t>35 835,1</w:t>
            </w:r>
          </w:p>
        </w:tc>
        <w:tc>
          <w:tcPr>
            <w:tcW w:w="656" w:type="pct"/>
            <w:shd w:val="clear" w:color="auto" w:fill="FFFFFF" w:themeFill="background1"/>
            <w:vAlign w:val="center"/>
          </w:tcPr>
          <w:p w14:paraId="54D16423" w14:textId="77777777" w:rsidR="00BB0F06" w:rsidRPr="00BB0F06" w:rsidRDefault="00BB0F06" w:rsidP="00BB0F06">
            <w:pPr>
              <w:spacing w:after="0" w:line="240" w:lineRule="auto"/>
              <w:jc w:val="center"/>
              <w:rPr>
                <w:rFonts w:ascii="Times New Roman" w:hAnsi="Times New Roman" w:cs="Times New Roman"/>
                <w:color w:val="333333"/>
                <w:sz w:val="18"/>
                <w:szCs w:val="18"/>
              </w:rPr>
            </w:pPr>
            <w:r w:rsidRPr="00BB0F06">
              <w:rPr>
                <w:rFonts w:ascii="Times New Roman" w:hAnsi="Times New Roman" w:cs="Times New Roman"/>
                <w:color w:val="333333"/>
                <w:sz w:val="18"/>
                <w:szCs w:val="18"/>
              </w:rPr>
              <w:t>99,3%</w:t>
            </w:r>
          </w:p>
        </w:tc>
        <w:tc>
          <w:tcPr>
            <w:tcW w:w="577" w:type="pct"/>
            <w:tcBorders>
              <w:top w:val="single" w:sz="4" w:space="0" w:color="auto"/>
              <w:left w:val="single" w:sz="4" w:space="0" w:color="DDDDDD"/>
              <w:bottom w:val="single" w:sz="4" w:space="0" w:color="auto"/>
              <w:right w:val="single" w:sz="4" w:space="0" w:color="auto"/>
            </w:tcBorders>
            <w:shd w:val="clear" w:color="FFFFFF" w:fill="FFFFFF"/>
            <w:vAlign w:val="center"/>
          </w:tcPr>
          <w:p w14:paraId="7FFB7D42" w14:textId="77777777" w:rsidR="00BB0F06" w:rsidRPr="00BB0F06" w:rsidRDefault="00BB0F06" w:rsidP="00BB0F06">
            <w:pPr>
              <w:spacing w:after="0" w:line="240" w:lineRule="auto"/>
              <w:jc w:val="center"/>
              <w:rPr>
                <w:rFonts w:ascii="Times New Roman" w:hAnsi="Times New Roman" w:cs="Times New Roman"/>
                <w:bCs/>
                <w:color w:val="333333"/>
                <w:sz w:val="18"/>
                <w:szCs w:val="18"/>
              </w:rPr>
            </w:pPr>
            <w:r w:rsidRPr="00BB0F06">
              <w:rPr>
                <w:rFonts w:ascii="Times New Roman" w:hAnsi="Times New Roman" w:cs="Times New Roman"/>
                <w:bCs/>
                <w:color w:val="333333"/>
                <w:sz w:val="18"/>
                <w:szCs w:val="18"/>
              </w:rPr>
              <w:t>39 112,4</w:t>
            </w:r>
          </w:p>
        </w:tc>
        <w:tc>
          <w:tcPr>
            <w:tcW w:w="506" w:type="pct"/>
            <w:tcBorders>
              <w:top w:val="single" w:sz="4" w:space="0" w:color="auto"/>
              <w:left w:val="single" w:sz="4" w:space="0" w:color="auto"/>
              <w:bottom w:val="single" w:sz="4" w:space="0" w:color="auto"/>
              <w:right w:val="single" w:sz="4" w:space="0" w:color="auto"/>
            </w:tcBorders>
            <w:shd w:val="clear" w:color="FFFFFF" w:fill="FFFFFF"/>
            <w:vAlign w:val="center"/>
          </w:tcPr>
          <w:p w14:paraId="6E01586A" w14:textId="77777777" w:rsidR="00BB0F06" w:rsidRPr="00BB0F06" w:rsidRDefault="00BB0F06" w:rsidP="00BB0F06">
            <w:pPr>
              <w:spacing w:after="0" w:line="240" w:lineRule="auto"/>
              <w:jc w:val="center"/>
              <w:rPr>
                <w:rFonts w:ascii="Times New Roman" w:hAnsi="Times New Roman" w:cs="Times New Roman"/>
                <w:bCs/>
                <w:color w:val="333333"/>
                <w:sz w:val="18"/>
                <w:szCs w:val="18"/>
              </w:rPr>
            </w:pPr>
            <w:r w:rsidRPr="00BB0F06">
              <w:rPr>
                <w:rFonts w:ascii="Times New Roman" w:hAnsi="Times New Roman" w:cs="Times New Roman"/>
                <w:bCs/>
                <w:color w:val="333333"/>
                <w:sz w:val="18"/>
                <w:szCs w:val="18"/>
              </w:rPr>
              <w:t>99,5%</w:t>
            </w:r>
          </w:p>
        </w:tc>
      </w:tr>
      <w:tr w:rsidR="00BB0F06" w:rsidRPr="00BB0F06" w14:paraId="7A8709B4" w14:textId="77777777" w:rsidTr="00BB0F06">
        <w:trPr>
          <w:trHeight w:val="343"/>
        </w:trPr>
        <w:tc>
          <w:tcPr>
            <w:tcW w:w="2609" w:type="pct"/>
            <w:shd w:val="clear" w:color="auto" w:fill="FFFFFF" w:themeFill="background1"/>
            <w:vAlign w:val="center"/>
          </w:tcPr>
          <w:p w14:paraId="436C0789" w14:textId="77777777" w:rsidR="00BB0F06" w:rsidRPr="00BB0F06" w:rsidRDefault="00BB0F06" w:rsidP="00BB0F06">
            <w:pPr>
              <w:spacing w:after="0" w:line="240" w:lineRule="auto"/>
              <w:rPr>
                <w:rFonts w:ascii="Times New Roman" w:hAnsi="Times New Roman" w:cs="Times New Roman"/>
                <w:sz w:val="18"/>
                <w:szCs w:val="18"/>
              </w:rPr>
            </w:pPr>
            <w:r w:rsidRPr="00BB0F06">
              <w:rPr>
                <w:rFonts w:ascii="Times New Roman" w:hAnsi="Times New Roman" w:cs="Times New Roman"/>
                <w:sz w:val="18"/>
                <w:szCs w:val="18"/>
              </w:rPr>
              <w:t>Дисконт, премия</w:t>
            </w:r>
          </w:p>
        </w:tc>
        <w:tc>
          <w:tcPr>
            <w:tcW w:w="652" w:type="pct"/>
            <w:shd w:val="clear" w:color="auto" w:fill="FFFFFF" w:themeFill="background1"/>
            <w:vAlign w:val="center"/>
          </w:tcPr>
          <w:p w14:paraId="2269F5AD" w14:textId="77777777" w:rsidR="00BB0F06" w:rsidRPr="00BB0F06" w:rsidRDefault="00BB0F06" w:rsidP="00BB0F06">
            <w:pPr>
              <w:spacing w:after="0" w:line="240" w:lineRule="auto"/>
              <w:jc w:val="center"/>
              <w:rPr>
                <w:rFonts w:ascii="Times New Roman" w:hAnsi="Times New Roman" w:cs="Times New Roman"/>
                <w:color w:val="333333"/>
                <w:sz w:val="18"/>
                <w:szCs w:val="18"/>
              </w:rPr>
            </w:pPr>
            <w:r w:rsidRPr="00BB0F06">
              <w:rPr>
                <w:rFonts w:ascii="Times New Roman" w:hAnsi="Times New Roman" w:cs="Times New Roman"/>
                <w:color w:val="333333"/>
                <w:sz w:val="18"/>
                <w:szCs w:val="18"/>
              </w:rPr>
              <w:t>-447,6</w:t>
            </w:r>
          </w:p>
        </w:tc>
        <w:tc>
          <w:tcPr>
            <w:tcW w:w="656" w:type="pct"/>
            <w:shd w:val="clear" w:color="auto" w:fill="FFFFFF" w:themeFill="background1"/>
            <w:vAlign w:val="center"/>
          </w:tcPr>
          <w:p w14:paraId="5602BEB2" w14:textId="77777777" w:rsidR="00BB0F06" w:rsidRPr="00BB0F06" w:rsidRDefault="00BB0F06" w:rsidP="00BB0F06">
            <w:pPr>
              <w:spacing w:after="0" w:line="240" w:lineRule="auto"/>
              <w:jc w:val="center"/>
              <w:rPr>
                <w:rFonts w:ascii="Times New Roman" w:hAnsi="Times New Roman" w:cs="Times New Roman"/>
                <w:color w:val="333333"/>
                <w:sz w:val="18"/>
                <w:szCs w:val="18"/>
              </w:rPr>
            </w:pPr>
            <w:r w:rsidRPr="00BB0F06">
              <w:rPr>
                <w:rFonts w:ascii="Times New Roman" w:hAnsi="Times New Roman" w:cs="Times New Roman"/>
                <w:color w:val="333333"/>
                <w:sz w:val="18"/>
                <w:szCs w:val="18"/>
              </w:rPr>
              <w:t>-1,2%</w:t>
            </w:r>
          </w:p>
        </w:tc>
        <w:tc>
          <w:tcPr>
            <w:tcW w:w="577" w:type="pct"/>
            <w:tcBorders>
              <w:top w:val="single" w:sz="4" w:space="0" w:color="auto"/>
              <w:left w:val="single" w:sz="4" w:space="0" w:color="DDDDDD"/>
              <w:bottom w:val="single" w:sz="4" w:space="0" w:color="auto"/>
              <w:right w:val="single" w:sz="4" w:space="0" w:color="auto"/>
            </w:tcBorders>
            <w:shd w:val="clear" w:color="FFFFFF" w:fill="FFFFFF"/>
            <w:vAlign w:val="center"/>
          </w:tcPr>
          <w:p w14:paraId="425A8C21" w14:textId="77777777" w:rsidR="00BB0F06" w:rsidRPr="00BB0F06" w:rsidRDefault="00BB0F06" w:rsidP="00BB0F06">
            <w:pPr>
              <w:spacing w:after="0" w:line="240" w:lineRule="auto"/>
              <w:jc w:val="center"/>
              <w:rPr>
                <w:rFonts w:ascii="Times New Roman" w:hAnsi="Times New Roman" w:cs="Times New Roman"/>
                <w:bCs/>
                <w:color w:val="333333"/>
                <w:sz w:val="18"/>
                <w:szCs w:val="18"/>
              </w:rPr>
            </w:pPr>
            <w:r w:rsidRPr="00BB0F06">
              <w:rPr>
                <w:rFonts w:ascii="Times New Roman" w:hAnsi="Times New Roman" w:cs="Times New Roman"/>
                <w:bCs/>
                <w:color w:val="333333"/>
                <w:sz w:val="18"/>
                <w:szCs w:val="18"/>
              </w:rPr>
              <w:t>-606,8</w:t>
            </w:r>
          </w:p>
        </w:tc>
        <w:tc>
          <w:tcPr>
            <w:tcW w:w="506" w:type="pct"/>
            <w:tcBorders>
              <w:top w:val="single" w:sz="4" w:space="0" w:color="auto"/>
              <w:left w:val="single" w:sz="4" w:space="0" w:color="auto"/>
              <w:bottom w:val="single" w:sz="4" w:space="0" w:color="auto"/>
              <w:right w:val="single" w:sz="4" w:space="0" w:color="auto"/>
            </w:tcBorders>
            <w:shd w:val="clear" w:color="FFFFFF" w:fill="FFFFFF"/>
            <w:vAlign w:val="center"/>
          </w:tcPr>
          <w:p w14:paraId="26BEA32F" w14:textId="77777777" w:rsidR="00BB0F06" w:rsidRPr="00BB0F06" w:rsidRDefault="00BB0F06" w:rsidP="00BB0F06">
            <w:pPr>
              <w:spacing w:after="0" w:line="240" w:lineRule="auto"/>
              <w:jc w:val="center"/>
              <w:rPr>
                <w:rFonts w:ascii="Times New Roman" w:hAnsi="Times New Roman" w:cs="Times New Roman"/>
                <w:bCs/>
                <w:color w:val="333333"/>
                <w:sz w:val="18"/>
                <w:szCs w:val="18"/>
              </w:rPr>
            </w:pPr>
            <w:r w:rsidRPr="00BB0F06">
              <w:rPr>
                <w:rFonts w:ascii="Times New Roman" w:hAnsi="Times New Roman" w:cs="Times New Roman"/>
                <w:bCs/>
                <w:color w:val="333333"/>
                <w:sz w:val="18"/>
                <w:szCs w:val="18"/>
              </w:rPr>
              <w:t>-1,5%</w:t>
            </w:r>
          </w:p>
        </w:tc>
      </w:tr>
      <w:tr w:rsidR="00BB0F06" w:rsidRPr="00BB0F06" w14:paraId="17A5CC3C" w14:textId="77777777" w:rsidTr="00BB0F06">
        <w:trPr>
          <w:trHeight w:val="343"/>
        </w:trPr>
        <w:tc>
          <w:tcPr>
            <w:tcW w:w="2609" w:type="pct"/>
            <w:shd w:val="clear" w:color="auto" w:fill="FFFFFF" w:themeFill="background1"/>
            <w:vAlign w:val="center"/>
          </w:tcPr>
          <w:p w14:paraId="298C311C" w14:textId="77777777" w:rsidR="00BB0F06" w:rsidRPr="00BB0F06" w:rsidRDefault="00BB0F06" w:rsidP="00BB0F06">
            <w:pPr>
              <w:spacing w:after="0" w:line="240" w:lineRule="auto"/>
              <w:rPr>
                <w:rFonts w:ascii="Times New Roman" w:hAnsi="Times New Roman" w:cs="Times New Roman"/>
                <w:sz w:val="18"/>
                <w:szCs w:val="18"/>
              </w:rPr>
            </w:pPr>
            <w:r w:rsidRPr="00BB0F06">
              <w:rPr>
                <w:rFonts w:ascii="Times New Roman" w:hAnsi="Times New Roman" w:cs="Times New Roman"/>
                <w:sz w:val="18"/>
                <w:szCs w:val="18"/>
              </w:rPr>
              <w:t>Начисленное вознаграждение</w:t>
            </w:r>
          </w:p>
        </w:tc>
        <w:tc>
          <w:tcPr>
            <w:tcW w:w="652" w:type="pct"/>
            <w:shd w:val="clear" w:color="auto" w:fill="FFFFFF" w:themeFill="background1"/>
            <w:vAlign w:val="center"/>
          </w:tcPr>
          <w:p w14:paraId="0244B640" w14:textId="77777777" w:rsidR="00BB0F06" w:rsidRPr="00BB0F06" w:rsidRDefault="00BB0F06" w:rsidP="00BB0F06">
            <w:pPr>
              <w:spacing w:after="0" w:line="240" w:lineRule="auto"/>
              <w:jc w:val="center"/>
              <w:rPr>
                <w:rFonts w:ascii="Times New Roman" w:hAnsi="Times New Roman" w:cs="Times New Roman"/>
                <w:color w:val="333333"/>
                <w:sz w:val="18"/>
                <w:szCs w:val="18"/>
              </w:rPr>
            </w:pPr>
            <w:r w:rsidRPr="00BB0F06">
              <w:rPr>
                <w:rFonts w:ascii="Times New Roman" w:hAnsi="Times New Roman" w:cs="Times New Roman"/>
                <w:color w:val="333333"/>
                <w:sz w:val="18"/>
                <w:szCs w:val="18"/>
              </w:rPr>
              <w:t>708,3</w:t>
            </w:r>
          </w:p>
        </w:tc>
        <w:tc>
          <w:tcPr>
            <w:tcW w:w="656" w:type="pct"/>
            <w:shd w:val="clear" w:color="auto" w:fill="FFFFFF" w:themeFill="background1"/>
            <w:vAlign w:val="center"/>
          </w:tcPr>
          <w:p w14:paraId="211055C5" w14:textId="77777777" w:rsidR="00BB0F06" w:rsidRPr="00BB0F06" w:rsidRDefault="00BB0F06" w:rsidP="00BB0F06">
            <w:pPr>
              <w:spacing w:after="0" w:line="240" w:lineRule="auto"/>
              <w:jc w:val="center"/>
              <w:rPr>
                <w:rFonts w:ascii="Times New Roman" w:hAnsi="Times New Roman" w:cs="Times New Roman"/>
                <w:color w:val="333333"/>
                <w:sz w:val="18"/>
                <w:szCs w:val="18"/>
              </w:rPr>
            </w:pPr>
            <w:r w:rsidRPr="00BB0F06">
              <w:rPr>
                <w:rFonts w:ascii="Times New Roman" w:hAnsi="Times New Roman" w:cs="Times New Roman"/>
                <w:color w:val="333333"/>
                <w:sz w:val="18"/>
                <w:szCs w:val="18"/>
              </w:rPr>
              <w:t>2,0%</w:t>
            </w:r>
          </w:p>
        </w:tc>
        <w:tc>
          <w:tcPr>
            <w:tcW w:w="577" w:type="pct"/>
            <w:tcBorders>
              <w:top w:val="single" w:sz="4" w:space="0" w:color="auto"/>
              <w:left w:val="single" w:sz="4" w:space="0" w:color="DDDDDD"/>
              <w:bottom w:val="single" w:sz="4" w:space="0" w:color="auto"/>
              <w:right w:val="single" w:sz="4" w:space="0" w:color="auto"/>
            </w:tcBorders>
            <w:shd w:val="clear" w:color="FFFFFF" w:fill="FFFFFF"/>
            <w:vAlign w:val="center"/>
          </w:tcPr>
          <w:p w14:paraId="0AB739F8" w14:textId="77777777" w:rsidR="00BB0F06" w:rsidRPr="00BB0F06" w:rsidRDefault="00BB0F06" w:rsidP="00BB0F06">
            <w:pPr>
              <w:spacing w:after="0" w:line="240" w:lineRule="auto"/>
              <w:jc w:val="center"/>
              <w:rPr>
                <w:rFonts w:ascii="Times New Roman" w:hAnsi="Times New Roman" w:cs="Times New Roman"/>
                <w:bCs/>
                <w:color w:val="333333"/>
                <w:sz w:val="18"/>
                <w:szCs w:val="18"/>
              </w:rPr>
            </w:pPr>
            <w:r w:rsidRPr="00BB0F06">
              <w:rPr>
                <w:rFonts w:ascii="Times New Roman" w:hAnsi="Times New Roman" w:cs="Times New Roman"/>
                <w:bCs/>
                <w:color w:val="333333"/>
                <w:sz w:val="18"/>
                <w:szCs w:val="18"/>
              </w:rPr>
              <w:t>801,0</w:t>
            </w:r>
          </w:p>
        </w:tc>
        <w:tc>
          <w:tcPr>
            <w:tcW w:w="506" w:type="pct"/>
            <w:tcBorders>
              <w:top w:val="single" w:sz="4" w:space="0" w:color="auto"/>
              <w:left w:val="single" w:sz="4" w:space="0" w:color="auto"/>
              <w:bottom w:val="single" w:sz="4" w:space="0" w:color="auto"/>
              <w:right w:val="single" w:sz="4" w:space="0" w:color="auto"/>
            </w:tcBorders>
            <w:shd w:val="clear" w:color="FFFFFF" w:fill="FFFFFF"/>
            <w:vAlign w:val="center"/>
          </w:tcPr>
          <w:p w14:paraId="32378994" w14:textId="77777777" w:rsidR="00BB0F06" w:rsidRPr="00BB0F06" w:rsidRDefault="00BB0F06" w:rsidP="00BB0F06">
            <w:pPr>
              <w:spacing w:after="0" w:line="240" w:lineRule="auto"/>
              <w:jc w:val="center"/>
              <w:rPr>
                <w:rFonts w:ascii="Times New Roman" w:hAnsi="Times New Roman" w:cs="Times New Roman"/>
                <w:bCs/>
                <w:color w:val="333333"/>
                <w:sz w:val="18"/>
                <w:szCs w:val="18"/>
              </w:rPr>
            </w:pPr>
            <w:r w:rsidRPr="00BB0F06">
              <w:rPr>
                <w:rFonts w:ascii="Times New Roman" w:hAnsi="Times New Roman" w:cs="Times New Roman"/>
                <w:bCs/>
                <w:color w:val="333333"/>
                <w:sz w:val="18"/>
                <w:szCs w:val="18"/>
              </w:rPr>
              <w:t>2,0%</w:t>
            </w:r>
          </w:p>
        </w:tc>
      </w:tr>
      <w:tr w:rsidR="00BB0F06" w:rsidRPr="00BB0F06" w14:paraId="1A6132B0" w14:textId="77777777" w:rsidTr="00BB0F06">
        <w:trPr>
          <w:trHeight w:val="343"/>
        </w:trPr>
        <w:tc>
          <w:tcPr>
            <w:tcW w:w="2609" w:type="pct"/>
            <w:shd w:val="clear" w:color="auto" w:fill="FFFFFF" w:themeFill="background1"/>
            <w:vAlign w:val="center"/>
          </w:tcPr>
          <w:p w14:paraId="4E98C8A0" w14:textId="77777777" w:rsidR="00BB0F06" w:rsidRPr="00BB0F06" w:rsidRDefault="00BB0F06" w:rsidP="00BB0F06">
            <w:pPr>
              <w:spacing w:after="0" w:line="240" w:lineRule="auto"/>
              <w:rPr>
                <w:rFonts w:ascii="Times New Roman" w:hAnsi="Times New Roman" w:cs="Times New Roman"/>
                <w:sz w:val="18"/>
                <w:szCs w:val="18"/>
              </w:rPr>
            </w:pPr>
            <w:r w:rsidRPr="00BB0F06">
              <w:rPr>
                <w:rFonts w:ascii="Times New Roman" w:hAnsi="Times New Roman" w:cs="Times New Roman"/>
                <w:sz w:val="18"/>
                <w:szCs w:val="18"/>
              </w:rPr>
              <w:t>Положительная/отрицательная корректировка</w:t>
            </w:r>
          </w:p>
        </w:tc>
        <w:tc>
          <w:tcPr>
            <w:tcW w:w="652" w:type="pct"/>
            <w:shd w:val="clear" w:color="auto" w:fill="FFFFFF" w:themeFill="background1"/>
            <w:vAlign w:val="center"/>
          </w:tcPr>
          <w:p w14:paraId="5655901E" w14:textId="77777777" w:rsidR="00BB0F06" w:rsidRPr="00BB0F06" w:rsidRDefault="00BB0F06" w:rsidP="00BB0F06">
            <w:pPr>
              <w:spacing w:after="0" w:line="240" w:lineRule="auto"/>
              <w:jc w:val="center"/>
              <w:rPr>
                <w:rFonts w:ascii="Times New Roman" w:hAnsi="Times New Roman" w:cs="Times New Roman"/>
                <w:color w:val="333333"/>
                <w:sz w:val="18"/>
                <w:szCs w:val="18"/>
              </w:rPr>
            </w:pPr>
            <w:r w:rsidRPr="00BB0F06">
              <w:rPr>
                <w:rFonts w:ascii="Times New Roman" w:hAnsi="Times New Roman" w:cs="Times New Roman"/>
                <w:color w:val="333333"/>
                <w:sz w:val="18"/>
                <w:szCs w:val="18"/>
              </w:rPr>
              <w:t>-4,3</w:t>
            </w:r>
          </w:p>
        </w:tc>
        <w:tc>
          <w:tcPr>
            <w:tcW w:w="656" w:type="pct"/>
            <w:shd w:val="clear" w:color="auto" w:fill="FFFFFF" w:themeFill="background1"/>
            <w:vAlign w:val="center"/>
          </w:tcPr>
          <w:p w14:paraId="2B86C19D" w14:textId="77777777" w:rsidR="00BB0F06" w:rsidRPr="00BB0F06" w:rsidRDefault="00BB0F06" w:rsidP="00BB0F06">
            <w:pPr>
              <w:spacing w:after="0" w:line="240" w:lineRule="auto"/>
              <w:jc w:val="center"/>
              <w:rPr>
                <w:rFonts w:ascii="Times New Roman" w:hAnsi="Times New Roman" w:cs="Times New Roman"/>
                <w:color w:val="333333"/>
                <w:sz w:val="18"/>
                <w:szCs w:val="18"/>
              </w:rPr>
            </w:pPr>
            <w:r w:rsidRPr="00BB0F06">
              <w:rPr>
                <w:rFonts w:ascii="Times New Roman" w:hAnsi="Times New Roman" w:cs="Times New Roman"/>
                <w:color w:val="333333"/>
                <w:sz w:val="18"/>
                <w:szCs w:val="18"/>
              </w:rPr>
              <w:t>-0,0%</w:t>
            </w:r>
          </w:p>
        </w:tc>
        <w:tc>
          <w:tcPr>
            <w:tcW w:w="577" w:type="pct"/>
            <w:tcBorders>
              <w:top w:val="single" w:sz="4" w:space="0" w:color="auto"/>
              <w:left w:val="single" w:sz="4" w:space="0" w:color="DDDDDD"/>
              <w:bottom w:val="single" w:sz="4" w:space="0" w:color="auto"/>
              <w:right w:val="single" w:sz="4" w:space="0" w:color="auto"/>
            </w:tcBorders>
            <w:shd w:val="clear" w:color="FFFFFF" w:fill="FFFFFF"/>
            <w:vAlign w:val="center"/>
          </w:tcPr>
          <w:p w14:paraId="6BBE8165" w14:textId="77777777" w:rsidR="00BB0F06" w:rsidRPr="00BB0F06" w:rsidRDefault="00BB0F06" w:rsidP="00BB0F06">
            <w:pPr>
              <w:spacing w:after="0" w:line="240" w:lineRule="auto"/>
              <w:jc w:val="center"/>
              <w:rPr>
                <w:rFonts w:ascii="Times New Roman" w:hAnsi="Times New Roman" w:cs="Times New Roman"/>
                <w:bCs/>
                <w:color w:val="333333"/>
                <w:sz w:val="18"/>
                <w:szCs w:val="18"/>
              </w:rPr>
            </w:pPr>
            <w:r w:rsidRPr="00BB0F06">
              <w:rPr>
                <w:rFonts w:ascii="Times New Roman" w:hAnsi="Times New Roman" w:cs="Times New Roman"/>
                <w:bCs/>
                <w:color w:val="333333"/>
                <w:sz w:val="18"/>
                <w:szCs w:val="18"/>
              </w:rPr>
              <w:t>-3,0</w:t>
            </w:r>
          </w:p>
        </w:tc>
        <w:tc>
          <w:tcPr>
            <w:tcW w:w="506" w:type="pct"/>
            <w:tcBorders>
              <w:top w:val="single" w:sz="4" w:space="0" w:color="auto"/>
              <w:left w:val="single" w:sz="4" w:space="0" w:color="auto"/>
              <w:bottom w:val="single" w:sz="4" w:space="0" w:color="auto"/>
              <w:right w:val="single" w:sz="4" w:space="0" w:color="auto"/>
            </w:tcBorders>
            <w:shd w:val="clear" w:color="FFFFFF" w:fill="FFFFFF"/>
            <w:vAlign w:val="center"/>
          </w:tcPr>
          <w:p w14:paraId="0676E5F9" w14:textId="77777777" w:rsidR="00BB0F06" w:rsidRPr="00BB0F06" w:rsidRDefault="00BB0F06" w:rsidP="00BB0F06">
            <w:pPr>
              <w:spacing w:after="0" w:line="240" w:lineRule="auto"/>
              <w:jc w:val="center"/>
              <w:rPr>
                <w:rFonts w:ascii="Times New Roman" w:hAnsi="Times New Roman" w:cs="Times New Roman"/>
                <w:bCs/>
                <w:color w:val="333333"/>
                <w:sz w:val="18"/>
                <w:szCs w:val="18"/>
              </w:rPr>
            </w:pPr>
            <w:r w:rsidRPr="00BB0F06">
              <w:rPr>
                <w:rFonts w:ascii="Times New Roman" w:hAnsi="Times New Roman" w:cs="Times New Roman"/>
                <w:bCs/>
                <w:color w:val="333333"/>
                <w:sz w:val="18"/>
                <w:szCs w:val="18"/>
              </w:rPr>
              <w:t>-0,0%</w:t>
            </w:r>
          </w:p>
        </w:tc>
      </w:tr>
      <w:tr w:rsidR="00BB0F06" w:rsidRPr="00BB0F06" w14:paraId="420FDEF4" w14:textId="77777777" w:rsidTr="00BB0F06">
        <w:trPr>
          <w:trHeight w:val="343"/>
        </w:trPr>
        <w:tc>
          <w:tcPr>
            <w:tcW w:w="2609" w:type="pct"/>
            <w:shd w:val="clear" w:color="auto" w:fill="FFFFFF" w:themeFill="background1"/>
            <w:vAlign w:val="center"/>
          </w:tcPr>
          <w:p w14:paraId="1DE24A61" w14:textId="77777777" w:rsidR="00BB0F06" w:rsidRPr="00BB0F06" w:rsidRDefault="00BB0F06" w:rsidP="00BB0F06">
            <w:pPr>
              <w:spacing w:after="0" w:line="240" w:lineRule="auto"/>
              <w:rPr>
                <w:rFonts w:ascii="Times New Roman" w:hAnsi="Times New Roman" w:cs="Times New Roman"/>
                <w:sz w:val="18"/>
                <w:szCs w:val="18"/>
              </w:rPr>
            </w:pPr>
            <w:r w:rsidRPr="00BB0F06">
              <w:rPr>
                <w:rFonts w:ascii="Times New Roman" w:hAnsi="Times New Roman" w:cs="Times New Roman"/>
                <w:sz w:val="18"/>
                <w:szCs w:val="18"/>
              </w:rPr>
              <w:t>Провизии по МСФО</w:t>
            </w:r>
          </w:p>
        </w:tc>
        <w:tc>
          <w:tcPr>
            <w:tcW w:w="652" w:type="pct"/>
            <w:shd w:val="clear" w:color="auto" w:fill="FFFFFF" w:themeFill="background1"/>
            <w:vAlign w:val="center"/>
          </w:tcPr>
          <w:p w14:paraId="0D4C26CF" w14:textId="77777777" w:rsidR="00BB0F06" w:rsidRPr="00BB0F06" w:rsidRDefault="00BB0F06" w:rsidP="00BB0F06">
            <w:pPr>
              <w:spacing w:after="0" w:line="240" w:lineRule="auto"/>
              <w:jc w:val="center"/>
              <w:rPr>
                <w:rFonts w:ascii="Times New Roman" w:hAnsi="Times New Roman" w:cs="Times New Roman"/>
                <w:color w:val="333333"/>
                <w:sz w:val="18"/>
                <w:szCs w:val="18"/>
              </w:rPr>
            </w:pPr>
            <w:r w:rsidRPr="00BB0F06">
              <w:rPr>
                <w:rFonts w:ascii="Times New Roman" w:hAnsi="Times New Roman" w:cs="Times New Roman"/>
                <w:color w:val="333333"/>
                <w:sz w:val="18"/>
                <w:szCs w:val="18"/>
              </w:rPr>
              <w:t>-1 864,5</w:t>
            </w:r>
          </w:p>
        </w:tc>
        <w:tc>
          <w:tcPr>
            <w:tcW w:w="656" w:type="pct"/>
            <w:shd w:val="clear" w:color="auto" w:fill="FFFFFF" w:themeFill="background1"/>
            <w:vAlign w:val="center"/>
          </w:tcPr>
          <w:p w14:paraId="3D799630" w14:textId="77777777" w:rsidR="00BB0F06" w:rsidRPr="00BB0F06" w:rsidRDefault="00BB0F06" w:rsidP="00BB0F06">
            <w:pPr>
              <w:spacing w:after="0" w:line="240" w:lineRule="auto"/>
              <w:jc w:val="center"/>
              <w:rPr>
                <w:rFonts w:ascii="Times New Roman" w:hAnsi="Times New Roman" w:cs="Times New Roman"/>
                <w:color w:val="333333"/>
                <w:sz w:val="18"/>
                <w:szCs w:val="18"/>
              </w:rPr>
            </w:pPr>
            <w:r w:rsidRPr="00BB0F06">
              <w:rPr>
                <w:rFonts w:ascii="Times New Roman" w:hAnsi="Times New Roman" w:cs="Times New Roman"/>
                <w:color w:val="333333"/>
                <w:sz w:val="18"/>
                <w:szCs w:val="18"/>
              </w:rPr>
              <w:t>-5,2%</w:t>
            </w:r>
          </w:p>
        </w:tc>
        <w:tc>
          <w:tcPr>
            <w:tcW w:w="577" w:type="pct"/>
            <w:tcBorders>
              <w:top w:val="single" w:sz="4" w:space="0" w:color="auto"/>
              <w:left w:val="single" w:sz="4" w:space="0" w:color="DDDDDD"/>
              <w:bottom w:val="single" w:sz="4" w:space="0" w:color="auto"/>
              <w:right w:val="single" w:sz="4" w:space="0" w:color="auto"/>
            </w:tcBorders>
            <w:shd w:val="clear" w:color="FFFFFF" w:fill="FFFFFF"/>
            <w:vAlign w:val="center"/>
          </w:tcPr>
          <w:p w14:paraId="7C8371BF" w14:textId="77777777" w:rsidR="00BB0F06" w:rsidRPr="00BB0F06" w:rsidRDefault="00BB0F06" w:rsidP="00BB0F06">
            <w:pPr>
              <w:spacing w:after="0" w:line="240" w:lineRule="auto"/>
              <w:jc w:val="center"/>
              <w:rPr>
                <w:rFonts w:ascii="Times New Roman" w:hAnsi="Times New Roman" w:cs="Times New Roman"/>
                <w:bCs/>
                <w:color w:val="333333"/>
                <w:sz w:val="18"/>
                <w:szCs w:val="18"/>
              </w:rPr>
            </w:pPr>
            <w:r w:rsidRPr="00BB0F06">
              <w:rPr>
                <w:rFonts w:ascii="Times New Roman" w:hAnsi="Times New Roman" w:cs="Times New Roman"/>
                <w:bCs/>
                <w:color w:val="333333"/>
                <w:sz w:val="18"/>
                <w:szCs w:val="18"/>
              </w:rPr>
              <w:t>-2 064,4</w:t>
            </w:r>
          </w:p>
        </w:tc>
        <w:tc>
          <w:tcPr>
            <w:tcW w:w="506" w:type="pct"/>
            <w:tcBorders>
              <w:top w:val="single" w:sz="4" w:space="0" w:color="auto"/>
              <w:left w:val="single" w:sz="4" w:space="0" w:color="auto"/>
              <w:bottom w:val="single" w:sz="4" w:space="0" w:color="auto"/>
              <w:right w:val="single" w:sz="4" w:space="0" w:color="auto"/>
            </w:tcBorders>
            <w:shd w:val="clear" w:color="FFFFFF" w:fill="FFFFFF"/>
            <w:vAlign w:val="center"/>
          </w:tcPr>
          <w:p w14:paraId="59AFA312" w14:textId="77777777" w:rsidR="00BB0F06" w:rsidRPr="00BB0F06" w:rsidRDefault="00BB0F06" w:rsidP="00BB0F06">
            <w:pPr>
              <w:spacing w:after="0" w:line="240" w:lineRule="auto"/>
              <w:jc w:val="center"/>
              <w:rPr>
                <w:rFonts w:ascii="Times New Roman" w:hAnsi="Times New Roman" w:cs="Times New Roman"/>
                <w:bCs/>
                <w:color w:val="333333"/>
                <w:sz w:val="18"/>
                <w:szCs w:val="18"/>
              </w:rPr>
            </w:pPr>
            <w:r w:rsidRPr="00BB0F06">
              <w:rPr>
                <w:rFonts w:ascii="Times New Roman" w:hAnsi="Times New Roman" w:cs="Times New Roman"/>
                <w:bCs/>
                <w:color w:val="333333"/>
                <w:sz w:val="18"/>
                <w:szCs w:val="18"/>
              </w:rPr>
              <w:t>-5,3%</w:t>
            </w:r>
          </w:p>
        </w:tc>
      </w:tr>
      <w:tr w:rsidR="00BB0F06" w:rsidRPr="00BB0F06" w14:paraId="492F8E6F" w14:textId="77777777" w:rsidTr="00BB0F06">
        <w:trPr>
          <w:trHeight w:val="343"/>
        </w:trPr>
        <w:tc>
          <w:tcPr>
            <w:tcW w:w="2609" w:type="pct"/>
            <w:shd w:val="clear" w:color="auto" w:fill="FFFFFF" w:themeFill="background1"/>
            <w:vAlign w:val="center"/>
          </w:tcPr>
          <w:p w14:paraId="75E90251" w14:textId="77777777" w:rsidR="00BB0F06" w:rsidRPr="00BB0F06" w:rsidRDefault="00BB0F06" w:rsidP="00BB0F06">
            <w:pPr>
              <w:spacing w:after="0" w:line="240" w:lineRule="auto"/>
              <w:rPr>
                <w:rFonts w:ascii="Times New Roman" w:hAnsi="Times New Roman" w:cs="Times New Roman"/>
                <w:b/>
                <w:sz w:val="18"/>
                <w:szCs w:val="18"/>
              </w:rPr>
            </w:pPr>
            <w:r w:rsidRPr="00BB0F06">
              <w:rPr>
                <w:rFonts w:ascii="Times New Roman" w:hAnsi="Times New Roman" w:cs="Times New Roman"/>
                <w:b/>
                <w:sz w:val="18"/>
                <w:szCs w:val="18"/>
              </w:rPr>
              <w:t>Балансовая стоимость займов за вычетом провизий</w:t>
            </w:r>
          </w:p>
          <w:p w14:paraId="070AC8CD" w14:textId="77777777" w:rsidR="00BB0F06" w:rsidRPr="00BB0F06" w:rsidRDefault="00BB0F06" w:rsidP="00BB0F06">
            <w:pPr>
              <w:spacing w:after="0" w:line="240" w:lineRule="auto"/>
              <w:rPr>
                <w:rFonts w:ascii="Times New Roman" w:hAnsi="Times New Roman" w:cs="Times New Roman"/>
                <w:b/>
                <w:sz w:val="18"/>
                <w:szCs w:val="18"/>
              </w:rPr>
            </w:pPr>
            <w:r w:rsidRPr="00BB0F06">
              <w:rPr>
                <w:rFonts w:ascii="Times New Roman" w:hAnsi="Times New Roman" w:cs="Times New Roman"/>
                <w:b/>
                <w:sz w:val="18"/>
                <w:szCs w:val="18"/>
              </w:rPr>
              <w:t>(чистая стоимость займов)</w:t>
            </w:r>
          </w:p>
        </w:tc>
        <w:tc>
          <w:tcPr>
            <w:tcW w:w="652" w:type="pct"/>
            <w:shd w:val="clear" w:color="auto" w:fill="FFFFFF" w:themeFill="background1"/>
            <w:vAlign w:val="center"/>
          </w:tcPr>
          <w:p w14:paraId="43C61F30" w14:textId="77777777" w:rsidR="00BB0F06" w:rsidRPr="00BB0F06" w:rsidRDefault="00BB0F06" w:rsidP="00BB0F06">
            <w:pPr>
              <w:spacing w:after="0" w:line="240" w:lineRule="auto"/>
              <w:jc w:val="center"/>
              <w:rPr>
                <w:rFonts w:ascii="Times New Roman" w:hAnsi="Times New Roman" w:cs="Times New Roman"/>
                <w:b/>
                <w:bCs/>
                <w:color w:val="333333"/>
                <w:sz w:val="18"/>
                <w:szCs w:val="18"/>
              </w:rPr>
            </w:pPr>
            <w:r w:rsidRPr="00BB0F06">
              <w:rPr>
                <w:rFonts w:ascii="Times New Roman" w:hAnsi="Times New Roman" w:cs="Times New Roman"/>
                <w:b/>
                <w:bCs/>
                <w:color w:val="333333"/>
                <w:sz w:val="18"/>
                <w:szCs w:val="18"/>
              </w:rPr>
              <w:t>34 226,9</w:t>
            </w:r>
          </w:p>
        </w:tc>
        <w:tc>
          <w:tcPr>
            <w:tcW w:w="656" w:type="pct"/>
            <w:shd w:val="clear" w:color="auto" w:fill="FFFFFF" w:themeFill="background1"/>
            <w:vAlign w:val="center"/>
          </w:tcPr>
          <w:p w14:paraId="22A74F8D" w14:textId="77777777" w:rsidR="00BB0F06" w:rsidRPr="00BB0F06" w:rsidRDefault="00BB0F06" w:rsidP="00BB0F06">
            <w:pPr>
              <w:spacing w:after="0" w:line="240" w:lineRule="auto"/>
              <w:jc w:val="center"/>
              <w:rPr>
                <w:rFonts w:ascii="Times New Roman" w:hAnsi="Times New Roman" w:cs="Times New Roman"/>
                <w:b/>
                <w:bCs/>
                <w:color w:val="333333"/>
                <w:sz w:val="18"/>
                <w:szCs w:val="18"/>
              </w:rPr>
            </w:pPr>
            <w:r w:rsidRPr="00BB0F06">
              <w:rPr>
                <w:rFonts w:ascii="Times New Roman" w:hAnsi="Times New Roman" w:cs="Times New Roman"/>
                <w:b/>
                <w:bCs/>
                <w:color w:val="333333"/>
                <w:sz w:val="18"/>
                <w:szCs w:val="18"/>
              </w:rPr>
              <w:t>94,8%</w:t>
            </w:r>
          </w:p>
        </w:tc>
        <w:tc>
          <w:tcPr>
            <w:tcW w:w="577" w:type="pct"/>
            <w:tcBorders>
              <w:top w:val="single" w:sz="4" w:space="0" w:color="auto"/>
              <w:left w:val="single" w:sz="4" w:space="0" w:color="DDDDDD"/>
              <w:bottom w:val="single" w:sz="4" w:space="0" w:color="auto"/>
              <w:right w:val="single" w:sz="4" w:space="0" w:color="auto"/>
            </w:tcBorders>
            <w:shd w:val="clear" w:color="FFFFFF" w:fill="FFFFFF"/>
            <w:vAlign w:val="center"/>
          </w:tcPr>
          <w:p w14:paraId="07A3A945" w14:textId="77777777" w:rsidR="00BB0F06" w:rsidRPr="00BB0F06" w:rsidRDefault="00BB0F06" w:rsidP="00BB0F06">
            <w:pPr>
              <w:spacing w:after="0" w:line="240" w:lineRule="auto"/>
              <w:jc w:val="center"/>
              <w:rPr>
                <w:rFonts w:ascii="Times New Roman" w:hAnsi="Times New Roman" w:cs="Times New Roman"/>
                <w:b/>
                <w:bCs/>
                <w:color w:val="333333"/>
                <w:sz w:val="18"/>
                <w:szCs w:val="18"/>
              </w:rPr>
            </w:pPr>
            <w:r w:rsidRPr="00BB0F06">
              <w:rPr>
                <w:rFonts w:ascii="Times New Roman" w:hAnsi="Times New Roman" w:cs="Times New Roman"/>
                <w:b/>
                <w:bCs/>
                <w:color w:val="333333"/>
                <w:sz w:val="18"/>
                <w:szCs w:val="18"/>
              </w:rPr>
              <w:t>37 239,3</w:t>
            </w:r>
          </w:p>
        </w:tc>
        <w:tc>
          <w:tcPr>
            <w:tcW w:w="506" w:type="pct"/>
            <w:tcBorders>
              <w:top w:val="single" w:sz="4" w:space="0" w:color="auto"/>
              <w:left w:val="single" w:sz="4" w:space="0" w:color="auto"/>
              <w:bottom w:val="single" w:sz="4" w:space="0" w:color="auto"/>
              <w:right w:val="single" w:sz="4" w:space="0" w:color="auto"/>
            </w:tcBorders>
            <w:shd w:val="clear" w:color="FFFFFF" w:fill="FFFFFF"/>
            <w:vAlign w:val="center"/>
          </w:tcPr>
          <w:p w14:paraId="2CA175C3" w14:textId="77777777" w:rsidR="00BB0F06" w:rsidRPr="00BB0F06" w:rsidRDefault="00BB0F06" w:rsidP="00BB0F06">
            <w:pPr>
              <w:spacing w:after="0" w:line="240" w:lineRule="auto"/>
              <w:jc w:val="center"/>
              <w:rPr>
                <w:rFonts w:ascii="Times New Roman" w:hAnsi="Times New Roman" w:cs="Times New Roman"/>
                <w:b/>
                <w:bCs/>
                <w:color w:val="333333"/>
                <w:sz w:val="18"/>
                <w:szCs w:val="18"/>
              </w:rPr>
            </w:pPr>
            <w:r w:rsidRPr="00BB0F06">
              <w:rPr>
                <w:rFonts w:ascii="Times New Roman" w:hAnsi="Times New Roman" w:cs="Times New Roman"/>
                <w:b/>
                <w:bCs/>
                <w:color w:val="333333"/>
                <w:sz w:val="18"/>
                <w:szCs w:val="18"/>
              </w:rPr>
              <w:t>94,7%</w:t>
            </w:r>
          </w:p>
        </w:tc>
      </w:tr>
      <w:tr w:rsidR="00BB0F06" w:rsidRPr="00BB0F06" w14:paraId="332F496D" w14:textId="77777777" w:rsidTr="00BB0F06">
        <w:trPr>
          <w:trHeight w:val="343"/>
        </w:trPr>
        <w:tc>
          <w:tcPr>
            <w:tcW w:w="2609" w:type="pct"/>
            <w:shd w:val="clear" w:color="auto" w:fill="BFBFBF" w:themeFill="background1" w:themeFillShade="BF"/>
            <w:vAlign w:val="center"/>
          </w:tcPr>
          <w:p w14:paraId="407814F0" w14:textId="77777777" w:rsidR="00BB0F06" w:rsidRPr="00BB0F06" w:rsidRDefault="00BB0F06" w:rsidP="00BB0F06">
            <w:pPr>
              <w:spacing w:after="0" w:line="240" w:lineRule="auto"/>
              <w:rPr>
                <w:rFonts w:ascii="Times New Roman" w:hAnsi="Times New Roman" w:cs="Times New Roman"/>
                <w:b/>
                <w:sz w:val="18"/>
                <w:szCs w:val="18"/>
              </w:rPr>
            </w:pPr>
            <w:r w:rsidRPr="00BB0F06">
              <w:rPr>
                <w:rFonts w:ascii="Times New Roman" w:hAnsi="Times New Roman" w:cs="Times New Roman"/>
                <w:b/>
                <w:sz w:val="18"/>
                <w:szCs w:val="18"/>
              </w:rPr>
              <w:t>Ссудный портфель (основной долг), в т.ч.:</w:t>
            </w:r>
          </w:p>
        </w:tc>
        <w:tc>
          <w:tcPr>
            <w:tcW w:w="652" w:type="pct"/>
            <w:shd w:val="clear" w:color="auto" w:fill="BFBFBF" w:themeFill="background1" w:themeFillShade="BF"/>
            <w:vAlign w:val="center"/>
          </w:tcPr>
          <w:p w14:paraId="59C80225" w14:textId="77777777" w:rsidR="00BB0F06" w:rsidRPr="00BB0F06" w:rsidRDefault="00BB0F06" w:rsidP="00BB0F06">
            <w:pPr>
              <w:spacing w:after="0" w:line="240" w:lineRule="auto"/>
              <w:jc w:val="center"/>
              <w:rPr>
                <w:rFonts w:ascii="Times New Roman" w:hAnsi="Times New Roman" w:cs="Times New Roman"/>
                <w:b/>
                <w:bCs/>
                <w:color w:val="333333"/>
                <w:sz w:val="18"/>
                <w:szCs w:val="18"/>
              </w:rPr>
            </w:pPr>
            <w:r w:rsidRPr="00BB0F06">
              <w:rPr>
                <w:rFonts w:ascii="Times New Roman" w:hAnsi="Times New Roman" w:cs="Times New Roman"/>
                <w:b/>
                <w:bCs/>
                <w:color w:val="333333"/>
                <w:sz w:val="18"/>
                <w:szCs w:val="18"/>
              </w:rPr>
              <w:t>35 835,1</w:t>
            </w:r>
          </w:p>
        </w:tc>
        <w:tc>
          <w:tcPr>
            <w:tcW w:w="656" w:type="pct"/>
            <w:shd w:val="clear" w:color="auto" w:fill="BFBFBF" w:themeFill="background1" w:themeFillShade="BF"/>
            <w:vAlign w:val="center"/>
          </w:tcPr>
          <w:p w14:paraId="69071FCE" w14:textId="77777777" w:rsidR="00BB0F06" w:rsidRPr="00BB0F06" w:rsidRDefault="00BB0F06" w:rsidP="00BB0F06">
            <w:pPr>
              <w:spacing w:after="0" w:line="240" w:lineRule="auto"/>
              <w:jc w:val="center"/>
              <w:rPr>
                <w:rFonts w:ascii="Times New Roman" w:hAnsi="Times New Roman" w:cs="Times New Roman"/>
                <w:b/>
                <w:bCs/>
                <w:color w:val="333333"/>
                <w:sz w:val="18"/>
                <w:szCs w:val="18"/>
              </w:rPr>
            </w:pPr>
            <w:r w:rsidRPr="00BB0F06">
              <w:rPr>
                <w:rFonts w:ascii="Times New Roman" w:hAnsi="Times New Roman" w:cs="Times New Roman"/>
                <w:b/>
                <w:bCs/>
                <w:color w:val="333333"/>
                <w:sz w:val="18"/>
                <w:szCs w:val="18"/>
              </w:rPr>
              <w:t>100,0%</w:t>
            </w:r>
          </w:p>
        </w:tc>
        <w:tc>
          <w:tcPr>
            <w:tcW w:w="577" w:type="pct"/>
            <w:tcBorders>
              <w:top w:val="single" w:sz="4" w:space="0" w:color="auto"/>
              <w:left w:val="single" w:sz="4" w:space="0" w:color="DDDDDD"/>
              <w:bottom w:val="single" w:sz="4" w:space="0" w:color="auto"/>
              <w:right w:val="single" w:sz="4" w:space="0" w:color="auto"/>
            </w:tcBorders>
            <w:shd w:val="clear" w:color="auto" w:fill="BFBFBF" w:themeFill="background1" w:themeFillShade="BF"/>
            <w:vAlign w:val="center"/>
          </w:tcPr>
          <w:p w14:paraId="515BFDEC" w14:textId="77777777" w:rsidR="00BB0F06" w:rsidRPr="00BB0F06" w:rsidRDefault="00BB0F06" w:rsidP="00BB0F06">
            <w:pPr>
              <w:spacing w:after="0" w:line="240" w:lineRule="auto"/>
              <w:jc w:val="center"/>
              <w:rPr>
                <w:rFonts w:ascii="Times New Roman" w:hAnsi="Times New Roman" w:cs="Times New Roman"/>
                <w:b/>
                <w:bCs/>
                <w:color w:val="333333"/>
                <w:sz w:val="18"/>
                <w:szCs w:val="18"/>
              </w:rPr>
            </w:pPr>
            <w:r w:rsidRPr="00BB0F06">
              <w:rPr>
                <w:rFonts w:ascii="Times New Roman" w:hAnsi="Times New Roman" w:cs="Times New Roman"/>
                <w:b/>
                <w:bCs/>
                <w:color w:val="333333"/>
                <w:sz w:val="18"/>
                <w:szCs w:val="18"/>
              </w:rPr>
              <w:t>39 112,4</w:t>
            </w:r>
          </w:p>
        </w:tc>
        <w:tc>
          <w:tcPr>
            <w:tcW w:w="50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12929A4" w14:textId="77777777" w:rsidR="00BB0F06" w:rsidRPr="00BB0F06" w:rsidRDefault="00BB0F06" w:rsidP="00BB0F06">
            <w:pPr>
              <w:spacing w:after="0" w:line="240" w:lineRule="auto"/>
              <w:jc w:val="center"/>
              <w:rPr>
                <w:rFonts w:ascii="Times New Roman" w:hAnsi="Times New Roman" w:cs="Times New Roman"/>
                <w:b/>
                <w:bCs/>
                <w:color w:val="333333"/>
                <w:sz w:val="18"/>
                <w:szCs w:val="18"/>
              </w:rPr>
            </w:pPr>
            <w:r w:rsidRPr="00BB0F06">
              <w:rPr>
                <w:rFonts w:ascii="Times New Roman" w:hAnsi="Times New Roman" w:cs="Times New Roman"/>
                <w:b/>
                <w:bCs/>
                <w:color w:val="333333"/>
                <w:sz w:val="18"/>
                <w:szCs w:val="18"/>
              </w:rPr>
              <w:t>100,0%</w:t>
            </w:r>
          </w:p>
        </w:tc>
      </w:tr>
      <w:tr w:rsidR="00BB0F06" w:rsidRPr="00BB0F06" w14:paraId="0245F22A" w14:textId="77777777" w:rsidTr="00BB0F06">
        <w:trPr>
          <w:trHeight w:val="343"/>
        </w:trPr>
        <w:tc>
          <w:tcPr>
            <w:tcW w:w="2609" w:type="pct"/>
            <w:shd w:val="clear" w:color="auto" w:fill="FFFFFF" w:themeFill="background1"/>
            <w:vAlign w:val="center"/>
          </w:tcPr>
          <w:p w14:paraId="3820B410" w14:textId="77777777" w:rsidR="00BB0F06" w:rsidRPr="00BB0F06" w:rsidRDefault="00BB0F06" w:rsidP="00BB0F06">
            <w:pPr>
              <w:spacing w:after="0" w:line="240" w:lineRule="auto"/>
              <w:rPr>
                <w:rFonts w:ascii="Times New Roman" w:hAnsi="Times New Roman" w:cs="Times New Roman"/>
                <w:sz w:val="18"/>
                <w:szCs w:val="18"/>
              </w:rPr>
            </w:pPr>
            <w:r w:rsidRPr="00BB0F06">
              <w:rPr>
                <w:rFonts w:ascii="Times New Roman" w:hAnsi="Times New Roman" w:cs="Times New Roman"/>
                <w:sz w:val="18"/>
                <w:szCs w:val="18"/>
              </w:rPr>
              <w:t>Займы банкам и организациям, осуществляющим отдельные виды банковских операций</w:t>
            </w:r>
          </w:p>
        </w:tc>
        <w:tc>
          <w:tcPr>
            <w:tcW w:w="652" w:type="pct"/>
            <w:shd w:val="clear" w:color="auto" w:fill="FFFFFF" w:themeFill="background1"/>
            <w:vAlign w:val="center"/>
          </w:tcPr>
          <w:p w14:paraId="59A89F01" w14:textId="77777777" w:rsidR="00BB0F06" w:rsidRPr="00BB0F06" w:rsidRDefault="00BB0F06" w:rsidP="00BB0F06">
            <w:pPr>
              <w:spacing w:after="0" w:line="240" w:lineRule="auto"/>
              <w:jc w:val="center"/>
              <w:rPr>
                <w:rFonts w:ascii="Times New Roman" w:hAnsi="Times New Roman" w:cs="Times New Roman"/>
                <w:color w:val="333333"/>
                <w:sz w:val="18"/>
                <w:szCs w:val="18"/>
              </w:rPr>
            </w:pPr>
            <w:r w:rsidRPr="00BB0F06">
              <w:rPr>
                <w:rFonts w:ascii="Times New Roman" w:hAnsi="Times New Roman" w:cs="Times New Roman"/>
                <w:color w:val="333333"/>
                <w:sz w:val="18"/>
                <w:szCs w:val="18"/>
              </w:rPr>
              <w:t>176,1</w:t>
            </w:r>
          </w:p>
        </w:tc>
        <w:tc>
          <w:tcPr>
            <w:tcW w:w="656" w:type="pct"/>
            <w:shd w:val="clear" w:color="auto" w:fill="FFFFFF" w:themeFill="background1"/>
            <w:vAlign w:val="center"/>
          </w:tcPr>
          <w:p w14:paraId="34E8D75C" w14:textId="77777777" w:rsidR="00BB0F06" w:rsidRPr="00BB0F06" w:rsidRDefault="00BB0F06" w:rsidP="00BB0F06">
            <w:pPr>
              <w:spacing w:after="0" w:line="240" w:lineRule="auto"/>
              <w:jc w:val="center"/>
              <w:rPr>
                <w:rFonts w:ascii="Times New Roman" w:hAnsi="Times New Roman" w:cs="Times New Roman"/>
                <w:color w:val="333333"/>
                <w:sz w:val="18"/>
                <w:szCs w:val="18"/>
              </w:rPr>
            </w:pPr>
            <w:r w:rsidRPr="00BB0F06">
              <w:rPr>
                <w:rFonts w:ascii="Times New Roman" w:hAnsi="Times New Roman" w:cs="Times New Roman"/>
                <w:color w:val="333333"/>
                <w:sz w:val="18"/>
                <w:szCs w:val="18"/>
              </w:rPr>
              <w:t>0,5%</w:t>
            </w:r>
          </w:p>
        </w:tc>
        <w:tc>
          <w:tcPr>
            <w:tcW w:w="577" w:type="pct"/>
            <w:tcBorders>
              <w:top w:val="single" w:sz="4" w:space="0" w:color="auto"/>
              <w:left w:val="single" w:sz="4" w:space="0" w:color="DDDDDD"/>
              <w:bottom w:val="single" w:sz="4" w:space="0" w:color="auto"/>
              <w:right w:val="single" w:sz="4" w:space="0" w:color="auto"/>
            </w:tcBorders>
            <w:shd w:val="clear" w:color="FFFFFF" w:fill="FFFFFF"/>
            <w:vAlign w:val="center"/>
          </w:tcPr>
          <w:p w14:paraId="639AB0C6" w14:textId="77777777" w:rsidR="00BB0F06" w:rsidRPr="00BB0F06" w:rsidRDefault="00BB0F06" w:rsidP="00BB0F06">
            <w:pPr>
              <w:spacing w:after="0" w:line="240" w:lineRule="auto"/>
              <w:jc w:val="center"/>
              <w:rPr>
                <w:rFonts w:ascii="Times New Roman" w:hAnsi="Times New Roman" w:cs="Times New Roman"/>
                <w:bCs/>
                <w:color w:val="333333"/>
                <w:sz w:val="18"/>
                <w:szCs w:val="18"/>
              </w:rPr>
            </w:pPr>
            <w:r w:rsidRPr="00BB0F06">
              <w:rPr>
                <w:rFonts w:ascii="Times New Roman" w:hAnsi="Times New Roman" w:cs="Times New Roman"/>
                <w:bCs/>
                <w:color w:val="333333"/>
                <w:sz w:val="18"/>
                <w:szCs w:val="18"/>
              </w:rPr>
              <w:t>208,7</w:t>
            </w:r>
          </w:p>
        </w:tc>
        <w:tc>
          <w:tcPr>
            <w:tcW w:w="506" w:type="pct"/>
            <w:tcBorders>
              <w:top w:val="single" w:sz="4" w:space="0" w:color="auto"/>
              <w:left w:val="single" w:sz="4" w:space="0" w:color="auto"/>
              <w:bottom w:val="single" w:sz="4" w:space="0" w:color="auto"/>
              <w:right w:val="single" w:sz="4" w:space="0" w:color="auto"/>
            </w:tcBorders>
            <w:shd w:val="clear" w:color="FFFFFF" w:fill="FFFFFF"/>
            <w:vAlign w:val="center"/>
          </w:tcPr>
          <w:p w14:paraId="407C794A" w14:textId="77777777" w:rsidR="00BB0F06" w:rsidRPr="00BB0F06" w:rsidRDefault="00BB0F06" w:rsidP="00BB0F06">
            <w:pPr>
              <w:spacing w:after="0" w:line="240" w:lineRule="auto"/>
              <w:jc w:val="center"/>
              <w:rPr>
                <w:rFonts w:ascii="Times New Roman" w:hAnsi="Times New Roman" w:cs="Times New Roman"/>
                <w:bCs/>
                <w:color w:val="333333"/>
                <w:sz w:val="18"/>
                <w:szCs w:val="18"/>
              </w:rPr>
            </w:pPr>
            <w:r w:rsidRPr="00BB0F06">
              <w:rPr>
                <w:rFonts w:ascii="Times New Roman" w:hAnsi="Times New Roman" w:cs="Times New Roman"/>
                <w:bCs/>
                <w:color w:val="333333"/>
                <w:sz w:val="18"/>
                <w:szCs w:val="18"/>
              </w:rPr>
              <w:t>0,5%</w:t>
            </w:r>
          </w:p>
        </w:tc>
      </w:tr>
      <w:tr w:rsidR="00BB0F06" w:rsidRPr="00BB0F06" w14:paraId="38628F34" w14:textId="77777777" w:rsidTr="00BB0F06">
        <w:trPr>
          <w:trHeight w:val="343"/>
        </w:trPr>
        <w:tc>
          <w:tcPr>
            <w:tcW w:w="2609" w:type="pct"/>
            <w:shd w:val="clear" w:color="auto" w:fill="FFFFFF" w:themeFill="background1"/>
            <w:vAlign w:val="center"/>
          </w:tcPr>
          <w:p w14:paraId="5067E669" w14:textId="77777777" w:rsidR="00BB0F06" w:rsidRPr="00BB0F06" w:rsidRDefault="00BB0F06" w:rsidP="00BB0F06">
            <w:pPr>
              <w:spacing w:after="0" w:line="240" w:lineRule="auto"/>
              <w:rPr>
                <w:rFonts w:ascii="Times New Roman" w:hAnsi="Times New Roman" w:cs="Times New Roman"/>
                <w:sz w:val="18"/>
                <w:szCs w:val="18"/>
              </w:rPr>
            </w:pPr>
            <w:r w:rsidRPr="00BB0F06">
              <w:rPr>
                <w:rFonts w:ascii="Times New Roman" w:hAnsi="Times New Roman" w:cs="Times New Roman"/>
                <w:sz w:val="18"/>
                <w:szCs w:val="18"/>
              </w:rPr>
              <w:t>Займы юридическим лицам</w:t>
            </w:r>
          </w:p>
        </w:tc>
        <w:tc>
          <w:tcPr>
            <w:tcW w:w="652" w:type="pct"/>
            <w:shd w:val="clear" w:color="auto" w:fill="FFFFFF" w:themeFill="background1"/>
            <w:vAlign w:val="center"/>
          </w:tcPr>
          <w:p w14:paraId="3CFF29FB" w14:textId="77777777" w:rsidR="00BB0F06" w:rsidRPr="00BB0F06" w:rsidRDefault="00BB0F06" w:rsidP="00BB0F06">
            <w:pPr>
              <w:spacing w:after="0" w:line="240" w:lineRule="auto"/>
              <w:jc w:val="center"/>
              <w:rPr>
                <w:rFonts w:ascii="Times New Roman" w:hAnsi="Times New Roman" w:cs="Times New Roman"/>
                <w:color w:val="333333"/>
                <w:sz w:val="18"/>
                <w:szCs w:val="18"/>
              </w:rPr>
            </w:pPr>
            <w:r w:rsidRPr="00BB0F06">
              <w:rPr>
                <w:rFonts w:ascii="Times New Roman" w:hAnsi="Times New Roman" w:cs="Times New Roman"/>
                <w:color w:val="333333"/>
                <w:sz w:val="18"/>
                <w:szCs w:val="18"/>
              </w:rPr>
              <w:t>5 376,3</w:t>
            </w:r>
          </w:p>
        </w:tc>
        <w:tc>
          <w:tcPr>
            <w:tcW w:w="656" w:type="pct"/>
            <w:shd w:val="clear" w:color="auto" w:fill="FFFFFF" w:themeFill="background1"/>
            <w:vAlign w:val="center"/>
          </w:tcPr>
          <w:p w14:paraId="23FA58E1" w14:textId="77777777" w:rsidR="00BB0F06" w:rsidRPr="00BB0F06" w:rsidRDefault="00BB0F06" w:rsidP="00BB0F06">
            <w:pPr>
              <w:spacing w:after="0" w:line="240" w:lineRule="auto"/>
              <w:jc w:val="center"/>
              <w:rPr>
                <w:rFonts w:ascii="Times New Roman" w:hAnsi="Times New Roman" w:cs="Times New Roman"/>
                <w:color w:val="333333"/>
                <w:sz w:val="18"/>
                <w:szCs w:val="18"/>
              </w:rPr>
            </w:pPr>
            <w:r w:rsidRPr="00BB0F06">
              <w:rPr>
                <w:rFonts w:ascii="Times New Roman" w:hAnsi="Times New Roman" w:cs="Times New Roman"/>
                <w:color w:val="333333"/>
                <w:sz w:val="18"/>
                <w:szCs w:val="18"/>
              </w:rPr>
              <w:t>41,0%</w:t>
            </w:r>
          </w:p>
        </w:tc>
        <w:tc>
          <w:tcPr>
            <w:tcW w:w="577" w:type="pct"/>
            <w:tcBorders>
              <w:top w:val="single" w:sz="4" w:space="0" w:color="auto"/>
              <w:left w:val="single" w:sz="4" w:space="0" w:color="DDDDDD"/>
              <w:bottom w:val="single" w:sz="4" w:space="0" w:color="auto"/>
              <w:right w:val="single" w:sz="4" w:space="0" w:color="auto"/>
            </w:tcBorders>
            <w:shd w:val="clear" w:color="FFFFFF" w:fill="FFFFFF"/>
            <w:vAlign w:val="center"/>
          </w:tcPr>
          <w:p w14:paraId="56306948" w14:textId="77777777" w:rsidR="00BB0F06" w:rsidRPr="00BB0F06" w:rsidRDefault="00BB0F06" w:rsidP="00BB0F06">
            <w:pPr>
              <w:spacing w:after="0" w:line="240" w:lineRule="auto"/>
              <w:jc w:val="center"/>
              <w:rPr>
                <w:rFonts w:ascii="Times New Roman" w:hAnsi="Times New Roman" w:cs="Times New Roman"/>
                <w:bCs/>
                <w:color w:val="333333"/>
                <w:sz w:val="18"/>
                <w:szCs w:val="18"/>
              </w:rPr>
            </w:pPr>
            <w:r w:rsidRPr="00BB0F06">
              <w:rPr>
                <w:rFonts w:ascii="Times New Roman" w:hAnsi="Times New Roman" w:cs="Times New Roman"/>
                <w:bCs/>
                <w:color w:val="333333"/>
                <w:sz w:val="18"/>
                <w:szCs w:val="18"/>
              </w:rPr>
              <w:t>6 389,7</w:t>
            </w:r>
          </w:p>
        </w:tc>
        <w:tc>
          <w:tcPr>
            <w:tcW w:w="506" w:type="pct"/>
            <w:tcBorders>
              <w:top w:val="single" w:sz="4" w:space="0" w:color="auto"/>
              <w:left w:val="single" w:sz="4" w:space="0" w:color="auto"/>
              <w:bottom w:val="single" w:sz="4" w:space="0" w:color="auto"/>
              <w:right w:val="single" w:sz="4" w:space="0" w:color="auto"/>
            </w:tcBorders>
            <w:shd w:val="clear" w:color="FFFFFF" w:fill="FFFFFF"/>
            <w:vAlign w:val="center"/>
          </w:tcPr>
          <w:p w14:paraId="1A43DC2E" w14:textId="77777777" w:rsidR="00BB0F06" w:rsidRPr="00BB0F06" w:rsidRDefault="00BB0F06" w:rsidP="00BB0F06">
            <w:pPr>
              <w:spacing w:after="0" w:line="240" w:lineRule="auto"/>
              <w:jc w:val="center"/>
              <w:rPr>
                <w:rFonts w:ascii="Times New Roman" w:hAnsi="Times New Roman" w:cs="Times New Roman"/>
                <w:bCs/>
                <w:color w:val="333333"/>
                <w:sz w:val="18"/>
                <w:szCs w:val="18"/>
              </w:rPr>
            </w:pPr>
            <w:r w:rsidRPr="00BB0F06">
              <w:rPr>
                <w:rFonts w:ascii="Times New Roman" w:hAnsi="Times New Roman" w:cs="Times New Roman"/>
                <w:bCs/>
                <w:color w:val="333333"/>
                <w:sz w:val="18"/>
                <w:szCs w:val="18"/>
              </w:rPr>
              <w:t>39,8%</w:t>
            </w:r>
          </w:p>
        </w:tc>
      </w:tr>
      <w:tr w:rsidR="00BB0F06" w:rsidRPr="00BB0F06" w14:paraId="52B90761" w14:textId="77777777" w:rsidTr="00BB0F06">
        <w:trPr>
          <w:trHeight w:val="343"/>
        </w:trPr>
        <w:tc>
          <w:tcPr>
            <w:tcW w:w="2609" w:type="pct"/>
            <w:shd w:val="clear" w:color="auto" w:fill="FFFFFF" w:themeFill="background1"/>
            <w:vAlign w:val="center"/>
          </w:tcPr>
          <w:p w14:paraId="381C8419" w14:textId="77777777" w:rsidR="00BB0F06" w:rsidRPr="00BB0F06" w:rsidRDefault="00BB0F06" w:rsidP="00BB0F06">
            <w:pPr>
              <w:spacing w:after="0" w:line="240" w:lineRule="auto"/>
              <w:rPr>
                <w:rFonts w:ascii="Times New Roman" w:hAnsi="Times New Roman" w:cs="Times New Roman"/>
                <w:sz w:val="18"/>
                <w:szCs w:val="18"/>
              </w:rPr>
            </w:pPr>
            <w:r w:rsidRPr="00BB0F06">
              <w:rPr>
                <w:rFonts w:ascii="Times New Roman" w:hAnsi="Times New Roman" w:cs="Times New Roman"/>
                <w:sz w:val="18"/>
                <w:szCs w:val="18"/>
              </w:rPr>
              <w:t>Займы физическим лицам, в т.ч.</w:t>
            </w:r>
          </w:p>
        </w:tc>
        <w:tc>
          <w:tcPr>
            <w:tcW w:w="652" w:type="pct"/>
            <w:shd w:val="clear" w:color="auto" w:fill="FFFFFF" w:themeFill="background1"/>
            <w:vAlign w:val="center"/>
          </w:tcPr>
          <w:p w14:paraId="3904947D" w14:textId="77777777" w:rsidR="00BB0F06" w:rsidRPr="00BB0F06" w:rsidRDefault="00BB0F06" w:rsidP="00BB0F06">
            <w:pPr>
              <w:spacing w:after="0" w:line="240" w:lineRule="auto"/>
              <w:jc w:val="center"/>
              <w:rPr>
                <w:rFonts w:ascii="Times New Roman" w:hAnsi="Times New Roman" w:cs="Times New Roman"/>
                <w:color w:val="333333"/>
                <w:sz w:val="18"/>
                <w:szCs w:val="18"/>
              </w:rPr>
            </w:pPr>
            <w:r w:rsidRPr="00BB0F06">
              <w:rPr>
                <w:rFonts w:ascii="Times New Roman" w:hAnsi="Times New Roman" w:cs="Times New Roman"/>
                <w:color w:val="333333"/>
                <w:sz w:val="18"/>
                <w:szCs w:val="18"/>
              </w:rPr>
              <w:t>20 679,1</w:t>
            </w:r>
          </w:p>
        </w:tc>
        <w:tc>
          <w:tcPr>
            <w:tcW w:w="656" w:type="pct"/>
            <w:shd w:val="clear" w:color="auto" w:fill="FFFFFF" w:themeFill="background1"/>
            <w:vAlign w:val="center"/>
          </w:tcPr>
          <w:p w14:paraId="7FC15E57" w14:textId="77777777" w:rsidR="00BB0F06" w:rsidRPr="00BB0F06" w:rsidRDefault="00BB0F06" w:rsidP="00BB0F06">
            <w:pPr>
              <w:spacing w:after="0" w:line="240" w:lineRule="auto"/>
              <w:jc w:val="center"/>
              <w:rPr>
                <w:rFonts w:ascii="Times New Roman" w:hAnsi="Times New Roman" w:cs="Times New Roman"/>
                <w:color w:val="333333"/>
                <w:sz w:val="18"/>
                <w:szCs w:val="18"/>
              </w:rPr>
            </w:pPr>
            <w:r w:rsidRPr="00BB0F06">
              <w:rPr>
                <w:rFonts w:ascii="Times New Roman" w:hAnsi="Times New Roman" w:cs="Times New Roman"/>
                <w:color w:val="333333"/>
                <w:sz w:val="18"/>
                <w:szCs w:val="18"/>
              </w:rPr>
              <w:t>57,7%</w:t>
            </w:r>
          </w:p>
        </w:tc>
        <w:tc>
          <w:tcPr>
            <w:tcW w:w="577" w:type="pct"/>
            <w:tcBorders>
              <w:top w:val="single" w:sz="4" w:space="0" w:color="auto"/>
              <w:left w:val="single" w:sz="4" w:space="0" w:color="DDDDDD"/>
              <w:bottom w:val="single" w:sz="4" w:space="0" w:color="auto"/>
              <w:right w:val="single" w:sz="4" w:space="0" w:color="auto"/>
            </w:tcBorders>
            <w:shd w:val="clear" w:color="FFFFFF" w:fill="FFFFFF"/>
            <w:vAlign w:val="center"/>
          </w:tcPr>
          <w:p w14:paraId="384D3521" w14:textId="77777777" w:rsidR="00BB0F06" w:rsidRPr="00BB0F06" w:rsidRDefault="00BB0F06" w:rsidP="00BB0F06">
            <w:pPr>
              <w:spacing w:after="0" w:line="240" w:lineRule="auto"/>
              <w:jc w:val="center"/>
              <w:rPr>
                <w:rFonts w:ascii="Times New Roman" w:hAnsi="Times New Roman" w:cs="Times New Roman"/>
                <w:bCs/>
                <w:color w:val="333333"/>
                <w:sz w:val="18"/>
                <w:szCs w:val="18"/>
              </w:rPr>
            </w:pPr>
            <w:r w:rsidRPr="00BB0F06">
              <w:rPr>
                <w:rFonts w:ascii="Times New Roman" w:hAnsi="Times New Roman" w:cs="Times New Roman"/>
                <w:bCs/>
                <w:color w:val="333333"/>
                <w:sz w:val="18"/>
                <w:szCs w:val="18"/>
              </w:rPr>
              <w:t>22 548,6</w:t>
            </w:r>
          </w:p>
        </w:tc>
        <w:tc>
          <w:tcPr>
            <w:tcW w:w="506" w:type="pct"/>
            <w:tcBorders>
              <w:top w:val="single" w:sz="4" w:space="0" w:color="auto"/>
              <w:left w:val="single" w:sz="4" w:space="0" w:color="auto"/>
              <w:bottom w:val="single" w:sz="4" w:space="0" w:color="auto"/>
              <w:right w:val="single" w:sz="4" w:space="0" w:color="auto"/>
            </w:tcBorders>
            <w:shd w:val="clear" w:color="FFFFFF" w:fill="FFFFFF"/>
            <w:vAlign w:val="center"/>
          </w:tcPr>
          <w:p w14:paraId="04FC00D8" w14:textId="77777777" w:rsidR="00BB0F06" w:rsidRPr="00BB0F06" w:rsidRDefault="00BB0F06" w:rsidP="00BB0F06">
            <w:pPr>
              <w:spacing w:after="0" w:line="240" w:lineRule="auto"/>
              <w:jc w:val="center"/>
              <w:rPr>
                <w:rFonts w:ascii="Times New Roman" w:hAnsi="Times New Roman" w:cs="Times New Roman"/>
                <w:bCs/>
                <w:color w:val="333333"/>
                <w:sz w:val="18"/>
                <w:szCs w:val="18"/>
              </w:rPr>
            </w:pPr>
            <w:r w:rsidRPr="00BB0F06">
              <w:rPr>
                <w:rFonts w:ascii="Times New Roman" w:hAnsi="Times New Roman" w:cs="Times New Roman"/>
                <w:bCs/>
                <w:color w:val="333333"/>
                <w:sz w:val="18"/>
                <w:szCs w:val="18"/>
              </w:rPr>
              <w:t>57,7%</w:t>
            </w:r>
          </w:p>
        </w:tc>
      </w:tr>
      <w:tr w:rsidR="00BB0F06" w:rsidRPr="00BB0F06" w14:paraId="7EC69319" w14:textId="77777777" w:rsidTr="00BB0F06">
        <w:trPr>
          <w:trHeight w:val="343"/>
        </w:trPr>
        <w:tc>
          <w:tcPr>
            <w:tcW w:w="2609" w:type="pct"/>
            <w:shd w:val="clear" w:color="auto" w:fill="FFFFFF" w:themeFill="background1"/>
            <w:vAlign w:val="center"/>
          </w:tcPr>
          <w:p w14:paraId="1F5CF4D3" w14:textId="77777777" w:rsidR="00BB0F06" w:rsidRPr="00BB0F06" w:rsidRDefault="00BB0F06" w:rsidP="00BB0F06">
            <w:pPr>
              <w:spacing w:after="0" w:line="240" w:lineRule="auto"/>
              <w:rPr>
                <w:rFonts w:ascii="Times New Roman" w:hAnsi="Times New Roman" w:cs="Times New Roman"/>
                <w:sz w:val="18"/>
                <w:szCs w:val="18"/>
              </w:rPr>
            </w:pPr>
            <w:r w:rsidRPr="00BB0F06">
              <w:rPr>
                <w:rFonts w:ascii="Times New Roman" w:hAnsi="Times New Roman" w:cs="Times New Roman"/>
                <w:sz w:val="18"/>
                <w:szCs w:val="18"/>
              </w:rPr>
              <w:t>На строительство и покупку жилья в т.ч.</w:t>
            </w:r>
          </w:p>
        </w:tc>
        <w:tc>
          <w:tcPr>
            <w:tcW w:w="652" w:type="pct"/>
            <w:shd w:val="clear" w:color="auto" w:fill="FFFFFF" w:themeFill="background1"/>
            <w:vAlign w:val="center"/>
          </w:tcPr>
          <w:p w14:paraId="4C28FB4C" w14:textId="77777777" w:rsidR="00BB0F06" w:rsidRPr="00BB0F06" w:rsidRDefault="00BB0F06" w:rsidP="00BB0F06">
            <w:pPr>
              <w:spacing w:after="0" w:line="240" w:lineRule="auto"/>
              <w:jc w:val="center"/>
              <w:rPr>
                <w:rFonts w:ascii="Times New Roman" w:hAnsi="Times New Roman" w:cs="Times New Roman"/>
                <w:color w:val="333333"/>
                <w:sz w:val="18"/>
                <w:szCs w:val="18"/>
              </w:rPr>
            </w:pPr>
            <w:r w:rsidRPr="00BB0F06">
              <w:rPr>
                <w:rFonts w:ascii="Times New Roman" w:hAnsi="Times New Roman" w:cs="Times New Roman"/>
                <w:color w:val="333333"/>
                <w:sz w:val="18"/>
                <w:szCs w:val="18"/>
              </w:rPr>
              <w:t>6 267,3</w:t>
            </w:r>
          </w:p>
        </w:tc>
        <w:tc>
          <w:tcPr>
            <w:tcW w:w="656" w:type="pct"/>
            <w:shd w:val="clear" w:color="auto" w:fill="FFFFFF" w:themeFill="background1"/>
            <w:vAlign w:val="center"/>
          </w:tcPr>
          <w:p w14:paraId="5B3D78BC" w14:textId="77777777" w:rsidR="00BB0F06" w:rsidRPr="00BB0F06" w:rsidRDefault="00BB0F06" w:rsidP="00BB0F06">
            <w:pPr>
              <w:spacing w:after="0" w:line="240" w:lineRule="auto"/>
              <w:jc w:val="center"/>
              <w:rPr>
                <w:rFonts w:ascii="Times New Roman" w:hAnsi="Times New Roman" w:cs="Times New Roman"/>
                <w:color w:val="333333"/>
                <w:sz w:val="18"/>
                <w:szCs w:val="18"/>
              </w:rPr>
            </w:pPr>
            <w:r w:rsidRPr="00BB0F06">
              <w:rPr>
                <w:rFonts w:ascii="Times New Roman" w:hAnsi="Times New Roman" w:cs="Times New Roman"/>
                <w:color w:val="333333"/>
                <w:sz w:val="18"/>
                <w:szCs w:val="18"/>
              </w:rPr>
              <w:t>17,5%</w:t>
            </w:r>
          </w:p>
        </w:tc>
        <w:tc>
          <w:tcPr>
            <w:tcW w:w="577" w:type="pct"/>
            <w:tcBorders>
              <w:top w:val="single" w:sz="4" w:space="0" w:color="auto"/>
              <w:left w:val="single" w:sz="4" w:space="0" w:color="DDDDDD"/>
              <w:bottom w:val="single" w:sz="4" w:space="0" w:color="auto"/>
              <w:right w:val="single" w:sz="4" w:space="0" w:color="auto"/>
            </w:tcBorders>
            <w:shd w:val="clear" w:color="FFFFFF" w:fill="FFFFFF"/>
            <w:vAlign w:val="center"/>
          </w:tcPr>
          <w:p w14:paraId="604DB43D" w14:textId="77777777" w:rsidR="00BB0F06" w:rsidRPr="00BB0F06" w:rsidRDefault="00BB0F06" w:rsidP="00BB0F06">
            <w:pPr>
              <w:spacing w:after="0" w:line="240" w:lineRule="auto"/>
              <w:jc w:val="center"/>
              <w:rPr>
                <w:rFonts w:ascii="Times New Roman" w:hAnsi="Times New Roman" w:cs="Times New Roman"/>
                <w:bCs/>
                <w:color w:val="333333"/>
                <w:sz w:val="18"/>
                <w:szCs w:val="18"/>
              </w:rPr>
            </w:pPr>
            <w:r w:rsidRPr="00BB0F06">
              <w:rPr>
                <w:rFonts w:ascii="Times New Roman" w:hAnsi="Times New Roman" w:cs="Times New Roman"/>
                <w:bCs/>
                <w:color w:val="333333"/>
                <w:sz w:val="18"/>
                <w:szCs w:val="18"/>
              </w:rPr>
              <w:t>6 619,1</w:t>
            </w:r>
          </w:p>
        </w:tc>
        <w:tc>
          <w:tcPr>
            <w:tcW w:w="506" w:type="pct"/>
            <w:tcBorders>
              <w:top w:val="single" w:sz="4" w:space="0" w:color="auto"/>
              <w:left w:val="single" w:sz="4" w:space="0" w:color="auto"/>
              <w:bottom w:val="single" w:sz="4" w:space="0" w:color="auto"/>
              <w:right w:val="single" w:sz="4" w:space="0" w:color="auto"/>
            </w:tcBorders>
            <w:shd w:val="clear" w:color="FFFFFF" w:fill="FFFFFF"/>
            <w:vAlign w:val="center"/>
          </w:tcPr>
          <w:p w14:paraId="2008703D" w14:textId="77777777" w:rsidR="00BB0F06" w:rsidRPr="00BB0F06" w:rsidRDefault="00BB0F06" w:rsidP="00BB0F06">
            <w:pPr>
              <w:spacing w:after="0" w:line="240" w:lineRule="auto"/>
              <w:jc w:val="center"/>
              <w:rPr>
                <w:rFonts w:ascii="Times New Roman" w:hAnsi="Times New Roman" w:cs="Times New Roman"/>
                <w:bCs/>
                <w:color w:val="333333"/>
                <w:sz w:val="18"/>
                <w:szCs w:val="18"/>
              </w:rPr>
            </w:pPr>
            <w:r w:rsidRPr="00BB0F06">
              <w:rPr>
                <w:rFonts w:ascii="Times New Roman" w:hAnsi="Times New Roman" w:cs="Times New Roman"/>
                <w:bCs/>
                <w:color w:val="333333"/>
                <w:sz w:val="18"/>
                <w:szCs w:val="18"/>
              </w:rPr>
              <w:t>16,9%</w:t>
            </w:r>
          </w:p>
        </w:tc>
      </w:tr>
      <w:tr w:rsidR="00BB0F06" w:rsidRPr="00BB0F06" w14:paraId="4D21662A" w14:textId="77777777" w:rsidTr="00BB0F06">
        <w:trPr>
          <w:trHeight w:val="343"/>
        </w:trPr>
        <w:tc>
          <w:tcPr>
            <w:tcW w:w="2609" w:type="pct"/>
            <w:shd w:val="clear" w:color="auto" w:fill="FFFFFF" w:themeFill="background1"/>
            <w:vAlign w:val="center"/>
          </w:tcPr>
          <w:p w14:paraId="2306161A" w14:textId="77777777" w:rsidR="00BB0F06" w:rsidRPr="00BB0F06" w:rsidRDefault="00BB0F06" w:rsidP="00BB0F06">
            <w:pPr>
              <w:spacing w:after="0" w:line="240" w:lineRule="auto"/>
              <w:rPr>
                <w:rFonts w:ascii="Times New Roman" w:hAnsi="Times New Roman" w:cs="Times New Roman"/>
                <w:sz w:val="18"/>
                <w:szCs w:val="18"/>
              </w:rPr>
            </w:pPr>
            <w:r w:rsidRPr="00BB0F06">
              <w:rPr>
                <w:rFonts w:ascii="Times New Roman" w:hAnsi="Times New Roman" w:cs="Times New Roman"/>
                <w:sz w:val="18"/>
                <w:szCs w:val="18"/>
              </w:rPr>
              <w:t>- ипотечные жилищные займы</w:t>
            </w:r>
          </w:p>
        </w:tc>
        <w:tc>
          <w:tcPr>
            <w:tcW w:w="652" w:type="pct"/>
            <w:shd w:val="clear" w:color="auto" w:fill="auto"/>
            <w:vAlign w:val="center"/>
          </w:tcPr>
          <w:p w14:paraId="3B8AAC34" w14:textId="77777777" w:rsidR="00BB0F06" w:rsidRPr="00BB0F06" w:rsidRDefault="00BB0F06" w:rsidP="00BB0F06">
            <w:pPr>
              <w:spacing w:after="0" w:line="240" w:lineRule="auto"/>
              <w:jc w:val="center"/>
              <w:rPr>
                <w:rFonts w:ascii="Times New Roman" w:hAnsi="Times New Roman" w:cs="Times New Roman"/>
                <w:color w:val="333333"/>
                <w:sz w:val="18"/>
                <w:szCs w:val="18"/>
              </w:rPr>
            </w:pPr>
            <w:r w:rsidRPr="00BB0F06">
              <w:rPr>
                <w:rFonts w:ascii="Times New Roman" w:hAnsi="Times New Roman" w:cs="Times New Roman"/>
                <w:color w:val="333333"/>
                <w:sz w:val="18"/>
                <w:szCs w:val="18"/>
              </w:rPr>
              <w:t>6 061,5</w:t>
            </w:r>
          </w:p>
        </w:tc>
        <w:tc>
          <w:tcPr>
            <w:tcW w:w="656" w:type="pct"/>
            <w:shd w:val="clear" w:color="auto" w:fill="auto"/>
            <w:vAlign w:val="center"/>
          </w:tcPr>
          <w:p w14:paraId="51FD08AD" w14:textId="77777777" w:rsidR="00BB0F06" w:rsidRPr="00BB0F06" w:rsidRDefault="00BB0F06" w:rsidP="00BB0F06">
            <w:pPr>
              <w:spacing w:after="0" w:line="240" w:lineRule="auto"/>
              <w:jc w:val="center"/>
              <w:rPr>
                <w:rFonts w:ascii="Times New Roman" w:hAnsi="Times New Roman" w:cs="Times New Roman"/>
                <w:color w:val="333333"/>
                <w:sz w:val="18"/>
                <w:szCs w:val="18"/>
              </w:rPr>
            </w:pPr>
            <w:r w:rsidRPr="00BB0F06">
              <w:rPr>
                <w:rFonts w:ascii="Times New Roman" w:hAnsi="Times New Roman" w:cs="Times New Roman"/>
                <w:color w:val="333333"/>
                <w:sz w:val="18"/>
                <w:szCs w:val="18"/>
              </w:rPr>
              <w:t>16,9%</w:t>
            </w:r>
          </w:p>
        </w:tc>
        <w:tc>
          <w:tcPr>
            <w:tcW w:w="577" w:type="pct"/>
            <w:tcBorders>
              <w:top w:val="single" w:sz="4" w:space="0" w:color="auto"/>
              <w:left w:val="single" w:sz="4" w:space="0" w:color="DDDDDD"/>
              <w:bottom w:val="single" w:sz="4" w:space="0" w:color="auto"/>
              <w:right w:val="single" w:sz="4" w:space="0" w:color="auto"/>
            </w:tcBorders>
            <w:shd w:val="clear" w:color="FFFFFF" w:fill="FFFFFF"/>
            <w:vAlign w:val="center"/>
          </w:tcPr>
          <w:p w14:paraId="7342C11E" w14:textId="77777777" w:rsidR="00BB0F06" w:rsidRPr="00BB0F06" w:rsidRDefault="00BB0F06" w:rsidP="00BB0F06">
            <w:pPr>
              <w:spacing w:after="0" w:line="240" w:lineRule="auto"/>
              <w:jc w:val="center"/>
              <w:rPr>
                <w:rFonts w:ascii="Times New Roman" w:hAnsi="Times New Roman" w:cs="Times New Roman"/>
                <w:bCs/>
                <w:color w:val="333333"/>
                <w:sz w:val="18"/>
                <w:szCs w:val="18"/>
              </w:rPr>
            </w:pPr>
            <w:r w:rsidRPr="00BB0F06">
              <w:rPr>
                <w:rFonts w:ascii="Times New Roman" w:hAnsi="Times New Roman" w:cs="Times New Roman"/>
                <w:bCs/>
                <w:color w:val="333333"/>
                <w:sz w:val="18"/>
                <w:szCs w:val="18"/>
              </w:rPr>
              <w:t>6 349,1</w:t>
            </w:r>
          </w:p>
        </w:tc>
        <w:tc>
          <w:tcPr>
            <w:tcW w:w="506" w:type="pct"/>
            <w:tcBorders>
              <w:top w:val="single" w:sz="4" w:space="0" w:color="auto"/>
              <w:left w:val="single" w:sz="4" w:space="0" w:color="auto"/>
              <w:bottom w:val="single" w:sz="4" w:space="0" w:color="auto"/>
              <w:right w:val="single" w:sz="4" w:space="0" w:color="auto"/>
            </w:tcBorders>
            <w:shd w:val="clear" w:color="FFFFFF" w:fill="FFFFFF"/>
            <w:vAlign w:val="center"/>
          </w:tcPr>
          <w:p w14:paraId="62F787CB" w14:textId="77777777" w:rsidR="00BB0F06" w:rsidRPr="00BB0F06" w:rsidRDefault="00BB0F06" w:rsidP="00BB0F06">
            <w:pPr>
              <w:spacing w:after="0" w:line="240" w:lineRule="auto"/>
              <w:jc w:val="center"/>
              <w:rPr>
                <w:rFonts w:ascii="Times New Roman" w:hAnsi="Times New Roman" w:cs="Times New Roman"/>
                <w:bCs/>
                <w:color w:val="333333"/>
                <w:sz w:val="18"/>
                <w:szCs w:val="18"/>
              </w:rPr>
            </w:pPr>
            <w:r w:rsidRPr="00BB0F06">
              <w:rPr>
                <w:rFonts w:ascii="Times New Roman" w:hAnsi="Times New Roman" w:cs="Times New Roman"/>
                <w:bCs/>
                <w:color w:val="333333"/>
                <w:sz w:val="18"/>
                <w:szCs w:val="18"/>
              </w:rPr>
              <w:t>16,2%</w:t>
            </w:r>
          </w:p>
        </w:tc>
      </w:tr>
      <w:tr w:rsidR="00BB0F06" w:rsidRPr="00BB0F06" w14:paraId="22D3F361" w14:textId="77777777" w:rsidTr="00BB0F06">
        <w:trPr>
          <w:trHeight w:val="343"/>
        </w:trPr>
        <w:tc>
          <w:tcPr>
            <w:tcW w:w="2609" w:type="pct"/>
            <w:shd w:val="clear" w:color="auto" w:fill="FFFFFF" w:themeFill="background1"/>
            <w:vAlign w:val="center"/>
          </w:tcPr>
          <w:p w14:paraId="155936EC" w14:textId="77777777" w:rsidR="00BB0F06" w:rsidRPr="00BB0F06" w:rsidRDefault="00BB0F06" w:rsidP="00BB0F06">
            <w:pPr>
              <w:spacing w:after="0" w:line="240" w:lineRule="auto"/>
              <w:rPr>
                <w:rFonts w:ascii="Times New Roman" w:hAnsi="Times New Roman" w:cs="Times New Roman"/>
                <w:sz w:val="18"/>
                <w:szCs w:val="18"/>
              </w:rPr>
            </w:pPr>
            <w:r w:rsidRPr="00BB0F06">
              <w:rPr>
                <w:rFonts w:ascii="Times New Roman" w:hAnsi="Times New Roman" w:cs="Times New Roman"/>
                <w:sz w:val="18"/>
                <w:szCs w:val="18"/>
              </w:rPr>
              <w:lastRenderedPageBreak/>
              <w:t>Потребительские займы</w:t>
            </w:r>
          </w:p>
        </w:tc>
        <w:tc>
          <w:tcPr>
            <w:tcW w:w="652" w:type="pct"/>
            <w:shd w:val="clear" w:color="auto" w:fill="FFFFFF" w:themeFill="background1"/>
            <w:vAlign w:val="center"/>
          </w:tcPr>
          <w:p w14:paraId="1A9CB129" w14:textId="77777777" w:rsidR="00BB0F06" w:rsidRPr="00BB0F06" w:rsidRDefault="00BB0F06" w:rsidP="00BB0F06">
            <w:pPr>
              <w:spacing w:after="0" w:line="240" w:lineRule="auto"/>
              <w:jc w:val="center"/>
              <w:rPr>
                <w:rFonts w:ascii="Times New Roman" w:hAnsi="Times New Roman" w:cs="Times New Roman"/>
                <w:color w:val="333333"/>
                <w:sz w:val="18"/>
                <w:szCs w:val="18"/>
              </w:rPr>
            </w:pPr>
            <w:r w:rsidRPr="00BB0F06">
              <w:rPr>
                <w:rFonts w:ascii="Times New Roman" w:hAnsi="Times New Roman" w:cs="Times New Roman"/>
                <w:color w:val="333333"/>
                <w:sz w:val="18"/>
                <w:szCs w:val="18"/>
              </w:rPr>
              <w:t>13 767,9</w:t>
            </w:r>
          </w:p>
        </w:tc>
        <w:tc>
          <w:tcPr>
            <w:tcW w:w="656" w:type="pct"/>
            <w:shd w:val="clear" w:color="auto" w:fill="FFFFFF" w:themeFill="background1"/>
            <w:vAlign w:val="center"/>
          </w:tcPr>
          <w:p w14:paraId="084538EE" w14:textId="77777777" w:rsidR="00BB0F06" w:rsidRPr="00BB0F06" w:rsidRDefault="00BB0F06" w:rsidP="00BB0F06">
            <w:pPr>
              <w:spacing w:after="0" w:line="240" w:lineRule="auto"/>
              <w:jc w:val="center"/>
              <w:rPr>
                <w:rFonts w:ascii="Times New Roman" w:hAnsi="Times New Roman" w:cs="Times New Roman"/>
                <w:color w:val="333333"/>
                <w:sz w:val="18"/>
                <w:szCs w:val="18"/>
              </w:rPr>
            </w:pPr>
            <w:r w:rsidRPr="00BB0F06">
              <w:rPr>
                <w:rFonts w:ascii="Times New Roman" w:hAnsi="Times New Roman" w:cs="Times New Roman"/>
                <w:color w:val="333333"/>
                <w:sz w:val="18"/>
                <w:szCs w:val="18"/>
              </w:rPr>
              <w:t>38,4%</w:t>
            </w:r>
          </w:p>
        </w:tc>
        <w:tc>
          <w:tcPr>
            <w:tcW w:w="577" w:type="pct"/>
            <w:tcBorders>
              <w:top w:val="single" w:sz="4" w:space="0" w:color="auto"/>
              <w:left w:val="single" w:sz="4" w:space="0" w:color="DDDDDD"/>
              <w:bottom w:val="single" w:sz="4" w:space="0" w:color="auto"/>
              <w:right w:val="single" w:sz="4" w:space="0" w:color="auto"/>
            </w:tcBorders>
            <w:shd w:val="clear" w:color="FFFFFF" w:fill="FFFFFF"/>
            <w:vAlign w:val="center"/>
          </w:tcPr>
          <w:p w14:paraId="62A5BD6D" w14:textId="77777777" w:rsidR="00BB0F06" w:rsidRPr="00BB0F06" w:rsidRDefault="00BB0F06" w:rsidP="00BB0F06">
            <w:pPr>
              <w:spacing w:after="0" w:line="240" w:lineRule="auto"/>
              <w:jc w:val="center"/>
              <w:rPr>
                <w:rFonts w:ascii="Times New Roman" w:hAnsi="Times New Roman" w:cs="Times New Roman"/>
                <w:bCs/>
                <w:color w:val="333333"/>
                <w:sz w:val="18"/>
                <w:szCs w:val="18"/>
              </w:rPr>
            </w:pPr>
            <w:r w:rsidRPr="00BB0F06">
              <w:rPr>
                <w:rFonts w:ascii="Times New Roman" w:hAnsi="Times New Roman" w:cs="Times New Roman"/>
                <w:bCs/>
                <w:color w:val="333333"/>
                <w:sz w:val="18"/>
                <w:szCs w:val="18"/>
              </w:rPr>
              <w:t>15 329,4</w:t>
            </w:r>
          </w:p>
        </w:tc>
        <w:tc>
          <w:tcPr>
            <w:tcW w:w="506" w:type="pct"/>
            <w:tcBorders>
              <w:top w:val="single" w:sz="4" w:space="0" w:color="auto"/>
              <w:left w:val="single" w:sz="4" w:space="0" w:color="auto"/>
              <w:bottom w:val="single" w:sz="4" w:space="0" w:color="auto"/>
              <w:right w:val="single" w:sz="4" w:space="0" w:color="auto"/>
            </w:tcBorders>
            <w:shd w:val="clear" w:color="FFFFFF" w:fill="FFFFFF"/>
            <w:vAlign w:val="center"/>
          </w:tcPr>
          <w:p w14:paraId="0B60FCEE" w14:textId="77777777" w:rsidR="00BB0F06" w:rsidRPr="00BB0F06" w:rsidRDefault="00BB0F06" w:rsidP="00BB0F06">
            <w:pPr>
              <w:spacing w:after="0" w:line="240" w:lineRule="auto"/>
              <w:jc w:val="center"/>
              <w:rPr>
                <w:rFonts w:ascii="Times New Roman" w:hAnsi="Times New Roman" w:cs="Times New Roman"/>
                <w:bCs/>
                <w:color w:val="333333"/>
                <w:sz w:val="18"/>
                <w:szCs w:val="18"/>
              </w:rPr>
            </w:pPr>
            <w:r w:rsidRPr="00BB0F06">
              <w:rPr>
                <w:rFonts w:ascii="Times New Roman" w:hAnsi="Times New Roman" w:cs="Times New Roman"/>
                <w:bCs/>
                <w:color w:val="333333"/>
                <w:sz w:val="18"/>
                <w:szCs w:val="18"/>
              </w:rPr>
              <w:t>39,2%</w:t>
            </w:r>
          </w:p>
        </w:tc>
      </w:tr>
      <w:tr w:rsidR="00BB0F06" w:rsidRPr="00BB0F06" w14:paraId="1E7E7426" w14:textId="77777777" w:rsidTr="00BB0F06">
        <w:trPr>
          <w:trHeight w:val="343"/>
        </w:trPr>
        <w:tc>
          <w:tcPr>
            <w:tcW w:w="2609" w:type="pct"/>
            <w:shd w:val="clear" w:color="auto" w:fill="FFFFFF" w:themeFill="background1"/>
            <w:vAlign w:val="center"/>
          </w:tcPr>
          <w:p w14:paraId="382C9D91" w14:textId="77777777" w:rsidR="00BB0F06" w:rsidRPr="00BB0F06" w:rsidRDefault="00BB0F06" w:rsidP="00BB0F06">
            <w:pPr>
              <w:spacing w:after="0" w:line="240" w:lineRule="auto"/>
              <w:rPr>
                <w:rFonts w:ascii="Times New Roman" w:hAnsi="Times New Roman" w:cs="Times New Roman"/>
                <w:sz w:val="18"/>
                <w:szCs w:val="18"/>
              </w:rPr>
            </w:pPr>
            <w:r w:rsidRPr="00BB0F06">
              <w:rPr>
                <w:rFonts w:ascii="Times New Roman" w:hAnsi="Times New Roman" w:cs="Times New Roman"/>
                <w:sz w:val="18"/>
                <w:szCs w:val="18"/>
              </w:rPr>
              <w:t>Прочие займы</w:t>
            </w:r>
          </w:p>
        </w:tc>
        <w:tc>
          <w:tcPr>
            <w:tcW w:w="652" w:type="pct"/>
            <w:shd w:val="clear" w:color="auto" w:fill="FFFFFF" w:themeFill="background1"/>
            <w:vAlign w:val="center"/>
          </w:tcPr>
          <w:p w14:paraId="22A58889" w14:textId="77777777" w:rsidR="00BB0F06" w:rsidRPr="00BB0F06" w:rsidRDefault="00BB0F06" w:rsidP="00BB0F06">
            <w:pPr>
              <w:spacing w:after="0" w:line="240" w:lineRule="auto"/>
              <w:jc w:val="center"/>
              <w:rPr>
                <w:rFonts w:ascii="Times New Roman" w:hAnsi="Times New Roman" w:cs="Times New Roman"/>
                <w:color w:val="333333"/>
                <w:sz w:val="18"/>
                <w:szCs w:val="18"/>
              </w:rPr>
            </w:pPr>
            <w:r w:rsidRPr="00BB0F06">
              <w:rPr>
                <w:rFonts w:ascii="Times New Roman" w:hAnsi="Times New Roman" w:cs="Times New Roman"/>
                <w:color w:val="333333"/>
                <w:sz w:val="18"/>
                <w:szCs w:val="18"/>
              </w:rPr>
              <w:t>643,8</w:t>
            </w:r>
          </w:p>
        </w:tc>
        <w:tc>
          <w:tcPr>
            <w:tcW w:w="656" w:type="pct"/>
            <w:shd w:val="clear" w:color="auto" w:fill="FFFFFF" w:themeFill="background1"/>
            <w:vAlign w:val="center"/>
          </w:tcPr>
          <w:p w14:paraId="4373C6D6" w14:textId="77777777" w:rsidR="00BB0F06" w:rsidRPr="00BB0F06" w:rsidRDefault="00BB0F06" w:rsidP="00BB0F06">
            <w:pPr>
              <w:spacing w:after="0" w:line="240" w:lineRule="auto"/>
              <w:jc w:val="center"/>
              <w:rPr>
                <w:rFonts w:ascii="Times New Roman" w:hAnsi="Times New Roman" w:cs="Times New Roman"/>
                <w:color w:val="333333"/>
                <w:sz w:val="18"/>
                <w:szCs w:val="18"/>
              </w:rPr>
            </w:pPr>
            <w:r w:rsidRPr="00BB0F06">
              <w:rPr>
                <w:rFonts w:ascii="Times New Roman" w:hAnsi="Times New Roman" w:cs="Times New Roman"/>
                <w:color w:val="333333"/>
                <w:sz w:val="18"/>
                <w:szCs w:val="18"/>
              </w:rPr>
              <w:t>1,8%</w:t>
            </w:r>
          </w:p>
        </w:tc>
        <w:tc>
          <w:tcPr>
            <w:tcW w:w="577" w:type="pct"/>
            <w:tcBorders>
              <w:top w:val="single" w:sz="4" w:space="0" w:color="auto"/>
              <w:left w:val="single" w:sz="4" w:space="0" w:color="DDDDDD"/>
              <w:bottom w:val="single" w:sz="4" w:space="0" w:color="auto"/>
              <w:right w:val="single" w:sz="4" w:space="0" w:color="auto"/>
            </w:tcBorders>
            <w:shd w:val="clear" w:color="FFFFFF" w:fill="FFFFFF"/>
            <w:vAlign w:val="center"/>
          </w:tcPr>
          <w:p w14:paraId="4B9FDC21" w14:textId="77777777" w:rsidR="00BB0F06" w:rsidRPr="00BB0F06" w:rsidRDefault="00BB0F06" w:rsidP="00BB0F06">
            <w:pPr>
              <w:spacing w:after="0" w:line="240" w:lineRule="auto"/>
              <w:jc w:val="center"/>
              <w:rPr>
                <w:rFonts w:ascii="Times New Roman" w:hAnsi="Times New Roman" w:cs="Times New Roman"/>
                <w:bCs/>
                <w:color w:val="333333"/>
                <w:sz w:val="18"/>
                <w:szCs w:val="18"/>
              </w:rPr>
            </w:pPr>
            <w:r w:rsidRPr="00BB0F06">
              <w:rPr>
                <w:rFonts w:ascii="Times New Roman" w:hAnsi="Times New Roman" w:cs="Times New Roman"/>
                <w:bCs/>
                <w:color w:val="333333"/>
                <w:sz w:val="18"/>
                <w:szCs w:val="18"/>
              </w:rPr>
              <w:t>600,1</w:t>
            </w:r>
          </w:p>
        </w:tc>
        <w:tc>
          <w:tcPr>
            <w:tcW w:w="506" w:type="pct"/>
            <w:tcBorders>
              <w:top w:val="single" w:sz="4" w:space="0" w:color="auto"/>
              <w:left w:val="single" w:sz="4" w:space="0" w:color="auto"/>
              <w:bottom w:val="single" w:sz="4" w:space="0" w:color="auto"/>
              <w:right w:val="single" w:sz="4" w:space="0" w:color="auto"/>
            </w:tcBorders>
            <w:shd w:val="clear" w:color="FFFFFF" w:fill="FFFFFF"/>
            <w:vAlign w:val="center"/>
          </w:tcPr>
          <w:p w14:paraId="4ECCB667" w14:textId="77777777" w:rsidR="00BB0F06" w:rsidRPr="00BB0F06" w:rsidRDefault="00BB0F06" w:rsidP="00BB0F06">
            <w:pPr>
              <w:spacing w:after="0" w:line="240" w:lineRule="auto"/>
              <w:jc w:val="center"/>
              <w:rPr>
                <w:rFonts w:ascii="Times New Roman" w:hAnsi="Times New Roman" w:cs="Times New Roman"/>
                <w:bCs/>
                <w:color w:val="333333"/>
                <w:sz w:val="18"/>
                <w:szCs w:val="18"/>
              </w:rPr>
            </w:pPr>
            <w:r w:rsidRPr="00BB0F06">
              <w:rPr>
                <w:rFonts w:ascii="Times New Roman" w:hAnsi="Times New Roman" w:cs="Times New Roman"/>
                <w:bCs/>
                <w:color w:val="333333"/>
                <w:sz w:val="18"/>
                <w:szCs w:val="18"/>
              </w:rPr>
              <w:t>1,5%</w:t>
            </w:r>
          </w:p>
        </w:tc>
      </w:tr>
      <w:tr w:rsidR="00BB0F06" w:rsidRPr="00BB0F06" w14:paraId="4C982876" w14:textId="77777777" w:rsidTr="00BB0F06">
        <w:trPr>
          <w:trHeight w:val="343"/>
        </w:trPr>
        <w:tc>
          <w:tcPr>
            <w:tcW w:w="2609" w:type="pct"/>
            <w:shd w:val="clear" w:color="auto" w:fill="FFFFFF" w:themeFill="background1"/>
            <w:vAlign w:val="center"/>
          </w:tcPr>
          <w:p w14:paraId="743A8A67" w14:textId="77777777" w:rsidR="00BB0F06" w:rsidRPr="00BB0F06" w:rsidRDefault="00BB0F06" w:rsidP="00BB0F06">
            <w:pPr>
              <w:spacing w:after="0" w:line="240" w:lineRule="auto"/>
              <w:rPr>
                <w:rFonts w:ascii="Times New Roman" w:hAnsi="Times New Roman" w:cs="Times New Roman"/>
                <w:sz w:val="18"/>
                <w:szCs w:val="18"/>
              </w:rPr>
            </w:pPr>
            <w:r w:rsidRPr="00BB0F06">
              <w:rPr>
                <w:rFonts w:ascii="Times New Roman" w:hAnsi="Times New Roman" w:cs="Times New Roman"/>
                <w:sz w:val="18"/>
                <w:szCs w:val="18"/>
              </w:rPr>
              <w:t>Займы субъектам малого и среднего предпринимательства (резиденты РК)</w:t>
            </w:r>
          </w:p>
        </w:tc>
        <w:tc>
          <w:tcPr>
            <w:tcW w:w="652" w:type="pct"/>
            <w:shd w:val="clear" w:color="auto" w:fill="FFFFFF" w:themeFill="background1"/>
            <w:vAlign w:val="center"/>
          </w:tcPr>
          <w:p w14:paraId="04DC7EE4" w14:textId="77777777" w:rsidR="00BB0F06" w:rsidRPr="00BB0F06" w:rsidRDefault="00BB0F06" w:rsidP="00BB0F06">
            <w:pPr>
              <w:spacing w:after="0" w:line="240" w:lineRule="auto"/>
              <w:jc w:val="center"/>
              <w:rPr>
                <w:rFonts w:ascii="Times New Roman" w:hAnsi="Times New Roman" w:cs="Times New Roman"/>
                <w:color w:val="333333"/>
                <w:sz w:val="18"/>
                <w:szCs w:val="18"/>
              </w:rPr>
            </w:pPr>
            <w:r w:rsidRPr="00BB0F06">
              <w:rPr>
                <w:rFonts w:ascii="Times New Roman" w:hAnsi="Times New Roman" w:cs="Times New Roman"/>
                <w:color w:val="333333"/>
                <w:sz w:val="18"/>
                <w:szCs w:val="18"/>
              </w:rPr>
              <w:t>9 307,2</w:t>
            </w:r>
          </w:p>
        </w:tc>
        <w:tc>
          <w:tcPr>
            <w:tcW w:w="656" w:type="pct"/>
            <w:shd w:val="clear" w:color="auto" w:fill="FFFFFF" w:themeFill="background1"/>
            <w:vAlign w:val="center"/>
          </w:tcPr>
          <w:p w14:paraId="19FCB2D8" w14:textId="77777777" w:rsidR="00BB0F06" w:rsidRPr="00BB0F06" w:rsidRDefault="00BB0F06" w:rsidP="00BB0F06">
            <w:pPr>
              <w:spacing w:after="0" w:line="240" w:lineRule="auto"/>
              <w:jc w:val="center"/>
              <w:rPr>
                <w:rFonts w:ascii="Times New Roman" w:hAnsi="Times New Roman" w:cs="Times New Roman"/>
                <w:color w:val="333333"/>
                <w:sz w:val="18"/>
                <w:szCs w:val="18"/>
              </w:rPr>
            </w:pPr>
            <w:r w:rsidRPr="00BB0F06">
              <w:rPr>
                <w:rFonts w:ascii="Times New Roman" w:hAnsi="Times New Roman" w:cs="Times New Roman"/>
                <w:color w:val="333333"/>
                <w:sz w:val="18"/>
                <w:szCs w:val="18"/>
              </w:rPr>
              <w:t>26,0%</w:t>
            </w:r>
          </w:p>
        </w:tc>
        <w:tc>
          <w:tcPr>
            <w:tcW w:w="577" w:type="pct"/>
            <w:tcBorders>
              <w:top w:val="single" w:sz="4" w:space="0" w:color="auto"/>
              <w:left w:val="single" w:sz="4" w:space="0" w:color="DDDDDD"/>
              <w:bottom w:val="single" w:sz="4" w:space="0" w:color="auto"/>
              <w:right w:val="single" w:sz="4" w:space="0" w:color="auto"/>
            </w:tcBorders>
            <w:shd w:val="clear" w:color="FFFFFF" w:fill="FFFFFF"/>
            <w:vAlign w:val="center"/>
          </w:tcPr>
          <w:p w14:paraId="0E65BCEC" w14:textId="77777777" w:rsidR="00BB0F06" w:rsidRPr="00BB0F06" w:rsidRDefault="00BB0F06" w:rsidP="00BB0F06">
            <w:pPr>
              <w:spacing w:after="0" w:line="240" w:lineRule="auto"/>
              <w:jc w:val="center"/>
              <w:rPr>
                <w:rFonts w:ascii="Times New Roman" w:hAnsi="Times New Roman" w:cs="Times New Roman"/>
                <w:bCs/>
                <w:color w:val="333333"/>
                <w:sz w:val="18"/>
                <w:szCs w:val="18"/>
              </w:rPr>
            </w:pPr>
            <w:r w:rsidRPr="00BB0F06">
              <w:rPr>
                <w:rFonts w:ascii="Times New Roman" w:hAnsi="Times New Roman" w:cs="Times New Roman"/>
                <w:bCs/>
                <w:color w:val="333333"/>
                <w:sz w:val="18"/>
                <w:szCs w:val="18"/>
              </w:rPr>
              <w:t>9 192,0</w:t>
            </w:r>
          </w:p>
        </w:tc>
        <w:tc>
          <w:tcPr>
            <w:tcW w:w="506" w:type="pct"/>
            <w:tcBorders>
              <w:top w:val="single" w:sz="4" w:space="0" w:color="auto"/>
              <w:left w:val="single" w:sz="4" w:space="0" w:color="auto"/>
              <w:bottom w:val="single" w:sz="4" w:space="0" w:color="auto"/>
              <w:right w:val="single" w:sz="4" w:space="0" w:color="auto"/>
            </w:tcBorders>
            <w:shd w:val="clear" w:color="FFFFFF" w:fill="FFFFFF"/>
            <w:vAlign w:val="center"/>
          </w:tcPr>
          <w:p w14:paraId="700D62E7" w14:textId="77777777" w:rsidR="00BB0F06" w:rsidRPr="00BB0F06" w:rsidRDefault="00BB0F06" w:rsidP="00BB0F06">
            <w:pPr>
              <w:spacing w:after="0" w:line="240" w:lineRule="auto"/>
              <w:jc w:val="center"/>
              <w:rPr>
                <w:rFonts w:ascii="Times New Roman" w:hAnsi="Times New Roman" w:cs="Times New Roman"/>
                <w:bCs/>
                <w:color w:val="333333"/>
                <w:sz w:val="18"/>
                <w:szCs w:val="18"/>
              </w:rPr>
            </w:pPr>
            <w:r w:rsidRPr="00BB0F06">
              <w:rPr>
                <w:rFonts w:ascii="Times New Roman" w:hAnsi="Times New Roman" w:cs="Times New Roman"/>
                <w:bCs/>
                <w:color w:val="333333"/>
                <w:sz w:val="18"/>
                <w:szCs w:val="18"/>
              </w:rPr>
              <w:t>23,5%</w:t>
            </w:r>
          </w:p>
        </w:tc>
      </w:tr>
      <w:tr w:rsidR="00BB0F06" w:rsidRPr="00BB0F06" w14:paraId="454058E1" w14:textId="77777777" w:rsidTr="00BB0F06">
        <w:trPr>
          <w:trHeight w:val="343"/>
        </w:trPr>
        <w:tc>
          <w:tcPr>
            <w:tcW w:w="2609" w:type="pct"/>
            <w:shd w:val="clear" w:color="auto" w:fill="FFFFFF" w:themeFill="background1"/>
            <w:vAlign w:val="center"/>
          </w:tcPr>
          <w:p w14:paraId="04550A1E" w14:textId="77777777" w:rsidR="00BB0F06" w:rsidRPr="00BB0F06" w:rsidRDefault="00BB0F06" w:rsidP="00BB0F06">
            <w:pPr>
              <w:spacing w:after="0" w:line="240" w:lineRule="auto"/>
              <w:rPr>
                <w:rFonts w:ascii="Times New Roman" w:hAnsi="Times New Roman" w:cs="Times New Roman"/>
                <w:sz w:val="18"/>
                <w:szCs w:val="18"/>
              </w:rPr>
            </w:pPr>
            <w:r w:rsidRPr="00BB0F06">
              <w:rPr>
                <w:rFonts w:ascii="Times New Roman" w:hAnsi="Times New Roman" w:cs="Times New Roman"/>
                <w:sz w:val="18"/>
                <w:szCs w:val="18"/>
              </w:rPr>
              <w:t>Операции «Обратное РЕПО»</w:t>
            </w:r>
          </w:p>
        </w:tc>
        <w:tc>
          <w:tcPr>
            <w:tcW w:w="652" w:type="pct"/>
            <w:shd w:val="clear" w:color="auto" w:fill="FFFFFF" w:themeFill="background1"/>
            <w:vAlign w:val="center"/>
          </w:tcPr>
          <w:p w14:paraId="4D71CCCE" w14:textId="77777777" w:rsidR="00BB0F06" w:rsidRPr="00BB0F06" w:rsidRDefault="00BB0F06" w:rsidP="00BB0F06">
            <w:pPr>
              <w:spacing w:after="0" w:line="240" w:lineRule="auto"/>
              <w:jc w:val="center"/>
              <w:rPr>
                <w:rFonts w:ascii="Times New Roman" w:hAnsi="Times New Roman" w:cs="Times New Roman"/>
                <w:color w:val="333333"/>
                <w:sz w:val="18"/>
                <w:szCs w:val="18"/>
              </w:rPr>
            </w:pPr>
            <w:r w:rsidRPr="00BB0F06">
              <w:rPr>
                <w:rFonts w:ascii="Times New Roman" w:hAnsi="Times New Roman" w:cs="Times New Roman"/>
                <w:color w:val="333333"/>
                <w:sz w:val="18"/>
                <w:szCs w:val="18"/>
              </w:rPr>
              <w:t>296,4</w:t>
            </w:r>
          </w:p>
        </w:tc>
        <w:tc>
          <w:tcPr>
            <w:tcW w:w="656" w:type="pct"/>
            <w:shd w:val="clear" w:color="auto" w:fill="FFFFFF" w:themeFill="background1"/>
            <w:vAlign w:val="center"/>
          </w:tcPr>
          <w:p w14:paraId="21CAE59C" w14:textId="77777777" w:rsidR="00BB0F06" w:rsidRPr="00BB0F06" w:rsidRDefault="00BB0F06" w:rsidP="00BB0F06">
            <w:pPr>
              <w:spacing w:after="0" w:line="240" w:lineRule="auto"/>
              <w:jc w:val="center"/>
              <w:rPr>
                <w:rFonts w:ascii="Times New Roman" w:hAnsi="Times New Roman" w:cs="Times New Roman"/>
                <w:color w:val="333333"/>
                <w:sz w:val="18"/>
                <w:szCs w:val="18"/>
              </w:rPr>
            </w:pPr>
            <w:r w:rsidRPr="00BB0F06">
              <w:rPr>
                <w:rFonts w:ascii="Times New Roman" w:hAnsi="Times New Roman" w:cs="Times New Roman"/>
                <w:color w:val="333333"/>
                <w:sz w:val="18"/>
                <w:szCs w:val="18"/>
              </w:rPr>
              <w:t>0,8%</w:t>
            </w:r>
          </w:p>
        </w:tc>
        <w:tc>
          <w:tcPr>
            <w:tcW w:w="577" w:type="pct"/>
            <w:tcBorders>
              <w:top w:val="single" w:sz="4" w:space="0" w:color="auto"/>
              <w:left w:val="single" w:sz="4" w:space="0" w:color="DDDDDD"/>
              <w:bottom w:val="single" w:sz="4" w:space="0" w:color="auto"/>
              <w:right w:val="single" w:sz="4" w:space="0" w:color="auto"/>
            </w:tcBorders>
            <w:shd w:val="clear" w:color="FFFFFF" w:fill="FFFFFF"/>
            <w:vAlign w:val="center"/>
          </w:tcPr>
          <w:p w14:paraId="7FD7654A" w14:textId="77777777" w:rsidR="00BB0F06" w:rsidRPr="00BB0F06" w:rsidRDefault="00BB0F06" w:rsidP="00BB0F06">
            <w:pPr>
              <w:spacing w:after="0" w:line="240" w:lineRule="auto"/>
              <w:jc w:val="center"/>
              <w:rPr>
                <w:rFonts w:ascii="Times New Roman" w:hAnsi="Times New Roman" w:cs="Times New Roman"/>
                <w:bCs/>
                <w:color w:val="333333"/>
                <w:sz w:val="18"/>
                <w:szCs w:val="18"/>
              </w:rPr>
            </w:pPr>
            <w:r w:rsidRPr="00BB0F06">
              <w:rPr>
                <w:rFonts w:ascii="Times New Roman" w:hAnsi="Times New Roman" w:cs="Times New Roman"/>
                <w:bCs/>
                <w:color w:val="333333"/>
                <w:sz w:val="18"/>
                <w:szCs w:val="18"/>
              </w:rPr>
              <w:t>754,0</w:t>
            </w:r>
          </w:p>
        </w:tc>
        <w:tc>
          <w:tcPr>
            <w:tcW w:w="506" w:type="pct"/>
            <w:tcBorders>
              <w:top w:val="single" w:sz="4" w:space="0" w:color="auto"/>
              <w:left w:val="single" w:sz="4" w:space="0" w:color="auto"/>
              <w:bottom w:val="single" w:sz="4" w:space="0" w:color="auto"/>
              <w:right w:val="single" w:sz="4" w:space="0" w:color="auto"/>
            </w:tcBorders>
            <w:shd w:val="clear" w:color="FFFFFF" w:fill="FFFFFF"/>
            <w:vAlign w:val="center"/>
          </w:tcPr>
          <w:p w14:paraId="0555BD00" w14:textId="77777777" w:rsidR="00BB0F06" w:rsidRPr="00BB0F06" w:rsidRDefault="00BB0F06" w:rsidP="00BB0F06">
            <w:pPr>
              <w:spacing w:after="0" w:line="240" w:lineRule="auto"/>
              <w:jc w:val="center"/>
              <w:rPr>
                <w:rFonts w:ascii="Times New Roman" w:hAnsi="Times New Roman" w:cs="Times New Roman"/>
                <w:bCs/>
                <w:color w:val="333333"/>
                <w:sz w:val="18"/>
                <w:szCs w:val="18"/>
              </w:rPr>
            </w:pPr>
            <w:r w:rsidRPr="00BB0F06">
              <w:rPr>
                <w:rFonts w:ascii="Times New Roman" w:hAnsi="Times New Roman" w:cs="Times New Roman"/>
                <w:bCs/>
                <w:color w:val="333333"/>
                <w:sz w:val="18"/>
                <w:szCs w:val="18"/>
              </w:rPr>
              <w:t>1,9%</w:t>
            </w:r>
          </w:p>
        </w:tc>
      </w:tr>
      <w:bookmarkEnd w:id="5"/>
    </w:tbl>
    <w:p w14:paraId="509E8C33" w14:textId="77777777" w:rsidR="00BB0F06" w:rsidRDefault="00BB0F06" w:rsidP="00A74745">
      <w:pPr>
        <w:spacing w:after="0" w:line="240" w:lineRule="auto"/>
        <w:jc w:val="both"/>
        <w:rPr>
          <w:rFonts w:ascii="Times New Roman" w:hAnsi="Times New Roman" w:cs="Times New Roman"/>
          <w:color w:val="000000"/>
          <w:sz w:val="24"/>
          <w:szCs w:val="24"/>
        </w:rPr>
      </w:pPr>
    </w:p>
    <w:p w14:paraId="6D755FE9" w14:textId="77777777" w:rsidR="00A74745" w:rsidRDefault="0043655F" w:rsidP="0043655F">
      <w:pPr>
        <w:spacing w:after="0" w:line="240" w:lineRule="auto"/>
        <w:ind w:firstLine="426"/>
        <w:jc w:val="both"/>
        <w:rPr>
          <w:rFonts w:ascii="Times New Roman" w:hAnsi="Times New Roman" w:cs="Times New Roman"/>
          <w:color w:val="000000"/>
          <w:sz w:val="24"/>
          <w:szCs w:val="24"/>
        </w:rPr>
      </w:pPr>
      <w:r w:rsidRPr="00BD5DAF">
        <w:rPr>
          <w:rFonts w:ascii="Times New Roman" w:hAnsi="Times New Roman" w:cs="Times New Roman"/>
          <w:color w:val="000000"/>
          <w:sz w:val="24"/>
          <w:szCs w:val="24"/>
        </w:rPr>
        <w:t>Займы, с просроченной задолженностью составляют 2 719,9 млрд. тенге или 7,0% от ссудного портфел</w:t>
      </w:r>
      <w:r>
        <w:rPr>
          <w:rFonts w:ascii="Times New Roman" w:hAnsi="Times New Roman" w:cs="Times New Roman"/>
          <w:color w:val="000000"/>
          <w:sz w:val="24"/>
          <w:szCs w:val="24"/>
        </w:rPr>
        <w:t>я</w:t>
      </w:r>
      <w:r w:rsidRPr="00BD5DAF">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BD5DAF">
        <w:rPr>
          <w:rFonts w:ascii="Times New Roman" w:hAnsi="Times New Roman" w:cs="Times New Roman"/>
          <w:color w:val="000000"/>
          <w:sz w:val="24"/>
          <w:szCs w:val="24"/>
        </w:rPr>
        <w:t>NPL - неработающие займы (с просроченной задолженностью свыше 90 дней) составляют 1 319,4 млрд. тенге или 3,4% от ссудного портфеля.</w:t>
      </w:r>
      <w:r>
        <w:rPr>
          <w:rFonts w:ascii="Times New Roman" w:hAnsi="Times New Roman" w:cs="Times New Roman"/>
          <w:color w:val="000000"/>
          <w:sz w:val="24"/>
          <w:szCs w:val="24"/>
        </w:rPr>
        <w:t xml:space="preserve"> </w:t>
      </w:r>
      <w:r w:rsidRPr="00BD5DAF">
        <w:rPr>
          <w:rFonts w:ascii="Times New Roman" w:hAnsi="Times New Roman" w:cs="Times New Roman"/>
          <w:color w:val="000000"/>
          <w:sz w:val="24"/>
          <w:szCs w:val="24"/>
        </w:rPr>
        <w:t>Провизии по ссудному портфелю сложились в размере 2 064,4 млрд. тенге или 5,3% от ссудного портфеля</w:t>
      </w:r>
      <w:r>
        <w:rPr>
          <w:rFonts w:ascii="Times New Roman" w:hAnsi="Times New Roman" w:cs="Times New Roman"/>
          <w:color w:val="000000"/>
          <w:sz w:val="24"/>
          <w:szCs w:val="24"/>
        </w:rPr>
        <w:t>.</w:t>
      </w:r>
    </w:p>
    <w:p w14:paraId="4AED5040" w14:textId="77777777" w:rsidR="0043655F" w:rsidRDefault="0043655F" w:rsidP="0043655F">
      <w:pPr>
        <w:spacing w:after="0" w:line="240" w:lineRule="auto"/>
        <w:ind w:firstLine="426"/>
        <w:jc w:val="both"/>
        <w:rPr>
          <w:rFonts w:ascii="Times New Roman" w:hAnsi="Times New Roman" w:cs="Times New Roman"/>
          <w:color w:val="000000"/>
        </w:rPr>
      </w:pPr>
      <w:r w:rsidRPr="00AB5D9B">
        <w:rPr>
          <w:rFonts w:ascii="Times New Roman" w:hAnsi="Times New Roman" w:cs="Times New Roman"/>
          <w:color w:val="000000"/>
        </w:rPr>
        <w:t>Таблица 4.1.</w:t>
      </w:r>
      <w:r w:rsidR="00D32BC7">
        <w:rPr>
          <w:rFonts w:ascii="Times New Roman" w:hAnsi="Times New Roman" w:cs="Times New Roman"/>
          <w:color w:val="000000"/>
        </w:rPr>
        <w:t>4</w:t>
      </w:r>
      <w:r w:rsidRPr="00AB5D9B">
        <w:rPr>
          <w:rFonts w:ascii="Times New Roman" w:hAnsi="Times New Roman" w:cs="Times New Roman"/>
          <w:color w:val="000000"/>
        </w:rPr>
        <w:t>.</w:t>
      </w:r>
      <w:r w:rsidRPr="00AB5D9B">
        <w:t xml:space="preserve"> </w:t>
      </w:r>
      <w:r w:rsidRPr="0043655F">
        <w:rPr>
          <w:rFonts w:ascii="Times New Roman" w:hAnsi="Times New Roman" w:cs="Times New Roman"/>
          <w:color w:val="000000"/>
        </w:rPr>
        <w:t>Качество ссудного портфеля банковского сектора РК</w:t>
      </w:r>
    </w:p>
    <w:tbl>
      <w:tblPr>
        <w:tblW w:w="49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1"/>
        <w:gridCol w:w="1217"/>
        <w:gridCol w:w="1217"/>
        <w:gridCol w:w="1078"/>
        <w:gridCol w:w="949"/>
      </w:tblGrid>
      <w:tr w:rsidR="0043655F" w:rsidRPr="0043655F" w14:paraId="18D0FD2F" w14:textId="77777777" w:rsidTr="0043655F">
        <w:trPr>
          <w:trHeight w:val="340"/>
          <w:jc w:val="center"/>
        </w:trPr>
        <w:tc>
          <w:tcPr>
            <w:tcW w:w="2607" w:type="pct"/>
            <w:vMerge w:val="restart"/>
            <w:shd w:val="clear" w:color="000000" w:fill="D9D9D9"/>
            <w:vAlign w:val="center"/>
            <w:hideMark/>
          </w:tcPr>
          <w:p w14:paraId="0D2C8297" w14:textId="77777777" w:rsidR="0043655F" w:rsidRPr="0043655F" w:rsidRDefault="0043655F" w:rsidP="0043655F">
            <w:pPr>
              <w:spacing w:after="0" w:line="240" w:lineRule="auto"/>
              <w:jc w:val="center"/>
              <w:rPr>
                <w:rFonts w:ascii="Times New Roman" w:hAnsi="Times New Roman" w:cs="Times New Roman"/>
                <w:b/>
                <w:bCs/>
                <w:sz w:val="18"/>
                <w:szCs w:val="18"/>
              </w:rPr>
            </w:pPr>
            <w:r w:rsidRPr="0043655F">
              <w:rPr>
                <w:rFonts w:ascii="Times New Roman" w:hAnsi="Times New Roman" w:cs="Times New Roman"/>
                <w:b/>
                <w:bCs/>
                <w:sz w:val="18"/>
                <w:szCs w:val="18"/>
              </w:rPr>
              <w:t>Наименование показателя / дата</w:t>
            </w:r>
          </w:p>
        </w:tc>
        <w:tc>
          <w:tcPr>
            <w:tcW w:w="1306" w:type="pct"/>
            <w:gridSpan w:val="2"/>
            <w:shd w:val="clear" w:color="000000" w:fill="D9D9D9"/>
            <w:vAlign w:val="center"/>
            <w:hideMark/>
          </w:tcPr>
          <w:p w14:paraId="7F9A9E70" w14:textId="77777777" w:rsidR="0043655F" w:rsidRPr="0043655F" w:rsidRDefault="0043655F" w:rsidP="0043655F">
            <w:pPr>
              <w:spacing w:after="0" w:line="240" w:lineRule="auto"/>
              <w:jc w:val="center"/>
              <w:rPr>
                <w:rFonts w:ascii="Times New Roman" w:hAnsi="Times New Roman" w:cs="Times New Roman"/>
                <w:b/>
                <w:bCs/>
                <w:sz w:val="18"/>
                <w:szCs w:val="18"/>
                <w:lang w:val="en-US"/>
              </w:rPr>
            </w:pPr>
            <w:r w:rsidRPr="0043655F">
              <w:rPr>
                <w:rFonts w:ascii="Times New Roman" w:hAnsi="Times New Roman" w:cs="Times New Roman"/>
                <w:b/>
                <w:bCs/>
                <w:sz w:val="18"/>
                <w:szCs w:val="18"/>
              </w:rPr>
              <w:t>01.0</w:t>
            </w:r>
            <w:r w:rsidRPr="0043655F">
              <w:rPr>
                <w:rFonts w:ascii="Times New Roman" w:hAnsi="Times New Roman" w:cs="Times New Roman"/>
                <w:b/>
                <w:bCs/>
                <w:sz w:val="18"/>
                <w:szCs w:val="18"/>
                <w:lang w:val="en-US"/>
              </w:rPr>
              <w:t>1</w:t>
            </w:r>
            <w:r w:rsidRPr="0043655F">
              <w:rPr>
                <w:rFonts w:ascii="Times New Roman" w:hAnsi="Times New Roman" w:cs="Times New Roman"/>
                <w:b/>
                <w:bCs/>
                <w:sz w:val="18"/>
                <w:szCs w:val="18"/>
              </w:rPr>
              <w:t>.2025</w:t>
            </w:r>
          </w:p>
        </w:tc>
        <w:tc>
          <w:tcPr>
            <w:tcW w:w="1087" w:type="pct"/>
            <w:gridSpan w:val="2"/>
            <w:tcBorders>
              <w:bottom w:val="single" w:sz="4" w:space="0" w:color="auto"/>
            </w:tcBorders>
            <w:shd w:val="clear" w:color="000000" w:fill="D9D9D9"/>
            <w:vAlign w:val="center"/>
            <w:hideMark/>
          </w:tcPr>
          <w:p w14:paraId="69BD28BE" w14:textId="77777777" w:rsidR="0043655F" w:rsidRPr="0043655F" w:rsidRDefault="0043655F" w:rsidP="0043655F">
            <w:pPr>
              <w:spacing w:after="0" w:line="240" w:lineRule="auto"/>
              <w:jc w:val="center"/>
              <w:rPr>
                <w:rFonts w:ascii="Times New Roman" w:hAnsi="Times New Roman" w:cs="Times New Roman"/>
                <w:b/>
                <w:bCs/>
                <w:sz w:val="18"/>
                <w:szCs w:val="18"/>
              </w:rPr>
            </w:pPr>
            <w:r w:rsidRPr="0043655F">
              <w:rPr>
                <w:rFonts w:ascii="Times New Roman" w:hAnsi="Times New Roman" w:cs="Times New Roman"/>
                <w:b/>
                <w:bCs/>
                <w:sz w:val="18"/>
                <w:szCs w:val="18"/>
              </w:rPr>
              <w:t>01.07.2025</w:t>
            </w:r>
          </w:p>
        </w:tc>
      </w:tr>
      <w:tr w:rsidR="0043655F" w:rsidRPr="0043655F" w14:paraId="4DFCBE92" w14:textId="77777777" w:rsidTr="0043655F">
        <w:trPr>
          <w:trHeight w:val="340"/>
          <w:jc w:val="center"/>
        </w:trPr>
        <w:tc>
          <w:tcPr>
            <w:tcW w:w="2607" w:type="pct"/>
            <w:vMerge/>
            <w:vAlign w:val="center"/>
            <w:hideMark/>
          </w:tcPr>
          <w:p w14:paraId="248DA6BA" w14:textId="77777777" w:rsidR="0043655F" w:rsidRPr="0043655F" w:rsidRDefault="0043655F" w:rsidP="0043655F">
            <w:pPr>
              <w:spacing w:after="0" w:line="240" w:lineRule="auto"/>
              <w:rPr>
                <w:rFonts w:ascii="Times New Roman" w:hAnsi="Times New Roman" w:cs="Times New Roman"/>
                <w:b/>
                <w:bCs/>
                <w:sz w:val="18"/>
                <w:szCs w:val="18"/>
              </w:rPr>
            </w:pPr>
          </w:p>
        </w:tc>
        <w:tc>
          <w:tcPr>
            <w:tcW w:w="653" w:type="pct"/>
            <w:shd w:val="clear" w:color="000000" w:fill="D9D9D9"/>
            <w:vAlign w:val="center"/>
            <w:hideMark/>
          </w:tcPr>
          <w:p w14:paraId="6941FF51" w14:textId="77777777" w:rsidR="0043655F" w:rsidRPr="0043655F" w:rsidRDefault="0043655F" w:rsidP="0043655F">
            <w:pPr>
              <w:spacing w:after="0" w:line="240" w:lineRule="auto"/>
              <w:jc w:val="center"/>
              <w:rPr>
                <w:rFonts w:ascii="Times New Roman" w:hAnsi="Times New Roman" w:cs="Times New Roman"/>
                <w:b/>
                <w:bCs/>
                <w:sz w:val="18"/>
                <w:szCs w:val="18"/>
              </w:rPr>
            </w:pPr>
            <w:r w:rsidRPr="0043655F">
              <w:rPr>
                <w:rFonts w:ascii="Times New Roman" w:hAnsi="Times New Roman" w:cs="Times New Roman"/>
                <w:b/>
                <w:bCs/>
                <w:sz w:val="18"/>
                <w:szCs w:val="18"/>
              </w:rPr>
              <w:t xml:space="preserve">сумма </w:t>
            </w:r>
            <w:proofErr w:type="spellStart"/>
            <w:r w:rsidRPr="0043655F">
              <w:rPr>
                <w:rFonts w:ascii="Times New Roman" w:hAnsi="Times New Roman" w:cs="Times New Roman"/>
                <w:b/>
                <w:bCs/>
                <w:sz w:val="18"/>
                <w:szCs w:val="18"/>
              </w:rPr>
              <w:t>осн</w:t>
            </w:r>
            <w:proofErr w:type="spellEnd"/>
            <w:r w:rsidRPr="0043655F">
              <w:rPr>
                <w:rFonts w:ascii="Times New Roman" w:hAnsi="Times New Roman" w:cs="Times New Roman"/>
                <w:b/>
                <w:bCs/>
                <w:sz w:val="18"/>
                <w:szCs w:val="18"/>
              </w:rPr>
              <w:t>. долга, млрд. тенге</w:t>
            </w:r>
          </w:p>
        </w:tc>
        <w:tc>
          <w:tcPr>
            <w:tcW w:w="653" w:type="pct"/>
            <w:shd w:val="clear" w:color="000000" w:fill="D9D9D9"/>
            <w:vAlign w:val="center"/>
            <w:hideMark/>
          </w:tcPr>
          <w:p w14:paraId="23ECA6C9" w14:textId="77777777" w:rsidR="0043655F" w:rsidRPr="0043655F" w:rsidRDefault="0043655F" w:rsidP="0043655F">
            <w:pPr>
              <w:spacing w:after="0" w:line="240" w:lineRule="auto"/>
              <w:jc w:val="center"/>
              <w:rPr>
                <w:rFonts w:ascii="Times New Roman" w:hAnsi="Times New Roman" w:cs="Times New Roman"/>
                <w:b/>
                <w:bCs/>
                <w:sz w:val="18"/>
                <w:szCs w:val="18"/>
              </w:rPr>
            </w:pPr>
            <w:r w:rsidRPr="0043655F">
              <w:rPr>
                <w:rFonts w:ascii="Times New Roman" w:hAnsi="Times New Roman" w:cs="Times New Roman"/>
                <w:b/>
                <w:bCs/>
                <w:sz w:val="18"/>
                <w:szCs w:val="18"/>
              </w:rPr>
              <w:t>в % к итогу</w:t>
            </w:r>
          </w:p>
        </w:tc>
        <w:tc>
          <w:tcPr>
            <w:tcW w:w="578" w:type="pct"/>
            <w:shd w:val="clear" w:color="000000" w:fill="D9D9D9"/>
            <w:vAlign w:val="center"/>
            <w:hideMark/>
          </w:tcPr>
          <w:p w14:paraId="48C73720" w14:textId="77777777" w:rsidR="0043655F" w:rsidRPr="0043655F" w:rsidRDefault="0043655F" w:rsidP="0043655F">
            <w:pPr>
              <w:spacing w:after="0" w:line="240" w:lineRule="auto"/>
              <w:jc w:val="center"/>
              <w:rPr>
                <w:rFonts w:ascii="Times New Roman" w:hAnsi="Times New Roman" w:cs="Times New Roman"/>
                <w:b/>
                <w:bCs/>
                <w:sz w:val="18"/>
                <w:szCs w:val="18"/>
              </w:rPr>
            </w:pPr>
            <w:r w:rsidRPr="0043655F">
              <w:rPr>
                <w:rFonts w:ascii="Times New Roman" w:hAnsi="Times New Roman" w:cs="Times New Roman"/>
                <w:b/>
                <w:bCs/>
                <w:sz w:val="18"/>
                <w:szCs w:val="18"/>
              </w:rPr>
              <w:t xml:space="preserve">сумма </w:t>
            </w:r>
            <w:proofErr w:type="spellStart"/>
            <w:r w:rsidRPr="0043655F">
              <w:rPr>
                <w:rFonts w:ascii="Times New Roman" w:hAnsi="Times New Roman" w:cs="Times New Roman"/>
                <w:b/>
                <w:bCs/>
                <w:sz w:val="18"/>
                <w:szCs w:val="18"/>
              </w:rPr>
              <w:t>осн</w:t>
            </w:r>
            <w:proofErr w:type="spellEnd"/>
            <w:r w:rsidRPr="0043655F">
              <w:rPr>
                <w:rFonts w:ascii="Times New Roman" w:hAnsi="Times New Roman" w:cs="Times New Roman"/>
                <w:b/>
                <w:bCs/>
                <w:sz w:val="18"/>
                <w:szCs w:val="18"/>
              </w:rPr>
              <w:t>. долга, млрд. тенге</w:t>
            </w:r>
          </w:p>
        </w:tc>
        <w:tc>
          <w:tcPr>
            <w:tcW w:w="508" w:type="pct"/>
            <w:shd w:val="clear" w:color="000000" w:fill="D9D9D9"/>
            <w:vAlign w:val="center"/>
            <w:hideMark/>
          </w:tcPr>
          <w:p w14:paraId="1D9A92C1" w14:textId="77777777" w:rsidR="0043655F" w:rsidRPr="0043655F" w:rsidRDefault="0043655F" w:rsidP="0043655F">
            <w:pPr>
              <w:spacing w:after="0" w:line="240" w:lineRule="auto"/>
              <w:jc w:val="center"/>
              <w:rPr>
                <w:rFonts w:ascii="Times New Roman" w:hAnsi="Times New Roman" w:cs="Times New Roman"/>
                <w:b/>
                <w:bCs/>
                <w:sz w:val="18"/>
                <w:szCs w:val="18"/>
              </w:rPr>
            </w:pPr>
            <w:r w:rsidRPr="0043655F">
              <w:rPr>
                <w:rFonts w:ascii="Times New Roman" w:hAnsi="Times New Roman" w:cs="Times New Roman"/>
                <w:b/>
                <w:bCs/>
                <w:sz w:val="18"/>
                <w:szCs w:val="18"/>
              </w:rPr>
              <w:t>в % к итогу</w:t>
            </w:r>
          </w:p>
        </w:tc>
      </w:tr>
      <w:tr w:rsidR="0043655F" w:rsidRPr="0043655F" w14:paraId="24BBC372" w14:textId="77777777" w:rsidTr="0043655F">
        <w:trPr>
          <w:trHeight w:val="340"/>
          <w:jc w:val="center"/>
        </w:trPr>
        <w:tc>
          <w:tcPr>
            <w:tcW w:w="2607" w:type="pct"/>
            <w:shd w:val="clear" w:color="000000" w:fill="FFFFFF"/>
            <w:vAlign w:val="center"/>
            <w:hideMark/>
          </w:tcPr>
          <w:p w14:paraId="7427B350" w14:textId="77777777" w:rsidR="0043655F" w:rsidRPr="0043655F" w:rsidRDefault="0043655F" w:rsidP="0043655F">
            <w:pPr>
              <w:spacing w:after="0" w:line="240" w:lineRule="auto"/>
              <w:rPr>
                <w:rFonts w:ascii="Times New Roman" w:hAnsi="Times New Roman" w:cs="Times New Roman"/>
                <w:b/>
                <w:bCs/>
                <w:sz w:val="18"/>
                <w:szCs w:val="18"/>
              </w:rPr>
            </w:pPr>
            <w:r w:rsidRPr="0043655F">
              <w:rPr>
                <w:rFonts w:ascii="Times New Roman" w:hAnsi="Times New Roman" w:cs="Times New Roman"/>
                <w:b/>
                <w:bCs/>
                <w:sz w:val="18"/>
                <w:szCs w:val="18"/>
              </w:rPr>
              <w:t>Банковские займы, в т.ч.:</w:t>
            </w:r>
          </w:p>
        </w:tc>
        <w:tc>
          <w:tcPr>
            <w:tcW w:w="653" w:type="pct"/>
            <w:shd w:val="clear" w:color="000000" w:fill="FFFFFF"/>
            <w:vAlign w:val="center"/>
            <w:hideMark/>
          </w:tcPr>
          <w:p w14:paraId="321700D2" w14:textId="77777777" w:rsidR="0043655F" w:rsidRPr="0043655F" w:rsidRDefault="0043655F" w:rsidP="0043655F">
            <w:pPr>
              <w:spacing w:after="0" w:line="240" w:lineRule="auto"/>
              <w:jc w:val="center"/>
              <w:rPr>
                <w:rFonts w:ascii="Times New Roman" w:hAnsi="Times New Roman" w:cs="Times New Roman"/>
                <w:b/>
                <w:bCs/>
                <w:color w:val="333333"/>
                <w:sz w:val="18"/>
                <w:szCs w:val="18"/>
              </w:rPr>
            </w:pPr>
            <w:r w:rsidRPr="0043655F">
              <w:rPr>
                <w:rFonts w:ascii="Times New Roman" w:hAnsi="Times New Roman" w:cs="Times New Roman"/>
                <w:b/>
                <w:bCs/>
                <w:color w:val="333333"/>
                <w:sz w:val="18"/>
                <w:szCs w:val="18"/>
              </w:rPr>
              <w:t>35 835,1</w:t>
            </w:r>
          </w:p>
        </w:tc>
        <w:tc>
          <w:tcPr>
            <w:tcW w:w="653" w:type="pct"/>
            <w:shd w:val="clear" w:color="000000" w:fill="FFFFFF"/>
            <w:vAlign w:val="center"/>
            <w:hideMark/>
          </w:tcPr>
          <w:p w14:paraId="37873C66" w14:textId="77777777" w:rsidR="0043655F" w:rsidRPr="0043655F" w:rsidRDefault="0043655F" w:rsidP="0043655F">
            <w:pPr>
              <w:spacing w:after="0" w:line="240" w:lineRule="auto"/>
              <w:jc w:val="center"/>
              <w:rPr>
                <w:rFonts w:ascii="Times New Roman" w:hAnsi="Times New Roman" w:cs="Times New Roman"/>
                <w:b/>
                <w:bCs/>
                <w:color w:val="333333"/>
                <w:sz w:val="18"/>
                <w:szCs w:val="18"/>
              </w:rPr>
            </w:pPr>
            <w:r w:rsidRPr="0043655F">
              <w:rPr>
                <w:rFonts w:ascii="Times New Roman" w:hAnsi="Times New Roman" w:cs="Times New Roman"/>
                <w:b/>
                <w:bCs/>
                <w:color w:val="333333"/>
                <w:sz w:val="18"/>
                <w:szCs w:val="18"/>
              </w:rPr>
              <w:t>100,0%</w:t>
            </w:r>
          </w:p>
        </w:tc>
        <w:tc>
          <w:tcPr>
            <w:tcW w:w="578" w:type="pct"/>
            <w:tcBorders>
              <w:top w:val="single" w:sz="4" w:space="0" w:color="auto"/>
              <w:left w:val="single" w:sz="4" w:space="0" w:color="DDDDDD"/>
              <w:bottom w:val="single" w:sz="4" w:space="0" w:color="auto"/>
              <w:right w:val="single" w:sz="4" w:space="0" w:color="auto"/>
            </w:tcBorders>
            <w:shd w:val="clear" w:color="FFFFFF" w:fill="FFFFFF"/>
            <w:vAlign w:val="center"/>
          </w:tcPr>
          <w:p w14:paraId="5A24F32A" w14:textId="77777777" w:rsidR="0043655F" w:rsidRPr="0043655F" w:rsidRDefault="0043655F" w:rsidP="0043655F">
            <w:pPr>
              <w:spacing w:after="0" w:line="240" w:lineRule="auto"/>
              <w:jc w:val="center"/>
              <w:rPr>
                <w:rFonts w:ascii="Times New Roman" w:hAnsi="Times New Roman" w:cs="Times New Roman"/>
                <w:b/>
                <w:bCs/>
                <w:color w:val="333333"/>
                <w:sz w:val="18"/>
                <w:szCs w:val="18"/>
              </w:rPr>
            </w:pPr>
            <w:r w:rsidRPr="0043655F">
              <w:rPr>
                <w:rFonts w:ascii="Times New Roman" w:hAnsi="Times New Roman" w:cs="Times New Roman"/>
                <w:b/>
                <w:bCs/>
                <w:color w:val="333333"/>
                <w:sz w:val="18"/>
                <w:szCs w:val="18"/>
              </w:rPr>
              <w:t>39 112,4</w:t>
            </w:r>
          </w:p>
        </w:tc>
        <w:tc>
          <w:tcPr>
            <w:tcW w:w="508" w:type="pct"/>
            <w:tcBorders>
              <w:top w:val="single" w:sz="4" w:space="0" w:color="auto"/>
              <w:left w:val="single" w:sz="4" w:space="0" w:color="auto"/>
              <w:bottom w:val="single" w:sz="4" w:space="0" w:color="auto"/>
              <w:right w:val="single" w:sz="4" w:space="0" w:color="auto"/>
            </w:tcBorders>
            <w:shd w:val="clear" w:color="FFFFFF" w:fill="FFFFFF"/>
            <w:vAlign w:val="center"/>
          </w:tcPr>
          <w:p w14:paraId="5691717E" w14:textId="77777777" w:rsidR="0043655F" w:rsidRPr="0043655F" w:rsidRDefault="0043655F" w:rsidP="0043655F">
            <w:pPr>
              <w:spacing w:after="0" w:line="240" w:lineRule="auto"/>
              <w:jc w:val="center"/>
              <w:rPr>
                <w:rFonts w:ascii="Times New Roman" w:hAnsi="Times New Roman" w:cs="Times New Roman"/>
                <w:b/>
                <w:bCs/>
                <w:color w:val="333333"/>
                <w:sz w:val="18"/>
                <w:szCs w:val="18"/>
              </w:rPr>
            </w:pPr>
            <w:r w:rsidRPr="0043655F">
              <w:rPr>
                <w:rFonts w:ascii="Times New Roman" w:hAnsi="Times New Roman" w:cs="Times New Roman"/>
                <w:b/>
                <w:bCs/>
                <w:color w:val="333333"/>
                <w:sz w:val="18"/>
                <w:szCs w:val="18"/>
              </w:rPr>
              <w:t>100,0%</w:t>
            </w:r>
          </w:p>
        </w:tc>
      </w:tr>
      <w:tr w:rsidR="0043655F" w:rsidRPr="0043655F" w14:paraId="7E2264FE" w14:textId="77777777" w:rsidTr="0043655F">
        <w:trPr>
          <w:trHeight w:val="340"/>
          <w:jc w:val="center"/>
        </w:trPr>
        <w:tc>
          <w:tcPr>
            <w:tcW w:w="2607" w:type="pct"/>
            <w:shd w:val="clear" w:color="000000" w:fill="FFFFFF"/>
            <w:vAlign w:val="center"/>
            <w:hideMark/>
          </w:tcPr>
          <w:p w14:paraId="5245A9A1" w14:textId="77777777" w:rsidR="0043655F" w:rsidRPr="0043655F" w:rsidRDefault="0043655F" w:rsidP="0043655F">
            <w:pPr>
              <w:spacing w:after="0" w:line="240" w:lineRule="auto"/>
              <w:rPr>
                <w:rFonts w:ascii="Times New Roman" w:hAnsi="Times New Roman" w:cs="Times New Roman"/>
                <w:b/>
                <w:bCs/>
                <w:sz w:val="18"/>
                <w:szCs w:val="18"/>
              </w:rPr>
            </w:pPr>
            <w:r w:rsidRPr="0043655F">
              <w:rPr>
                <w:rFonts w:ascii="Times New Roman" w:hAnsi="Times New Roman" w:cs="Times New Roman"/>
                <w:b/>
                <w:bCs/>
                <w:sz w:val="18"/>
                <w:szCs w:val="18"/>
              </w:rPr>
              <w:t xml:space="preserve">Займы, по которым отсутствует просроченная задолженность по основному долгу и/или начисленному вознаграждению </w:t>
            </w:r>
          </w:p>
        </w:tc>
        <w:tc>
          <w:tcPr>
            <w:tcW w:w="653" w:type="pct"/>
            <w:shd w:val="clear" w:color="000000" w:fill="FFFFFF"/>
            <w:vAlign w:val="center"/>
            <w:hideMark/>
          </w:tcPr>
          <w:p w14:paraId="55896EB0" w14:textId="77777777" w:rsidR="0043655F" w:rsidRPr="0043655F" w:rsidRDefault="0043655F" w:rsidP="0043655F">
            <w:pPr>
              <w:spacing w:after="0" w:line="240" w:lineRule="auto"/>
              <w:jc w:val="center"/>
              <w:rPr>
                <w:rFonts w:ascii="Times New Roman" w:hAnsi="Times New Roman" w:cs="Times New Roman"/>
                <w:b/>
                <w:color w:val="333333"/>
                <w:sz w:val="18"/>
                <w:szCs w:val="18"/>
              </w:rPr>
            </w:pPr>
            <w:r w:rsidRPr="0043655F">
              <w:rPr>
                <w:rFonts w:ascii="Times New Roman" w:hAnsi="Times New Roman" w:cs="Times New Roman"/>
                <w:color w:val="333333"/>
                <w:sz w:val="18"/>
                <w:szCs w:val="18"/>
              </w:rPr>
              <w:t>33 883,4</w:t>
            </w:r>
          </w:p>
        </w:tc>
        <w:tc>
          <w:tcPr>
            <w:tcW w:w="653" w:type="pct"/>
            <w:shd w:val="clear" w:color="000000" w:fill="FFFFFF"/>
            <w:vAlign w:val="center"/>
            <w:hideMark/>
          </w:tcPr>
          <w:p w14:paraId="146830AE" w14:textId="77777777" w:rsidR="0043655F" w:rsidRPr="0043655F" w:rsidRDefault="0043655F" w:rsidP="0043655F">
            <w:pPr>
              <w:spacing w:after="0" w:line="240" w:lineRule="auto"/>
              <w:jc w:val="center"/>
              <w:rPr>
                <w:rFonts w:ascii="Times New Roman" w:hAnsi="Times New Roman" w:cs="Times New Roman"/>
                <w:b/>
                <w:color w:val="333333"/>
                <w:sz w:val="18"/>
                <w:szCs w:val="18"/>
              </w:rPr>
            </w:pPr>
            <w:r w:rsidRPr="0043655F">
              <w:rPr>
                <w:rFonts w:ascii="Times New Roman" w:hAnsi="Times New Roman" w:cs="Times New Roman"/>
                <w:color w:val="333333"/>
                <w:sz w:val="18"/>
                <w:szCs w:val="18"/>
              </w:rPr>
              <w:t>94,55%</w:t>
            </w:r>
          </w:p>
        </w:tc>
        <w:tc>
          <w:tcPr>
            <w:tcW w:w="578" w:type="pct"/>
            <w:tcBorders>
              <w:top w:val="single" w:sz="4" w:space="0" w:color="auto"/>
              <w:left w:val="single" w:sz="4" w:space="0" w:color="DDDDDD"/>
              <w:bottom w:val="single" w:sz="4" w:space="0" w:color="auto"/>
              <w:right w:val="single" w:sz="4" w:space="0" w:color="auto"/>
            </w:tcBorders>
            <w:shd w:val="clear" w:color="FFFFFF" w:fill="FFFFFF"/>
            <w:vAlign w:val="center"/>
          </w:tcPr>
          <w:p w14:paraId="7C203569" w14:textId="77777777" w:rsidR="0043655F" w:rsidRPr="0043655F" w:rsidRDefault="0043655F" w:rsidP="0043655F">
            <w:pPr>
              <w:spacing w:after="0" w:line="240" w:lineRule="auto"/>
              <w:jc w:val="center"/>
              <w:rPr>
                <w:rFonts w:ascii="Times New Roman" w:hAnsi="Times New Roman" w:cs="Times New Roman"/>
                <w:bCs/>
                <w:color w:val="333333"/>
                <w:sz w:val="18"/>
                <w:szCs w:val="18"/>
              </w:rPr>
            </w:pPr>
            <w:r w:rsidRPr="0043655F">
              <w:rPr>
                <w:rFonts w:ascii="Times New Roman" w:hAnsi="Times New Roman" w:cs="Times New Roman"/>
                <w:bCs/>
                <w:color w:val="333333"/>
                <w:sz w:val="18"/>
                <w:szCs w:val="18"/>
              </w:rPr>
              <w:t>36 373,2</w:t>
            </w:r>
          </w:p>
        </w:tc>
        <w:tc>
          <w:tcPr>
            <w:tcW w:w="508" w:type="pct"/>
            <w:tcBorders>
              <w:top w:val="single" w:sz="4" w:space="0" w:color="auto"/>
              <w:left w:val="single" w:sz="4" w:space="0" w:color="auto"/>
              <w:bottom w:val="single" w:sz="4" w:space="0" w:color="auto"/>
              <w:right w:val="single" w:sz="4" w:space="0" w:color="auto"/>
            </w:tcBorders>
            <w:shd w:val="clear" w:color="FFFFFF" w:fill="FFFFFF"/>
            <w:vAlign w:val="center"/>
          </w:tcPr>
          <w:p w14:paraId="7AADF1CE" w14:textId="77777777" w:rsidR="0043655F" w:rsidRPr="0043655F" w:rsidRDefault="0043655F" w:rsidP="0043655F">
            <w:pPr>
              <w:spacing w:after="0" w:line="240" w:lineRule="auto"/>
              <w:jc w:val="center"/>
              <w:rPr>
                <w:rFonts w:ascii="Times New Roman" w:hAnsi="Times New Roman" w:cs="Times New Roman"/>
                <w:bCs/>
                <w:color w:val="333333"/>
                <w:sz w:val="18"/>
                <w:szCs w:val="18"/>
              </w:rPr>
            </w:pPr>
            <w:r w:rsidRPr="0043655F">
              <w:rPr>
                <w:rFonts w:ascii="Times New Roman" w:hAnsi="Times New Roman" w:cs="Times New Roman"/>
                <w:bCs/>
                <w:color w:val="333333"/>
                <w:sz w:val="18"/>
                <w:szCs w:val="18"/>
              </w:rPr>
              <w:t>93,00%</w:t>
            </w:r>
          </w:p>
        </w:tc>
      </w:tr>
      <w:tr w:rsidR="0043655F" w:rsidRPr="0043655F" w14:paraId="2B9520ED" w14:textId="77777777" w:rsidTr="0043655F">
        <w:trPr>
          <w:trHeight w:val="340"/>
          <w:jc w:val="center"/>
        </w:trPr>
        <w:tc>
          <w:tcPr>
            <w:tcW w:w="2607" w:type="pct"/>
            <w:shd w:val="clear" w:color="000000" w:fill="FFFFFF"/>
            <w:vAlign w:val="center"/>
            <w:hideMark/>
          </w:tcPr>
          <w:p w14:paraId="0889598A" w14:textId="77777777" w:rsidR="0043655F" w:rsidRPr="0043655F" w:rsidRDefault="0043655F" w:rsidP="0043655F">
            <w:pPr>
              <w:spacing w:after="0" w:line="240" w:lineRule="auto"/>
              <w:rPr>
                <w:rFonts w:ascii="Times New Roman" w:hAnsi="Times New Roman" w:cs="Times New Roman"/>
                <w:sz w:val="18"/>
                <w:szCs w:val="18"/>
              </w:rPr>
            </w:pPr>
            <w:r w:rsidRPr="0043655F">
              <w:rPr>
                <w:rFonts w:ascii="Times New Roman" w:hAnsi="Times New Roman" w:cs="Times New Roman"/>
                <w:sz w:val="18"/>
                <w:szCs w:val="18"/>
              </w:rPr>
              <w:t>Займы с просроченной задолженностью от 1 до 30 дней</w:t>
            </w:r>
          </w:p>
        </w:tc>
        <w:tc>
          <w:tcPr>
            <w:tcW w:w="653" w:type="pct"/>
            <w:shd w:val="clear" w:color="000000" w:fill="FFFFFF"/>
            <w:vAlign w:val="center"/>
            <w:hideMark/>
          </w:tcPr>
          <w:p w14:paraId="183CC0F4" w14:textId="77777777" w:rsidR="0043655F" w:rsidRPr="0043655F" w:rsidRDefault="0043655F" w:rsidP="0043655F">
            <w:pPr>
              <w:spacing w:after="0" w:line="240" w:lineRule="auto"/>
              <w:jc w:val="center"/>
              <w:rPr>
                <w:rFonts w:ascii="Times New Roman" w:hAnsi="Times New Roman" w:cs="Times New Roman"/>
                <w:color w:val="333333"/>
                <w:sz w:val="18"/>
                <w:szCs w:val="18"/>
              </w:rPr>
            </w:pPr>
            <w:r w:rsidRPr="0043655F">
              <w:rPr>
                <w:rFonts w:ascii="Times New Roman" w:hAnsi="Times New Roman" w:cs="Times New Roman"/>
                <w:color w:val="333333"/>
                <w:sz w:val="18"/>
                <w:szCs w:val="18"/>
              </w:rPr>
              <w:t>544,4</w:t>
            </w:r>
          </w:p>
        </w:tc>
        <w:tc>
          <w:tcPr>
            <w:tcW w:w="653" w:type="pct"/>
            <w:shd w:val="clear" w:color="000000" w:fill="FFFFFF"/>
            <w:vAlign w:val="center"/>
            <w:hideMark/>
          </w:tcPr>
          <w:p w14:paraId="6DC2FE7F" w14:textId="77777777" w:rsidR="0043655F" w:rsidRPr="0043655F" w:rsidRDefault="0043655F" w:rsidP="0043655F">
            <w:pPr>
              <w:spacing w:after="0" w:line="240" w:lineRule="auto"/>
              <w:jc w:val="center"/>
              <w:rPr>
                <w:rFonts w:ascii="Times New Roman" w:hAnsi="Times New Roman" w:cs="Times New Roman"/>
                <w:color w:val="333333"/>
                <w:sz w:val="18"/>
                <w:szCs w:val="18"/>
              </w:rPr>
            </w:pPr>
            <w:r w:rsidRPr="0043655F">
              <w:rPr>
                <w:rFonts w:ascii="Times New Roman" w:hAnsi="Times New Roman" w:cs="Times New Roman"/>
                <w:color w:val="333333"/>
                <w:sz w:val="18"/>
                <w:szCs w:val="18"/>
              </w:rPr>
              <w:t>1,52%</w:t>
            </w:r>
          </w:p>
        </w:tc>
        <w:tc>
          <w:tcPr>
            <w:tcW w:w="578" w:type="pct"/>
            <w:tcBorders>
              <w:top w:val="single" w:sz="4" w:space="0" w:color="auto"/>
              <w:left w:val="single" w:sz="4" w:space="0" w:color="DDDDDD"/>
              <w:bottom w:val="single" w:sz="4" w:space="0" w:color="auto"/>
              <w:right w:val="single" w:sz="4" w:space="0" w:color="auto"/>
            </w:tcBorders>
            <w:shd w:val="clear" w:color="FFFFFF" w:fill="FFFFFF"/>
            <w:vAlign w:val="center"/>
          </w:tcPr>
          <w:p w14:paraId="6CAA2E44" w14:textId="77777777" w:rsidR="0043655F" w:rsidRPr="0043655F" w:rsidRDefault="0043655F" w:rsidP="0043655F">
            <w:pPr>
              <w:spacing w:after="0" w:line="240" w:lineRule="auto"/>
              <w:jc w:val="center"/>
              <w:rPr>
                <w:rFonts w:ascii="Times New Roman" w:hAnsi="Times New Roman" w:cs="Times New Roman"/>
                <w:bCs/>
                <w:color w:val="333333"/>
                <w:sz w:val="18"/>
                <w:szCs w:val="18"/>
              </w:rPr>
            </w:pPr>
            <w:r w:rsidRPr="0043655F">
              <w:rPr>
                <w:rFonts w:ascii="Times New Roman" w:hAnsi="Times New Roman" w:cs="Times New Roman"/>
                <w:bCs/>
                <w:color w:val="333333"/>
                <w:sz w:val="18"/>
                <w:szCs w:val="18"/>
              </w:rPr>
              <w:t>1 001,3</w:t>
            </w:r>
          </w:p>
        </w:tc>
        <w:tc>
          <w:tcPr>
            <w:tcW w:w="508" w:type="pct"/>
            <w:tcBorders>
              <w:top w:val="single" w:sz="4" w:space="0" w:color="auto"/>
              <w:left w:val="single" w:sz="4" w:space="0" w:color="auto"/>
              <w:bottom w:val="single" w:sz="4" w:space="0" w:color="auto"/>
              <w:right w:val="single" w:sz="4" w:space="0" w:color="auto"/>
            </w:tcBorders>
            <w:shd w:val="clear" w:color="FFFFFF" w:fill="FFFFFF"/>
            <w:vAlign w:val="center"/>
          </w:tcPr>
          <w:p w14:paraId="57BDE8B4" w14:textId="77777777" w:rsidR="0043655F" w:rsidRPr="0043655F" w:rsidRDefault="0043655F" w:rsidP="0043655F">
            <w:pPr>
              <w:spacing w:after="0" w:line="240" w:lineRule="auto"/>
              <w:jc w:val="center"/>
              <w:rPr>
                <w:rFonts w:ascii="Times New Roman" w:hAnsi="Times New Roman" w:cs="Times New Roman"/>
                <w:bCs/>
                <w:color w:val="333333"/>
                <w:sz w:val="18"/>
                <w:szCs w:val="18"/>
              </w:rPr>
            </w:pPr>
            <w:r w:rsidRPr="0043655F">
              <w:rPr>
                <w:rFonts w:ascii="Times New Roman" w:hAnsi="Times New Roman" w:cs="Times New Roman"/>
                <w:bCs/>
                <w:color w:val="333333"/>
                <w:sz w:val="18"/>
                <w:szCs w:val="18"/>
              </w:rPr>
              <w:t>2,56%</w:t>
            </w:r>
          </w:p>
        </w:tc>
      </w:tr>
      <w:tr w:rsidR="0043655F" w:rsidRPr="0043655F" w14:paraId="4752ACBF" w14:textId="77777777" w:rsidTr="0043655F">
        <w:trPr>
          <w:trHeight w:val="340"/>
          <w:jc w:val="center"/>
        </w:trPr>
        <w:tc>
          <w:tcPr>
            <w:tcW w:w="2607" w:type="pct"/>
            <w:shd w:val="clear" w:color="000000" w:fill="FFFFFF"/>
            <w:vAlign w:val="center"/>
            <w:hideMark/>
          </w:tcPr>
          <w:p w14:paraId="131CEE48" w14:textId="77777777" w:rsidR="0043655F" w:rsidRPr="0043655F" w:rsidRDefault="0043655F" w:rsidP="0043655F">
            <w:pPr>
              <w:spacing w:after="0" w:line="240" w:lineRule="auto"/>
              <w:rPr>
                <w:rFonts w:ascii="Times New Roman" w:hAnsi="Times New Roman" w:cs="Times New Roman"/>
                <w:sz w:val="18"/>
                <w:szCs w:val="18"/>
              </w:rPr>
            </w:pPr>
            <w:r w:rsidRPr="0043655F">
              <w:rPr>
                <w:rFonts w:ascii="Times New Roman" w:hAnsi="Times New Roman" w:cs="Times New Roman"/>
                <w:sz w:val="18"/>
                <w:szCs w:val="18"/>
              </w:rPr>
              <w:t>Займы с просроченной задолженностью от 31 до 60 дней</w:t>
            </w:r>
          </w:p>
        </w:tc>
        <w:tc>
          <w:tcPr>
            <w:tcW w:w="653" w:type="pct"/>
            <w:shd w:val="clear" w:color="000000" w:fill="FFFFFF"/>
            <w:vAlign w:val="center"/>
            <w:hideMark/>
          </w:tcPr>
          <w:p w14:paraId="57EDECE3" w14:textId="77777777" w:rsidR="0043655F" w:rsidRPr="0043655F" w:rsidRDefault="0043655F" w:rsidP="0043655F">
            <w:pPr>
              <w:spacing w:after="0" w:line="240" w:lineRule="auto"/>
              <w:jc w:val="center"/>
              <w:rPr>
                <w:rFonts w:ascii="Times New Roman" w:hAnsi="Times New Roman" w:cs="Times New Roman"/>
                <w:color w:val="333333"/>
                <w:sz w:val="18"/>
                <w:szCs w:val="18"/>
              </w:rPr>
            </w:pPr>
            <w:r w:rsidRPr="0043655F">
              <w:rPr>
                <w:rFonts w:ascii="Times New Roman" w:hAnsi="Times New Roman" w:cs="Times New Roman"/>
                <w:color w:val="333333"/>
                <w:sz w:val="18"/>
                <w:szCs w:val="18"/>
              </w:rPr>
              <w:t>180,1</w:t>
            </w:r>
          </w:p>
        </w:tc>
        <w:tc>
          <w:tcPr>
            <w:tcW w:w="653" w:type="pct"/>
            <w:shd w:val="clear" w:color="000000" w:fill="FFFFFF"/>
            <w:vAlign w:val="center"/>
            <w:hideMark/>
          </w:tcPr>
          <w:p w14:paraId="5DA5AB29" w14:textId="77777777" w:rsidR="0043655F" w:rsidRPr="0043655F" w:rsidRDefault="0043655F" w:rsidP="0043655F">
            <w:pPr>
              <w:spacing w:after="0" w:line="240" w:lineRule="auto"/>
              <w:jc w:val="center"/>
              <w:rPr>
                <w:rFonts w:ascii="Times New Roman" w:hAnsi="Times New Roman" w:cs="Times New Roman"/>
                <w:color w:val="333333"/>
                <w:sz w:val="18"/>
                <w:szCs w:val="18"/>
              </w:rPr>
            </w:pPr>
            <w:r w:rsidRPr="0043655F">
              <w:rPr>
                <w:rFonts w:ascii="Times New Roman" w:hAnsi="Times New Roman" w:cs="Times New Roman"/>
                <w:color w:val="333333"/>
                <w:sz w:val="18"/>
                <w:szCs w:val="18"/>
              </w:rPr>
              <w:t>0,50%</w:t>
            </w:r>
          </w:p>
        </w:tc>
        <w:tc>
          <w:tcPr>
            <w:tcW w:w="578" w:type="pct"/>
            <w:tcBorders>
              <w:top w:val="single" w:sz="4" w:space="0" w:color="auto"/>
              <w:left w:val="single" w:sz="4" w:space="0" w:color="DDDDDD"/>
              <w:bottom w:val="single" w:sz="4" w:space="0" w:color="auto"/>
              <w:right w:val="single" w:sz="4" w:space="0" w:color="auto"/>
            </w:tcBorders>
            <w:shd w:val="clear" w:color="FFFFFF" w:fill="FFFFFF"/>
            <w:vAlign w:val="center"/>
          </w:tcPr>
          <w:p w14:paraId="37A436E9" w14:textId="77777777" w:rsidR="0043655F" w:rsidRPr="0043655F" w:rsidRDefault="0043655F" w:rsidP="0043655F">
            <w:pPr>
              <w:spacing w:after="0" w:line="240" w:lineRule="auto"/>
              <w:jc w:val="center"/>
              <w:rPr>
                <w:rFonts w:ascii="Times New Roman" w:hAnsi="Times New Roman" w:cs="Times New Roman"/>
                <w:bCs/>
                <w:color w:val="333333"/>
                <w:sz w:val="18"/>
                <w:szCs w:val="18"/>
              </w:rPr>
            </w:pPr>
            <w:r w:rsidRPr="0043655F">
              <w:rPr>
                <w:rFonts w:ascii="Times New Roman" w:hAnsi="Times New Roman" w:cs="Times New Roman"/>
                <w:bCs/>
                <w:color w:val="333333"/>
                <w:sz w:val="18"/>
                <w:szCs w:val="18"/>
              </w:rPr>
              <w:t>233,7</w:t>
            </w:r>
          </w:p>
        </w:tc>
        <w:tc>
          <w:tcPr>
            <w:tcW w:w="508" w:type="pct"/>
            <w:tcBorders>
              <w:top w:val="single" w:sz="4" w:space="0" w:color="auto"/>
              <w:left w:val="single" w:sz="4" w:space="0" w:color="auto"/>
              <w:bottom w:val="single" w:sz="4" w:space="0" w:color="auto"/>
              <w:right w:val="single" w:sz="4" w:space="0" w:color="auto"/>
            </w:tcBorders>
            <w:shd w:val="clear" w:color="FFFFFF" w:fill="FFFFFF"/>
            <w:vAlign w:val="center"/>
          </w:tcPr>
          <w:p w14:paraId="31DB5B84" w14:textId="77777777" w:rsidR="0043655F" w:rsidRPr="0043655F" w:rsidRDefault="0043655F" w:rsidP="0043655F">
            <w:pPr>
              <w:spacing w:after="0" w:line="240" w:lineRule="auto"/>
              <w:jc w:val="center"/>
              <w:rPr>
                <w:rFonts w:ascii="Times New Roman" w:hAnsi="Times New Roman" w:cs="Times New Roman"/>
                <w:bCs/>
                <w:color w:val="333333"/>
                <w:sz w:val="18"/>
                <w:szCs w:val="18"/>
              </w:rPr>
            </w:pPr>
            <w:r w:rsidRPr="0043655F">
              <w:rPr>
                <w:rFonts w:ascii="Times New Roman" w:hAnsi="Times New Roman" w:cs="Times New Roman"/>
                <w:bCs/>
                <w:color w:val="333333"/>
                <w:sz w:val="18"/>
                <w:szCs w:val="18"/>
              </w:rPr>
              <w:t>0,60%</w:t>
            </w:r>
          </w:p>
        </w:tc>
      </w:tr>
      <w:tr w:rsidR="0043655F" w:rsidRPr="0043655F" w14:paraId="562E8782" w14:textId="77777777" w:rsidTr="0043655F">
        <w:trPr>
          <w:trHeight w:val="340"/>
          <w:jc w:val="center"/>
        </w:trPr>
        <w:tc>
          <w:tcPr>
            <w:tcW w:w="2607" w:type="pct"/>
            <w:shd w:val="clear" w:color="000000" w:fill="FFFFFF"/>
            <w:vAlign w:val="center"/>
            <w:hideMark/>
          </w:tcPr>
          <w:p w14:paraId="49B9F467" w14:textId="77777777" w:rsidR="0043655F" w:rsidRPr="0043655F" w:rsidRDefault="0043655F" w:rsidP="0043655F">
            <w:pPr>
              <w:spacing w:after="0" w:line="240" w:lineRule="auto"/>
              <w:rPr>
                <w:rFonts w:ascii="Times New Roman" w:hAnsi="Times New Roman" w:cs="Times New Roman"/>
                <w:sz w:val="18"/>
                <w:szCs w:val="18"/>
              </w:rPr>
            </w:pPr>
            <w:r w:rsidRPr="0043655F">
              <w:rPr>
                <w:rFonts w:ascii="Times New Roman" w:hAnsi="Times New Roman" w:cs="Times New Roman"/>
                <w:sz w:val="18"/>
                <w:szCs w:val="18"/>
              </w:rPr>
              <w:t>Займы с просроченной задолженностью от 61 до 90 дней</w:t>
            </w:r>
          </w:p>
        </w:tc>
        <w:tc>
          <w:tcPr>
            <w:tcW w:w="653" w:type="pct"/>
            <w:shd w:val="clear" w:color="000000" w:fill="FFFFFF"/>
            <w:vAlign w:val="center"/>
            <w:hideMark/>
          </w:tcPr>
          <w:p w14:paraId="7DE1E529" w14:textId="77777777" w:rsidR="0043655F" w:rsidRPr="0043655F" w:rsidRDefault="0043655F" w:rsidP="0043655F">
            <w:pPr>
              <w:spacing w:after="0" w:line="240" w:lineRule="auto"/>
              <w:jc w:val="center"/>
              <w:rPr>
                <w:rFonts w:ascii="Times New Roman" w:hAnsi="Times New Roman" w:cs="Times New Roman"/>
                <w:color w:val="333333"/>
                <w:sz w:val="18"/>
                <w:szCs w:val="18"/>
              </w:rPr>
            </w:pPr>
            <w:r w:rsidRPr="0043655F">
              <w:rPr>
                <w:rFonts w:ascii="Times New Roman" w:hAnsi="Times New Roman" w:cs="Times New Roman"/>
                <w:color w:val="333333"/>
                <w:sz w:val="18"/>
                <w:szCs w:val="18"/>
              </w:rPr>
              <w:t>133,2</w:t>
            </w:r>
          </w:p>
        </w:tc>
        <w:tc>
          <w:tcPr>
            <w:tcW w:w="653" w:type="pct"/>
            <w:shd w:val="clear" w:color="000000" w:fill="FFFFFF"/>
            <w:vAlign w:val="center"/>
            <w:hideMark/>
          </w:tcPr>
          <w:p w14:paraId="5E215C9D" w14:textId="77777777" w:rsidR="0043655F" w:rsidRPr="0043655F" w:rsidRDefault="0043655F" w:rsidP="0043655F">
            <w:pPr>
              <w:spacing w:after="0" w:line="240" w:lineRule="auto"/>
              <w:jc w:val="center"/>
              <w:rPr>
                <w:rFonts w:ascii="Times New Roman" w:hAnsi="Times New Roman" w:cs="Times New Roman"/>
                <w:color w:val="333333"/>
                <w:sz w:val="18"/>
                <w:szCs w:val="18"/>
              </w:rPr>
            </w:pPr>
            <w:r w:rsidRPr="0043655F">
              <w:rPr>
                <w:rFonts w:ascii="Times New Roman" w:hAnsi="Times New Roman" w:cs="Times New Roman"/>
                <w:color w:val="333333"/>
                <w:sz w:val="18"/>
                <w:szCs w:val="18"/>
              </w:rPr>
              <w:t>0,37%</w:t>
            </w:r>
          </w:p>
        </w:tc>
        <w:tc>
          <w:tcPr>
            <w:tcW w:w="578" w:type="pct"/>
            <w:tcBorders>
              <w:top w:val="single" w:sz="4" w:space="0" w:color="auto"/>
              <w:left w:val="single" w:sz="4" w:space="0" w:color="DDDDDD"/>
              <w:bottom w:val="single" w:sz="4" w:space="0" w:color="auto"/>
              <w:right w:val="single" w:sz="4" w:space="0" w:color="auto"/>
            </w:tcBorders>
            <w:shd w:val="clear" w:color="FFFFFF" w:fill="FFFFFF"/>
            <w:vAlign w:val="center"/>
          </w:tcPr>
          <w:p w14:paraId="40EAE3A7" w14:textId="77777777" w:rsidR="0043655F" w:rsidRPr="0043655F" w:rsidRDefault="0043655F" w:rsidP="0043655F">
            <w:pPr>
              <w:spacing w:after="0" w:line="240" w:lineRule="auto"/>
              <w:jc w:val="center"/>
              <w:rPr>
                <w:rFonts w:ascii="Times New Roman" w:hAnsi="Times New Roman" w:cs="Times New Roman"/>
                <w:bCs/>
                <w:color w:val="333333"/>
                <w:sz w:val="18"/>
                <w:szCs w:val="18"/>
              </w:rPr>
            </w:pPr>
            <w:r w:rsidRPr="0043655F">
              <w:rPr>
                <w:rFonts w:ascii="Times New Roman" w:hAnsi="Times New Roman" w:cs="Times New Roman"/>
                <w:bCs/>
                <w:color w:val="333333"/>
                <w:sz w:val="18"/>
                <w:szCs w:val="18"/>
              </w:rPr>
              <w:t>165,4</w:t>
            </w:r>
          </w:p>
        </w:tc>
        <w:tc>
          <w:tcPr>
            <w:tcW w:w="508" w:type="pct"/>
            <w:tcBorders>
              <w:top w:val="single" w:sz="4" w:space="0" w:color="auto"/>
              <w:left w:val="single" w:sz="4" w:space="0" w:color="auto"/>
              <w:bottom w:val="single" w:sz="4" w:space="0" w:color="auto"/>
              <w:right w:val="single" w:sz="4" w:space="0" w:color="auto"/>
            </w:tcBorders>
            <w:shd w:val="clear" w:color="FFFFFF" w:fill="FFFFFF"/>
            <w:vAlign w:val="center"/>
          </w:tcPr>
          <w:p w14:paraId="0E2C57BC" w14:textId="77777777" w:rsidR="0043655F" w:rsidRPr="0043655F" w:rsidRDefault="0043655F" w:rsidP="0043655F">
            <w:pPr>
              <w:spacing w:after="0" w:line="240" w:lineRule="auto"/>
              <w:jc w:val="center"/>
              <w:rPr>
                <w:rFonts w:ascii="Times New Roman" w:hAnsi="Times New Roman" w:cs="Times New Roman"/>
                <w:bCs/>
                <w:color w:val="333333"/>
                <w:sz w:val="18"/>
                <w:szCs w:val="18"/>
              </w:rPr>
            </w:pPr>
            <w:r w:rsidRPr="0043655F">
              <w:rPr>
                <w:rFonts w:ascii="Times New Roman" w:hAnsi="Times New Roman" w:cs="Times New Roman"/>
                <w:bCs/>
                <w:color w:val="333333"/>
                <w:sz w:val="18"/>
                <w:szCs w:val="18"/>
              </w:rPr>
              <w:t>0,42%</w:t>
            </w:r>
          </w:p>
        </w:tc>
      </w:tr>
      <w:tr w:rsidR="0043655F" w:rsidRPr="0043655F" w14:paraId="26C65FB6" w14:textId="77777777" w:rsidTr="0043655F">
        <w:trPr>
          <w:trHeight w:val="340"/>
          <w:jc w:val="center"/>
        </w:trPr>
        <w:tc>
          <w:tcPr>
            <w:tcW w:w="2607" w:type="pct"/>
            <w:shd w:val="clear" w:color="000000" w:fill="FFFFFF"/>
            <w:vAlign w:val="center"/>
            <w:hideMark/>
          </w:tcPr>
          <w:p w14:paraId="5211799E" w14:textId="77777777" w:rsidR="0043655F" w:rsidRPr="0043655F" w:rsidRDefault="0043655F" w:rsidP="0043655F">
            <w:pPr>
              <w:spacing w:after="0" w:line="240" w:lineRule="auto"/>
              <w:rPr>
                <w:rFonts w:ascii="Times New Roman" w:hAnsi="Times New Roman" w:cs="Times New Roman"/>
                <w:bCs/>
                <w:sz w:val="18"/>
                <w:szCs w:val="18"/>
              </w:rPr>
            </w:pPr>
            <w:r w:rsidRPr="0043655F">
              <w:rPr>
                <w:rFonts w:ascii="Times New Roman" w:hAnsi="Times New Roman" w:cs="Times New Roman"/>
                <w:sz w:val="18"/>
                <w:szCs w:val="18"/>
              </w:rPr>
              <w:t>Займы с просроченной задолженностью</w:t>
            </w:r>
            <w:r w:rsidRPr="0043655F">
              <w:rPr>
                <w:rFonts w:ascii="Times New Roman" w:hAnsi="Times New Roman" w:cs="Times New Roman"/>
                <w:bCs/>
                <w:sz w:val="18"/>
                <w:szCs w:val="18"/>
              </w:rPr>
              <w:t xml:space="preserve"> свыше 90 дней</w:t>
            </w:r>
          </w:p>
        </w:tc>
        <w:tc>
          <w:tcPr>
            <w:tcW w:w="653" w:type="pct"/>
            <w:shd w:val="clear" w:color="000000" w:fill="FFFFFF"/>
            <w:vAlign w:val="center"/>
            <w:hideMark/>
          </w:tcPr>
          <w:p w14:paraId="037371C0" w14:textId="77777777" w:rsidR="0043655F" w:rsidRPr="0043655F" w:rsidRDefault="0043655F" w:rsidP="0043655F">
            <w:pPr>
              <w:spacing w:after="0" w:line="240" w:lineRule="auto"/>
              <w:jc w:val="center"/>
              <w:rPr>
                <w:rFonts w:ascii="Times New Roman" w:hAnsi="Times New Roman" w:cs="Times New Roman"/>
                <w:color w:val="333333"/>
                <w:sz w:val="18"/>
                <w:szCs w:val="18"/>
              </w:rPr>
            </w:pPr>
            <w:r w:rsidRPr="0043655F">
              <w:rPr>
                <w:rFonts w:ascii="Times New Roman" w:hAnsi="Times New Roman" w:cs="Times New Roman"/>
                <w:color w:val="333333"/>
                <w:sz w:val="18"/>
                <w:szCs w:val="18"/>
              </w:rPr>
              <w:t>1 094,1</w:t>
            </w:r>
          </w:p>
        </w:tc>
        <w:tc>
          <w:tcPr>
            <w:tcW w:w="653" w:type="pct"/>
            <w:shd w:val="clear" w:color="000000" w:fill="FFFFFF"/>
            <w:vAlign w:val="center"/>
            <w:hideMark/>
          </w:tcPr>
          <w:p w14:paraId="7EDF93EF" w14:textId="77777777" w:rsidR="0043655F" w:rsidRPr="0043655F" w:rsidRDefault="0043655F" w:rsidP="0043655F">
            <w:pPr>
              <w:spacing w:after="0" w:line="240" w:lineRule="auto"/>
              <w:jc w:val="center"/>
              <w:rPr>
                <w:rFonts w:ascii="Times New Roman" w:hAnsi="Times New Roman" w:cs="Times New Roman"/>
                <w:color w:val="333333"/>
                <w:sz w:val="18"/>
                <w:szCs w:val="18"/>
              </w:rPr>
            </w:pPr>
            <w:r w:rsidRPr="0043655F">
              <w:rPr>
                <w:rFonts w:ascii="Times New Roman" w:hAnsi="Times New Roman" w:cs="Times New Roman"/>
                <w:color w:val="333333"/>
                <w:sz w:val="18"/>
                <w:szCs w:val="18"/>
              </w:rPr>
              <w:t>3,05%</w:t>
            </w:r>
          </w:p>
        </w:tc>
        <w:tc>
          <w:tcPr>
            <w:tcW w:w="578" w:type="pct"/>
            <w:tcBorders>
              <w:top w:val="single" w:sz="4" w:space="0" w:color="auto"/>
              <w:left w:val="single" w:sz="4" w:space="0" w:color="DDDDDD"/>
              <w:bottom w:val="single" w:sz="4" w:space="0" w:color="auto"/>
              <w:right w:val="single" w:sz="4" w:space="0" w:color="auto"/>
            </w:tcBorders>
            <w:shd w:val="clear" w:color="FFFFFF" w:fill="FFFFFF"/>
            <w:vAlign w:val="center"/>
          </w:tcPr>
          <w:p w14:paraId="623B3913" w14:textId="77777777" w:rsidR="0043655F" w:rsidRPr="0043655F" w:rsidRDefault="0043655F" w:rsidP="0043655F">
            <w:pPr>
              <w:spacing w:after="0" w:line="240" w:lineRule="auto"/>
              <w:jc w:val="center"/>
              <w:rPr>
                <w:rFonts w:ascii="Times New Roman" w:hAnsi="Times New Roman" w:cs="Times New Roman"/>
                <w:bCs/>
                <w:color w:val="333333"/>
                <w:sz w:val="18"/>
                <w:szCs w:val="18"/>
              </w:rPr>
            </w:pPr>
            <w:r w:rsidRPr="0043655F">
              <w:rPr>
                <w:rFonts w:ascii="Times New Roman" w:hAnsi="Times New Roman" w:cs="Times New Roman"/>
                <w:bCs/>
                <w:color w:val="333333"/>
                <w:sz w:val="18"/>
                <w:szCs w:val="18"/>
              </w:rPr>
              <w:t>1 319,4</w:t>
            </w:r>
          </w:p>
        </w:tc>
        <w:tc>
          <w:tcPr>
            <w:tcW w:w="508" w:type="pct"/>
            <w:tcBorders>
              <w:top w:val="single" w:sz="4" w:space="0" w:color="auto"/>
              <w:left w:val="single" w:sz="4" w:space="0" w:color="auto"/>
              <w:bottom w:val="single" w:sz="4" w:space="0" w:color="auto"/>
              <w:right w:val="single" w:sz="4" w:space="0" w:color="auto"/>
            </w:tcBorders>
            <w:shd w:val="clear" w:color="FFFFFF" w:fill="FFFFFF"/>
            <w:vAlign w:val="center"/>
          </w:tcPr>
          <w:p w14:paraId="1509747B" w14:textId="77777777" w:rsidR="0043655F" w:rsidRPr="0043655F" w:rsidRDefault="0043655F" w:rsidP="0043655F">
            <w:pPr>
              <w:spacing w:after="0" w:line="240" w:lineRule="auto"/>
              <w:jc w:val="center"/>
              <w:rPr>
                <w:rFonts w:ascii="Times New Roman" w:hAnsi="Times New Roman" w:cs="Times New Roman"/>
                <w:bCs/>
                <w:color w:val="333333"/>
                <w:sz w:val="18"/>
                <w:szCs w:val="18"/>
              </w:rPr>
            </w:pPr>
            <w:r w:rsidRPr="0043655F">
              <w:rPr>
                <w:rFonts w:ascii="Times New Roman" w:hAnsi="Times New Roman" w:cs="Times New Roman"/>
                <w:bCs/>
                <w:color w:val="333333"/>
                <w:sz w:val="18"/>
                <w:szCs w:val="18"/>
              </w:rPr>
              <w:t>3,37%</w:t>
            </w:r>
          </w:p>
        </w:tc>
      </w:tr>
      <w:tr w:rsidR="0043655F" w:rsidRPr="0043655F" w14:paraId="202226EC" w14:textId="77777777" w:rsidTr="0043655F">
        <w:trPr>
          <w:trHeight w:val="340"/>
          <w:jc w:val="center"/>
        </w:trPr>
        <w:tc>
          <w:tcPr>
            <w:tcW w:w="2607" w:type="pct"/>
            <w:shd w:val="clear" w:color="000000" w:fill="FFFFFF"/>
            <w:vAlign w:val="center"/>
            <w:hideMark/>
          </w:tcPr>
          <w:p w14:paraId="23529878" w14:textId="77777777" w:rsidR="0043655F" w:rsidRPr="0043655F" w:rsidRDefault="0043655F" w:rsidP="0043655F">
            <w:pPr>
              <w:spacing w:after="0" w:line="240" w:lineRule="auto"/>
              <w:rPr>
                <w:rFonts w:ascii="Times New Roman" w:hAnsi="Times New Roman" w:cs="Times New Roman"/>
                <w:b/>
                <w:sz w:val="18"/>
                <w:szCs w:val="18"/>
              </w:rPr>
            </w:pPr>
            <w:r w:rsidRPr="0043655F">
              <w:rPr>
                <w:rFonts w:ascii="Times New Roman" w:hAnsi="Times New Roman" w:cs="Times New Roman"/>
                <w:b/>
                <w:sz w:val="18"/>
                <w:szCs w:val="18"/>
              </w:rPr>
              <w:t>Провизии по МСФО</w:t>
            </w:r>
          </w:p>
        </w:tc>
        <w:tc>
          <w:tcPr>
            <w:tcW w:w="653" w:type="pct"/>
            <w:shd w:val="clear" w:color="000000" w:fill="FFFFFF"/>
            <w:vAlign w:val="center"/>
            <w:hideMark/>
          </w:tcPr>
          <w:p w14:paraId="32AFF4C8" w14:textId="77777777" w:rsidR="0043655F" w:rsidRPr="0043655F" w:rsidRDefault="0043655F" w:rsidP="0043655F">
            <w:pPr>
              <w:spacing w:after="0" w:line="240" w:lineRule="auto"/>
              <w:jc w:val="center"/>
              <w:rPr>
                <w:rFonts w:ascii="Times New Roman" w:hAnsi="Times New Roman" w:cs="Times New Roman"/>
                <w:b/>
                <w:bCs/>
                <w:color w:val="333333"/>
                <w:sz w:val="18"/>
                <w:szCs w:val="18"/>
              </w:rPr>
            </w:pPr>
            <w:r w:rsidRPr="0043655F">
              <w:rPr>
                <w:rFonts w:ascii="Times New Roman" w:hAnsi="Times New Roman" w:cs="Times New Roman"/>
                <w:b/>
                <w:bCs/>
                <w:color w:val="333333"/>
                <w:sz w:val="18"/>
                <w:szCs w:val="18"/>
              </w:rPr>
              <w:t>-1 864,5</w:t>
            </w:r>
          </w:p>
        </w:tc>
        <w:tc>
          <w:tcPr>
            <w:tcW w:w="653" w:type="pct"/>
            <w:shd w:val="clear" w:color="000000" w:fill="FFFFFF"/>
            <w:vAlign w:val="center"/>
            <w:hideMark/>
          </w:tcPr>
          <w:p w14:paraId="234E778C" w14:textId="77777777" w:rsidR="0043655F" w:rsidRPr="0043655F" w:rsidRDefault="0043655F" w:rsidP="0043655F">
            <w:pPr>
              <w:spacing w:after="0" w:line="240" w:lineRule="auto"/>
              <w:jc w:val="center"/>
              <w:rPr>
                <w:rFonts w:ascii="Times New Roman" w:hAnsi="Times New Roman" w:cs="Times New Roman"/>
                <w:b/>
                <w:bCs/>
                <w:color w:val="333333"/>
                <w:sz w:val="18"/>
                <w:szCs w:val="18"/>
              </w:rPr>
            </w:pPr>
            <w:r w:rsidRPr="0043655F">
              <w:rPr>
                <w:rFonts w:ascii="Times New Roman" w:hAnsi="Times New Roman" w:cs="Times New Roman"/>
                <w:b/>
                <w:bCs/>
                <w:color w:val="333333"/>
                <w:sz w:val="18"/>
                <w:szCs w:val="18"/>
              </w:rPr>
              <w:t>-5,2%</w:t>
            </w:r>
          </w:p>
        </w:tc>
        <w:tc>
          <w:tcPr>
            <w:tcW w:w="578" w:type="pct"/>
            <w:tcBorders>
              <w:top w:val="single" w:sz="4" w:space="0" w:color="auto"/>
              <w:left w:val="single" w:sz="4" w:space="0" w:color="DDDDDD"/>
              <w:bottom w:val="single" w:sz="4" w:space="0" w:color="auto"/>
              <w:right w:val="single" w:sz="4" w:space="0" w:color="auto"/>
            </w:tcBorders>
            <w:shd w:val="clear" w:color="FFFFFF" w:fill="FFFFFF"/>
            <w:vAlign w:val="center"/>
          </w:tcPr>
          <w:p w14:paraId="144CF600" w14:textId="77777777" w:rsidR="0043655F" w:rsidRPr="0043655F" w:rsidRDefault="0043655F" w:rsidP="0043655F">
            <w:pPr>
              <w:spacing w:after="0" w:line="240" w:lineRule="auto"/>
              <w:jc w:val="center"/>
              <w:rPr>
                <w:rFonts w:ascii="Times New Roman" w:hAnsi="Times New Roman" w:cs="Times New Roman"/>
                <w:b/>
                <w:bCs/>
                <w:color w:val="333333"/>
                <w:sz w:val="18"/>
                <w:szCs w:val="18"/>
              </w:rPr>
            </w:pPr>
            <w:r w:rsidRPr="0043655F">
              <w:rPr>
                <w:rFonts w:ascii="Times New Roman" w:hAnsi="Times New Roman" w:cs="Times New Roman"/>
                <w:b/>
                <w:bCs/>
                <w:color w:val="333333"/>
                <w:sz w:val="18"/>
                <w:szCs w:val="18"/>
              </w:rPr>
              <w:t>-2 064,4</w:t>
            </w:r>
          </w:p>
        </w:tc>
        <w:tc>
          <w:tcPr>
            <w:tcW w:w="508" w:type="pct"/>
            <w:tcBorders>
              <w:top w:val="single" w:sz="4" w:space="0" w:color="auto"/>
              <w:left w:val="single" w:sz="4" w:space="0" w:color="auto"/>
              <w:bottom w:val="single" w:sz="4" w:space="0" w:color="auto"/>
              <w:right w:val="single" w:sz="4" w:space="0" w:color="auto"/>
            </w:tcBorders>
            <w:shd w:val="clear" w:color="FFFFFF" w:fill="FFFFFF"/>
            <w:vAlign w:val="center"/>
          </w:tcPr>
          <w:p w14:paraId="6786240E" w14:textId="77777777" w:rsidR="0043655F" w:rsidRPr="0043655F" w:rsidRDefault="0043655F" w:rsidP="0043655F">
            <w:pPr>
              <w:spacing w:after="0" w:line="240" w:lineRule="auto"/>
              <w:jc w:val="center"/>
              <w:rPr>
                <w:rFonts w:ascii="Times New Roman" w:hAnsi="Times New Roman" w:cs="Times New Roman"/>
                <w:b/>
                <w:bCs/>
                <w:color w:val="333333"/>
                <w:sz w:val="18"/>
                <w:szCs w:val="18"/>
              </w:rPr>
            </w:pPr>
            <w:r w:rsidRPr="0043655F">
              <w:rPr>
                <w:rFonts w:ascii="Times New Roman" w:hAnsi="Times New Roman" w:cs="Times New Roman"/>
                <w:b/>
                <w:bCs/>
                <w:color w:val="333333"/>
                <w:sz w:val="18"/>
                <w:szCs w:val="18"/>
              </w:rPr>
              <w:t>-5,3%</w:t>
            </w:r>
          </w:p>
        </w:tc>
      </w:tr>
      <w:tr w:rsidR="0043655F" w:rsidRPr="0043655F" w14:paraId="1ECFA038" w14:textId="77777777" w:rsidTr="0043655F">
        <w:trPr>
          <w:trHeight w:val="340"/>
          <w:jc w:val="center"/>
        </w:trPr>
        <w:tc>
          <w:tcPr>
            <w:tcW w:w="2607" w:type="pct"/>
            <w:shd w:val="clear" w:color="000000" w:fill="FFFFFF"/>
            <w:vAlign w:val="center"/>
          </w:tcPr>
          <w:p w14:paraId="593BEC8C" w14:textId="77777777" w:rsidR="0043655F" w:rsidRPr="0043655F" w:rsidRDefault="0043655F" w:rsidP="0043655F">
            <w:pPr>
              <w:spacing w:after="0" w:line="240" w:lineRule="auto"/>
              <w:rPr>
                <w:rFonts w:ascii="Times New Roman" w:hAnsi="Times New Roman" w:cs="Times New Roman"/>
                <w:b/>
                <w:sz w:val="18"/>
                <w:szCs w:val="18"/>
              </w:rPr>
            </w:pPr>
            <w:r w:rsidRPr="0043655F">
              <w:rPr>
                <w:rFonts w:ascii="Times New Roman" w:hAnsi="Times New Roman" w:cs="Times New Roman"/>
                <w:b/>
                <w:sz w:val="18"/>
                <w:szCs w:val="18"/>
              </w:rPr>
              <w:t>Провизии по займам с просроченной задолженностью</w:t>
            </w:r>
          </w:p>
          <w:p w14:paraId="6AEE9544" w14:textId="77777777" w:rsidR="0043655F" w:rsidRPr="0043655F" w:rsidRDefault="0043655F" w:rsidP="0043655F">
            <w:pPr>
              <w:spacing w:after="0" w:line="240" w:lineRule="auto"/>
              <w:rPr>
                <w:rFonts w:ascii="Times New Roman" w:hAnsi="Times New Roman" w:cs="Times New Roman"/>
                <w:b/>
                <w:sz w:val="18"/>
                <w:szCs w:val="18"/>
              </w:rPr>
            </w:pPr>
            <w:r w:rsidRPr="0043655F">
              <w:rPr>
                <w:rFonts w:ascii="Times New Roman" w:hAnsi="Times New Roman" w:cs="Times New Roman"/>
                <w:b/>
                <w:sz w:val="18"/>
                <w:szCs w:val="18"/>
              </w:rPr>
              <w:t>свыше 90 дней</w:t>
            </w:r>
          </w:p>
        </w:tc>
        <w:tc>
          <w:tcPr>
            <w:tcW w:w="653" w:type="pct"/>
            <w:shd w:val="clear" w:color="000000" w:fill="FFFFFF"/>
            <w:vAlign w:val="center"/>
          </w:tcPr>
          <w:p w14:paraId="5DE14CCF" w14:textId="77777777" w:rsidR="0043655F" w:rsidRPr="0043655F" w:rsidRDefault="0043655F" w:rsidP="0043655F">
            <w:pPr>
              <w:spacing w:after="0" w:line="240" w:lineRule="auto"/>
              <w:jc w:val="center"/>
              <w:rPr>
                <w:rFonts w:ascii="Times New Roman" w:hAnsi="Times New Roman" w:cs="Times New Roman"/>
                <w:b/>
                <w:bCs/>
                <w:color w:val="333333"/>
                <w:sz w:val="18"/>
                <w:szCs w:val="18"/>
              </w:rPr>
            </w:pPr>
            <w:r w:rsidRPr="0043655F">
              <w:rPr>
                <w:rFonts w:ascii="Times New Roman" w:hAnsi="Times New Roman" w:cs="Times New Roman"/>
                <w:b/>
                <w:bCs/>
                <w:color w:val="333333"/>
                <w:sz w:val="18"/>
                <w:szCs w:val="18"/>
              </w:rPr>
              <w:t>733,0</w:t>
            </w:r>
          </w:p>
        </w:tc>
        <w:tc>
          <w:tcPr>
            <w:tcW w:w="653" w:type="pct"/>
            <w:shd w:val="clear" w:color="000000" w:fill="FFFFFF"/>
            <w:vAlign w:val="center"/>
          </w:tcPr>
          <w:p w14:paraId="274C8BD3" w14:textId="77777777" w:rsidR="0043655F" w:rsidRPr="0043655F" w:rsidRDefault="0043655F" w:rsidP="0043655F">
            <w:pPr>
              <w:spacing w:after="0" w:line="240" w:lineRule="auto"/>
              <w:jc w:val="center"/>
              <w:rPr>
                <w:rFonts w:ascii="Times New Roman" w:hAnsi="Times New Roman" w:cs="Times New Roman"/>
                <w:b/>
                <w:bCs/>
                <w:color w:val="333333"/>
                <w:sz w:val="18"/>
                <w:szCs w:val="18"/>
              </w:rPr>
            </w:pPr>
            <w:r w:rsidRPr="0043655F">
              <w:rPr>
                <w:rFonts w:ascii="Times New Roman" w:hAnsi="Times New Roman" w:cs="Times New Roman"/>
                <w:b/>
                <w:bCs/>
                <w:color w:val="333333"/>
                <w:sz w:val="18"/>
                <w:szCs w:val="18"/>
              </w:rPr>
              <w:t>2,0%</w:t>
            </w:r>
          </w:p>
        </w:tc>
        <w:tc>
          <w:tcPr>
            <w:tcW w:w="578" w:type="pct"/>
            <w:tcBorders>
              <w:top w:val="single" w:sz="4" w:space="0" w:color="auto"/>
              <w:left w:val="single" w:sz="4" w:space="0" w:color="DDDDDD"/>
              <w:bottom w:val="single" w:sz="4" w:space="0" w:color="auto"/>
              <w:right w:val="single" w:sz="4" w:space="0" w:color="auto"/>
            </w:tcBorders>
            <w:shd w:val="clear" w:color="FFFFFF" w:fill="FFFFFF"/>
            <w:vAlign w:val="center"/>
          </w:tcPr>
          <w:p w14:paraId="3E9CE356" w14:textId="77777777" w:rsidR="0043655F" w:rsidRPr="0043655F" w:rsidRDefault="0043655F" w:rsidP="0043655F">
            <w:pPr>
              <w:spacing w:after="0" w:line="240" w:lineRule="auto"/>
              <w:jc w:val="center"/>
              <w:rPr>
                <w:rFonts w:ascii="Times New Roman" w:hAnsi="Times New Roman" w:cs="Times New Roman"/>
                <w:b/>
                <w:bCs/>
                <w:color w:val="333333"/>
                <w:sz w:val="18"/>
                <w:szCs w:val="18"/>
              </w:rPr>
            </w:pPr>
            <w:r w:rsidRPr="0043655F">
              <w:rPr>
                <w:rFonts w:ascii="Times New Roman" w:hAnsi="Times New Roman" w:cs="Times New Roman"/>
                <w:b/>
                <w:bCs/>
                <w:color w:val="333333"/>
                <w:sz w:val="18"/>
                <w:szCs w:val="18"/>
              </w:rPr>
              <w:t>869,5</w:t>
            </w:r>
          </w:p>
        </w:tc>
        <w:tc>
          <w:tcPr>
            <w:tcW w:w="508" w:type="pct"/>
            <w:tcBorders>
              <w:top w:val="single" w:sz="4" w:space="0" w:color="auto"/>
              <w:left w:val="single" w:sz="4" w:space="0" w:color="auto"/>
              <w:bottom w:val="single" w:sz="4" w:space="0" w:color="auto"/>
              <w:right w:val="single" w:sz="4" w:space="0" w:color="auto"/>
            </w:tcBorders>
            <w:shd w:val="clear" w:color="FFFFFF" w:fill="FFFFFF"/>
            <w:vAlign w:val="center"/>
          </w:tcPr>
          <w:p w14:paraId="23CA313C" w14:textId="77777777" w:rsidR="0043655F" w:rsidRPr="0043655F" w:rsidRDefault="0043655F" w:rsidP="0043655F">
            <w:pPr>
              <w:spacing w:after="0" w:line="240" w:lineRule="auto"/>
              <w:jc w:val="center"/>
              <w:rPr>
                <w:rFonts w:ascii="Times New Roman" w:hAnsi="Times New Roman" w:cs="Times New Roman"/>
                <w:b/>
                <w:bCs/>
                <w:color w:val="333333"/>
                <w:sz w:val="18"/>
                <w:szCs w:val="18"/>
              </w:rPr>
            </w:pPr>
            <w:r w:rsidRPr="0043655F">
              <w:rPr>
                <w:rFonts w:ascii="Times New Roman" w:hAnsi="Times New Roman" w:cs="Times New Roman"/>
                <w:b/>
                <w:bCs/>
                <w:color w:val="333333"/>
                <w:sz w:val="18"/>
                <w:szCs w:val="18"/>
              </w:rPr>
              <w:t>2,2%</w:t>
            </w:r>
          </w:p>
        </w:tc>
      </w:tr>
      <w:tr w:rsidR="0043655F" w:rsidRPr="0043655F" w14:paraId="610BACF1" w14:textId="77777777" w:rsidTr="0043655F">
        <w:trPr>
          <w:trHeight w:val="340"/>
          <w:jc w:val="center"/>
        </w:trPr>
        <w:tc>
          <w:tcPr>
            <w:tcW w:w="2607" w:type="pct"/>
            <w:shd w:val="clear" w:color="000000" w:fill="FFFFFF"/>
            <w:vAlign w:val="center"/>
            <w:hideMark/>
          </w:tcPr>
          <w:p w14:paraId="1E423A85" w14:textId="77777777" w:rsidR="0043655F" w:rsidRPr="0043655F" w:rsidRDefault="0043655F" w:rsidP="0043655F">
            <w:pPr>
              <w:spacing w:after="0" w:line="240" w:lineRule="auto"/>
              <w:rPr>
                <w:rFonts w:ascii="Times New Roman" w:hAnsi="Times New Roman" w:cs="Times New Roman"/>
                <w:b/>
                <w:sz w:val="18"/>
                <w:szCs w:val="18"/>
              </w:rPr>
            </w:pPr>
            <w:r w:rsidRPr="0043655F">
              <w:rPr>
                <w:rFonts w:ascii="Times New Roman" w:hAnsi="Times New Roman" w:cs="Times New Roman"/>
                <w:b/>
                <w:sz w:val="18"/>
                <w:szCs w:val="18"/>
              </w:rPr>
              <w:t>Коэффициент покрытия займов с просроченной задолженностью свыше 90 дней провизиями по ним</w:t>
            </w:r>
          </w:p>
        </w:tc>
        <w:tc>
          <w:tcPr>
            <w:tcW w:w="653" w:type="pct"/>
            <w:shd w:val="clear" w:color="000000" w:fill="FFFFFF"/>
            <w:vAlign w:val="center"/>
            <w:hideMark/>
          </w:tcPr>
          <w:p w14:paraId="6DCBC04D" w14:textId="77777777" w:rsidR="0043655F" w:rsidRPr="0043655F" w:rsidRDefault="0043655F" w:rsidP="0043655F">
            <w:pPr>
              <w:spacing w:after="0" w:line="240" w:lineRule="auto"/>
              <w:jc w:val="center"/>
              <w:rPr>
                <w:rFonts w:ascii="Times New Roman" w:hAnsi="Times New Roman" w:cs="Times New Roman"/>
                <w:b/>
                <w:bCs/>
                <w:color w:val="333333"/>
                <w:sz w:val="18"/>
                <w:szCs w:val="18"/>
              </w:rPr>
            </w:pPr>
            <w:r w:rsidRPr="0043655F">
              <w:rPr>
                <w:rFonts w:ascii="Times New Roman" w:hAnsi="Times New Roman" w:cs="Times New Roman"/>
                <w:b/>
                <w:bCs/>
                <w:color w:val="333333"/>
                <w:sz w:val="18"/>
                <w:szCs w:val="18"/>
              </w:rPr>
              <w:t>67,0%</w:t>
            </w:r>
          </w:p>
        </w:tc>
        <w:tc>
          <w:tcPr>
            <w:tcW w:w="653" w:type="pct"/>
            <w:shd w:val="clear" w:color="000000" w:fill="FFFFFF"/>
            <w:vAlign w:val="center"/>
            <w:hideMark/>
          </w:tcPr>
          <w:p w14:paraId="3C9D4ED2" w14:textId="77777777" w:rsidR="0043655F" w:rsidRPr="0043655F" w:rsidRDefault="0043655F" w:rsidP="0043655F">
            <w:pPr>
              <w:spacing w:after="0" w:line="240" w:lineRule="auto"/>
              <w:jc w:val="center"/>
              <w:rPr>
                <w:rFonts w:ascii="Times New Roman" w:hAnsi="Times New Roman" w:cs="Times New Roman"/>
                <w:b/>
                <w:bCs/>
                <w:color w:val="333333"/>
                <w:sz w:val="18"/>
                <w:szCs w:val="18"/>
              </w:rPr>
            </w:pPr>
            <w:r w:rsidRPr="0043655F">
              <w:rPr>
                <w:rFonts w:ascii="Times New Roman" w:hAnsi="Times New Roman" w:cs="Times New Roman"/>
                <w:color w:val="333333"/>
                <w:sz w:val="18"/>
                <w:szCs w:val="18"/>
              </w:rPr>
              <w:t> </w:t>
            </w:r>
          </w:p>
        </w:tc>
        <w:tc>
          <w:tcPr>
            <w:tcW w:w="578" w:type="pct"/>
            <w:tcBorders>
              <w:top w:val="single" w:sz="4" w:space="0" w:color="auto"/>
              <w:left w:val="single" w:sz="4" w:space="0" w:color="DDDDDD"/>
              <w:bottom w:val="single" w:sz="4" w:space="0" w:color="auto"/>
              <w:right w:val="single" w:sz="4" w:space="0" w:color="auto"/>
            </w:tcBorders>
            <w:shd w:val="clear" w:color="FFFFFF" w:fill="FFFFFF"/>
            <w:vAlign w:val="center"/>
          </w:tcPr>
          <w:p w14:paraId="79E5AA13" w14:textId="77777777" w:rsidR="0043655F" w:rsidRPr="0043655F" w:rsidRDefault="0043655F" w:rsidP="0043655F">
            <w:pPr>
              <w:spacing w:after="0" w:line="240" w:lineRule="auto"/>
              <w:jc w:val="center"/>
              <w:rPr>
                <w:rFonts w:ascii="Times New Roman" w:hAnsi="Times New Roman" w:cs="Times New Roman"/>
                <w:b/>
                <w:bCs/>
                <w:color w:val="333333"/>
                <w:sz w:val="18"/>
                <w:szCs w:val="18"/>
              </w:rPr>
            </w:pPr>
            <w:r w:rsidRPr="0043655F">
              <w:rPr>
                <w:rFonts w:ascii="Times New Roman" w:hAnsi="Times New Roman" w:cs="Times New Roman"/>
                <w:b/>
                <w:bCs/>
                <w:color w:val="333333"/>
                <w:sz w:val="18"/>
                <w:szCs w:val="18"/>
              </w:rPr>
              <w:t>65,9%</w:t>
            </w:r>
          </w:p>
        </w:tc>
        <w:tc>
          <w:tcPr>
            <w:tcW w:w="508" w:type="pct"/>
            <w:tcBorders>
              <w:top w:val="single" w:sz="4" w:space="0" w:color="auto"/>
              <w:left w:val="single" w:sz="4" w:space="0" w:color="auto"/>
              <w:bottom w:val="single" w:sz="4" w:space="0" w:color="auto"/>
              <w:right w:val="single" w:sz="4" w:space="0" w:color="auto"/>
            </w:tcBorders>
            <w:shd w:val="clear" w:color="FFFFFF" w:fill="FFFFFF"/>
            <w:vAlign w:val="center"/>
          </w:tcPr>
          <w:p w14:paraId="7ABA884B" w14:textId="77777777" w:rsidR="0043655F" w:rsidRPr="0043655F" w:rsidRDefault="0043655F" w:rsidP="0043655F">
            <w:pPr>
              <w:spacing w:after="0" w:line="240" w:lineRule="auto"/>
              <w:jc w:val="center"/>
              <w:rPr>
                <w:rFonts w:ascii="Times New Roman" w:hAnsi="Times New Roman" w:cs="Times New Roman"/>
                <w:b/>
                <w:bCs/>
                <w:color w:val="333333"/>
                <w:sz w:val="18"/>
                <w:szCs w:val="18"/>
              </w:rPr>
            </w:pPr>
            <w:r w:rsidRPr="0043655F">
              <w:rPr>
                <w:rFonts w:ascii="Times New Roman" w:hAnsi="Times New Roman" w:cs="Times New Roman"/>
                <w:b/>
                <w:bCs/>
                <w:color w:val="333333"/>
                <w:sz w:val="18"/>
                <w:szCs w:val="18"/>
              </w:rPr>
              <w:t> </w:t>
            </w:r>
          </w:p>
        </w:tc>
      </w:tr>
    </w:tbl>
    <w:p w14:paraId="17F67198" w14:textId="77777777" w:rsidR="0043655F" w:rsidRPr="00A74745" w:rsidRDefault="0043655F" w:rsidP="0043655F">
      <w:pPr>
        <w:spacing w:after="0" w:line="240" w:lineRule="auto"/>
        <w:ind w:firstLine="426"/>
        <w:jc w:val="both"/>
        <w:rPr>
          <w:rFonts w:ascii="Times New Roman" w:hAnsi="Times New Roman" w:cs="Times New Roman"/>
          <w:color w:val="000000"/>
          <w:sz w:val="24"/>
          <w:szCs w:val="24"/>
        </w:rPr>
      </w:pPr>
    </w:p>
    <w:p w14:paraId="6470981A" w14:textId="77777777" w:rsidR="00981238" w:rsidRPr="00981238" w:rsidRDefault="00981238" w:rsidP="00D32BC7">
      <w:pPr>
        <w:spacing w:after="0" w:line="240" w:lineRule="auto"/>
        <w:ind w:firstLine="426"/>
        <w:jc w:val="both"/>
        <w:rPr>
          <w:rFonts w:ascii="Times New Roman" w:hAnsi="Times New Roman" w:cs="Times New Roman"/>
          <w:color w:val="000000"/>
          <w:sz w:val="24"/>
          <w:szCs w:val="24"/>
        </w:rPr>
      </w:pPr>
      <w:r w:rsidRPr="00981238">
        <w:rPr>
          <w:rFonts w:ascii="Times New Roman" w:hAnsi="Times New Roman" w:cs="Times New Roman"/>
          <w:b/>
          <w:color w:val="000000"/>
          <w:sz w:val="24"/>
          <w:szCs w:val="24"/>
        </w:rPr>
        <w:t>Обязательства</w:t>
      </w:r>
      <w:r w:rsidRPr="00981238">
        <w:rPr>
          <w:rFonts w:ascii="Times New Roman" w:hAnsi="Times New Roman" w:cs="Times New Roman"/>
          <w:color w:val="000000"/>
          <w:sz w:val="24"/>
          <w:szCs w:val="24"/>
        </w:rPr>
        <w:t xml:space="preserve"> банков второго уровня РК составляют 55 502,3 млрд. тенге. В совокупных обязательствах банков второго уровня наибольшую долю занимают вклады клиентов – 79,5%. Обязательства банков второго уровня РК перед нерезидентами РК составили 6 012,5 млрд.</w:t>
      </w:r>
      <w:r w:rsidR="00D32BC7">
        <w:rPr>
          <w:rFonts w:ascii="Times New Roman" w:hAnsi="Times New Roman" w:cs="Times New Roman"/>
          <w:color w:val="000000"/>
          <w:sz w:val="24"/>
          <w:szCs w:val="24"/>
        </w:rPr>
        <w:t xml:space="preserve"> </w:t>
      </w:r>
      <w:r w:rsidRPr="00981238">
        <w:rPr>
          <w:rFonts w:ascii="Times New Roman" w:hAnsi="Times New Roman" w:cs="Times New Roman"/>
          <w:color w:val="000000"/>
          <w:sz w:val="24"/>
          <w:szCs w:val="24"/>
        </w:rPr>
        <w:t>тенге или 9,3% от совокупных обязательств.</w:t>
      </w:r>
    </w:p>
    <w:p w14:paraId="4E880D03" w14:textId="77777777" w:rsidR="00981238" w:rsidRDefault="00981238" w:rsidP="00D32BC7">
      <w:pPr>
        <w:spacing w:after="0" w:line="240" w:lineRule="auto"/>
        <w:ind w:firstLine="426"/>
        <w:jc w:val="both"/>
        <w:rPr>
          <w:rFonts w:ascii="Times New Roman" w:hAnsi="Times New Roman" w:cs="Times New Roman"/>
          <w:color w:val="000000"/>
          <w:sz w:val="24"/>
          <w:szCs w:val="24"/>
        </w:rPr>
      </w:pPr>
      <w:r w:rsidRPr="00981238">
        <w:rPr>
          <w:rFonts w:ascii="Times New Roman" w:hAnsi="Times New Roman" w:cs="Times New Roman"/>
          <w:color w:val="000000"/>
          <w:sz w:val="24"/>
          <w:szCs w:val="24"/>
        </w:rPr>
        <w:t>Вклады клиентов составляют 44 112,5 млрд. тенге или 79,5% от совокупных обязательств</w:t>
      </w:r>
      <w:r w:rsidR="00D32BC7">
        <w:rPr>
          <w:rFonts w:ascii="Times New Roman" w:hAnsi="Times New Roman" w:cs="Times New Roman"/>
          <w:color w:val="000000"/>
          <w:sz w:val="24"/>
          <w:szCs w:val="24"/>
        </w:rPr>
        <w:t>, в том числе в</w:t>
      </w:r>
      <w:r w:rsidRPr="00981238">
        <w:rPr>
          <w:rFonts w:ascii="Times New Roman" w:hAnsi="Times New Roman" w:cs="Times New Roman"/>
          <w:color w:val="000000"/>
          <w:sz w:val="24"/>
          <w:szCs w:val="24"/>
        </w:rPr>
        <w:t>клады юридических лиц составляют 18 682,1 млрд. тенге или 42,4% от вкладов клиентов</w:t>
      </w:r>
      <w:r w:rsidR="00D32BC7">
        <w:rPr>
          <w:rFonts w:ascii="Times New Roman" w:hAnsi="Times New Roman" w:cs="Times New Roman"/>
          <w:color w:val="000000"/>
          <w:sz w:val="24"/>
          <w:szCs w:val="24"/>
        </w:rPr>
        <w:t>, в</w:t>
      </w:r>
      <w:r w:rsidRPr="00981238">
        <w:rPr>
          <w:rFonts w:ascii="Times New Roman" w:hAnsi="Times New Roman" w:cs="Times New Roman"/>
          <w:color w:val="000000"/>
          <w:sz w:val="24"/>
          <w:szCs w:val="24"/>
        </w:rPr>
        <w:t>клады физических лиц составляют 25 430,4 млрд. тенге или 57,6% от вкладов клиентов</w:t>
      </w:r>
      <w:r w:rsidR="00D32BC7">
        <w:rPr>
          <w:rFonts w:ascii="Times New Roman" w:hAnsi="Times New Roman" w:cs="Times New Roman"/>
          <w:color w:val="000000"/>
          <w:sz w:val="24"/>
          <w:szCs w:val="24"/>
        </w:rPr>
        <w:t>.</w:t>
      </w:r>
    </w:p>
    <w:p w14:paraId="546817B0" w14:textId="77777777" w:rsidR="00D32BC7" w:rsidRDefault="00D32BC7" w:rsidP="00D32BC7">
      <w:pPr>
        <w:spacing w:after="0" w:line="240" w:lineRule="auto"/>
        <w:ind w:firstLine="426"/>
        <w:jc w:val="both"/>
        <w:rPr>
          <w:rFonts w:ascii="Times New Roman" w:hAnsi="Times New Roman" w:cs="Times New Roman"/>
          <w:color w:val="000000"/>
          <w:sz w:val="24"/>
          <w:szCs w:val="24"/>
        </w:rPr>
      </w:pPr>
      <w:r w:rsidRPr="00AB5D9B">
        <w:rPr>
          <w:rFonts w:ascii="Times New Roman" w:hAnsi="Times New Roman" w:cs="Times New Roman"/>
          <w:color w:val="000000"/>
        </w:rPr>
        <w:t>Таблица 4.1.</w:t>
      </w:r>
      <w:r>
        <w:rPr>
          <w:rFonts w:ascii="Times New Roman" w:hAnsi="Times New Roman" w:cs="Times New Roman"/>
          <w:color w:val="000000"/>
        </w:rPr>
        <w:t>5</w:t>
      </w:r>
      <w:r w:rsidRPr="00AB5D9B">
        <w:rPr>
          <w:rFonts w:ascii="Times New Roman" w:hAnsi="Times New Roman" w:cs="Times New Roman"/>
          <w:color w:val="000000"/>
        </w:rPr>
        <w:t>.</w:t>
      </w:r>
      <w:r>
        <w:rPr>
          <w:rFonts w:ascii="Times New Roman" w:hAnsi="Times New Roman" w:cs="Times New Roman"/>
          <w:color w:val="000000"/>
        </w:rPr>
        <w:t xml:space="preserve"> </w:t>
      </w:r>
      <w:r w:rsidRPr="00D32BC7">
        <w:rPr>
          <w:rFonts w:ascii="Times New Roman" w:hAnsi="Times New Roman" w:cs="Times New Roman"/>
          <w:color w:val="000000"/>
        </w:rPr>
        <w:t>Структура совокупных обязательств банковского сектора РК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4945"/>
        <w:gridCol w:w="1374"/>
        <w:gridCol w:w="964"/>
        <w:gridCol w:w="1237"/>
        <w:gridCol w:w="824"/>
      </w:tblGrid>
      <w:tr w:rsidR="00D32BC7" w:rsidRPr="00D32BC7" w14:paraId="0B4B4A75" w14:textId="77777777" w:rsidTr="00D32BC7">
        <w:trPr>
          <w:trHeight w:val="340"/>
          <w:jc w:val="center"/>
        </w:trPr>
        <w:tc>
          <w:tcPr>
            <w:tcW w:w="2646" w:type="pct"/>
            <w:vMerge w:val="restart"/>
            <w:shd w:val="clear" w:color="auto" w:fill="D9D9D9" w:themeFill="background1" w:themeFillShade="D9"/>
            <w:vAlign w:val="center"/>
          </w:tcPr>
          <w:p w14:paraId="38618E7C" w14:textId="77777777" w:rsidR="00D32BC7" w:rsidRPr="00D32BC7" w:rsidRDefault="00D32BC7" w:rsidP="00D32BC7">
            <w:pPr>
              <w:spacing w:after="0" w:line="240" w:lineRule="auto"/>
              <w:jc w:val="center"/>
              <w:rPr>
                <w:rFonts w:ascii="Times New Roman" w:hAnsi="Times New Roman" w:cs="Times New Roman"/>
                <w:b/>
                <w:bCs/>
                <w:sz w:val="18"/>
                <w:szCs w:val="18"/>
              </w:rPr>
            </w:pPr>
            <w:r w:rsidRPr="00D32BC7">
              <w:rPr>
                <w:rFonts w:ascii="Times New Roman" w:hAnsi="Times New Roman" w:cs="Times New Roman"/>
                <w:b/>
                <w:bCs/>
                <w:sz w:val="18"/>
                <w:szCs w:val="18"/>
              </w:rPr>
              <w:t>Наименование показателя /дата</w:t>
            </w:r>
          </w:p>
        </w:tc>
        <w:tc>
          <w:tcPr>
            <w:tcW w:w="1251" w:type="pct"/>
            <w:gridSpan w:val="2"/>
            <w:shd w:val="clear" w:color="auto" w:fill="D9D9D9" w:themeFill="background1" w:themeFillShade="D9"/>
            <w:vAlign w:val="center"/>
          </w:tcPr>
          <w:p w14:paraId="11A3F2D5" w14:textId="77777777" w:rsidR="00D32BC7" w:rsidRPr="00D32BC7" w:rsidRDefault="00D32BC7" w:rsidP="00D32BC7">
            <w:pPr>
              <w:spacing w:after="0" w:line="240" w:lineRule="auto"/>
              <w:jc w:val="center"/>
              <w:rPr>
                <w:rFonts w:ascii="Times New Roman" w:hAnsi="Times New Roman" w:cs="Times New Roman"/>
                <w:b/>
                <w:bCs/>
                <w:sz w:val="18"/>
                <w:szCs w:val="18"/>
                <w:lang w:val="en-US"/>
              </w:rPr>
            </w:pPr>
            <w:r w:rsidRPr="00D32BC7">
              <w:rPr>
                <w:rFonts w:ascii="Times New Roman" w:hAnsi="Times New Roman" w:cs="Times New Roman"/>
                <w:b/>
                <w:bCs/>
                <w:sz w:val="18"/>
                <w:szCs w:val="18"/>
              </w:rPr>
              <w:t>01.0</w:t>
            </w:r>
            <w:r w:rsidRPr="00D32BC7">
              <w:rPr>
                <w:rFonts w:ascii="Times New Roman" w:hAnsi="Times New Roman" w:cs="Times New Roman"/>
                <w:b/>
                <w:bCs/>
                <w:sz w:val="18"/>
                <w:szCs w:val="18"/>
                <w:lang w:val="en-US"/>
              </w:rPr>
              <w:t>1</w:t>
            </w:r>
            <w:r w:rsidRPr="00D32BC7">
              <w:rPr>
                <w:rFonts w:ascii="Times New Roman" w:hAnsi="Times New Roman" w:cs="Times New Roman"/>
                <w:b/>
                <w:bCs/>
                <w:sz w:val="18"/>
                <w:szCs w:val="18"/>
              </w:rPr>
              <w:t>.2025</w:t>
            </w:r>
          </w:p>
        </w:tc>
        <w:tc>
          <w:tcPr>
            <w:tcW w:w="1103" w:type="pct"/>
            <w:gridSpan w:val="2"/>
            <w:shd w:val="clear" w:color="auto" w:fill="D9D9D9" w:themeFill="background1" w:themeFillShade="D9"/>
            <w:vAlign w:val="center"/>
          </w:tcPr>
          <w:p w14:paraId="59A7894E" w14:textId="77777777" w:rsidR="00D32BC7" w:rsidRPr="00D32BC7" w:rsidRDefault="00D32BC7" w:rsidP="00D32BC7">
            <w:pPr>
              <w:spacing w:after="0" w:line="240" w:lineRule="auto"/>
              <w:jc w:val="center"/>
              <w:rPr>
                <w:rFonts w:ascii="Times New Roman" w:hAnsi="Times New Roman" w:cs="Times New Roman"/>
                <w:b/>
                <w:bCs/>
                <w:sz w:val="18"/>
                <w:szCs w:val="18"/>
              </w:rPr>
            </w:pPr>
            <w:r w:rsidRPr="00D32BC7">
              <w:rPr>
                <w:rFonts w:ascii="Times New Roman" w:hAnsi="Times New Roman" w:cs="Times New Roman"/>
                <w:b/>
                <w:bCs/>
                <w:sz w:val="18"/>
                <w:szCs w:val="18"/>
              </w:rPr>
              <w:t>01.07.2025</w:t>
            </w:r>
          </w:p>
        </w:tc>
      </w:tr>
      <w:tr w:rsidR="00D32BC7" w:rsidRPr="00D32BC7" w14:paraId="2AC809E9" w14:textId="77777777" w:rsidTr="00D32BC7">
        <w:trPr>
          <w:trHeight w:val="340"/>
          <w:jc w:val="center"/>
        </w:trPr>
        <w:tc>
          <w:tcPr>
            <w:tcW w:w="2646" w:type="pct"/>
            <w:vMerge/>
            <w:shd w:val="clear" w:color="auto" w:fill="FFFFFF" w:themeFill="background1"/>
            <w:vAlign w:val="center"/>
          </w:tcPr>
          <w:p w14:paraId="62742B2A" w14:textId="77777777" w:rsidR="00D32BC7" w:rsidRPr="00D32BC7" w:rsidRDefault="00D32BC7" w:rsidP="00D32BC7">
            <w:pPr>
              <w:spacing w:after="0" w:line="240" w:lineRule="auto"/>
              <w:jc w:val="center"/>
              <w:rPr>
                <w:rFonts w:ascii="Times New Roman" w:hAnsi="Times New Roman" w:cs="Times New Roman"/>
                <w:b/>
                <w:bCs/>
                <w:sz w:val="18"/>
                <w:szCs w:val="18"/>
              </w:rPr>
            </w:pPr>
          </w:p>
        </w:tc>
        <w:tc>
          <w:tcPr>
            <w:tcW w:w="735" w:type="pct"/>
            <w:shd w:val="clear" w:color="auto" w:fill="D9D9D9" w:themeFill="background1" w:themeFillShade="D9"/>
            <w:vAlign w:val="center"/>
          </w:tcPr>
          <w:p w14:paraId="1DA8E119" w14:textId="77777777" w:rsidR="00D32BC7" w:rsidRPr="00D32BC7" w:rsidRDefault="00D32BC7" w:rsidP="00D32BC7">
            <w:pPr>
              <w:spacing w:after="0" w:line="240" w:lineRule="auto"/>
              <w:jc w:val="center"/>
              <w:rPr>
                <w:rFonts w:ascii="Times New Roman" w:hAnsi="Times New Roman" w:cs="Times New Roman"/>
                <w:b/>
                <w:bCs/>
                <w:sz w:val="18"/>
                <w:szCs w:val="18"/>
              </w:rPr>
            </w:pPr>
            <w:r w:rsidRPr="00D32BC7">
              <w:rPr>
                <w:rFonts w:ascii="Times New Roman" w:hAnsi="Times New Roman" w:cs="Times New Roman"/>
                <w:b/>
                <w:bCs/>
                <w:sz w:val="18"/>
                <w:szCs w:val="18"/>
              </w:rPr>
              <w:t>млрд. тенге</w:t>
            </w:r>
          </w:p>
        </w:tc>
        <w:tc>
          <w:tcPr>
            <w:tcW w:w="516" w:type="pct"/>
            <w:shd w:val="clear" w:color="auto" w:fill="D9D9D9" w:themeFill="background1" w:themeFillShade="D9"/>
            <w:vAlign w:val="center"/>
          </w:tcPr>
          <w:p w14:paraId="72D032B4" w14:textId="77777777" w:rsidR="00D32BC7" w:rsidRPr="00D32BC7" w:rsidRDefault="00D32BC7" w:rsidP="00D32BC7">
            <w:pPr>
              <w:spacing w:after="0" w:line="240" w:lineRule="auto"/>
              <w:jc w:val="center"/>
              <w:rPr>
                <w:rFonts w:ascii="Times New Roman" w:hAnsi="Times New Roman" w:cs="Times New Roman"/>
                <w:b/>
                <w:bCs/>
                <w:sz w:val="18"/>
                <w:szCs w:val="18"/>
              </w:rPr>
            </w:pPr>
            <w:r w:rsidRPr="00D32BC7">
              <w:rPr>
                <w:rFonts w:ascii="Times New Roman" w:hAnsi="Times New Roman" w:cs="Times New Roman"/>
                <w:b/>
                <w:bCs/>
                <w:sz w:val="18"/>
                <w:szCs w:val="18"/>
              </w:rPr>
              <w:t>в % к итогу</w:t>
            </w:r>
          </w:p>
        </w:tc>
        <w:tc>
          <w:tcPr>
            <w:tcW w:w="662" w:type="pct"/>
            <w:tcBorders>
              <w:bottom w:val="single" w:sz="4" w:space="0" w:color="auto"/>
            </w:tcBorders>
            <w:shd w:val="clear" w:color="auto" w:fill="D9D9D9" w:themeFill="background1" w:themeFillShade="D9"/>
            <w:vAlign w:val="center"/>
          </w:tcPr>
          <w:p w14:paraId="38360D31" w14:textId="77777777" w:rsidR="00D32BC7" w:rsidRPr="00D32BC7" w:rsidRDefault="00D32BC7" w:rsidP="00D32BC7">
            <w:pPr>
              <w:spacing w:after="0" w:line="240" w:lineRule="auto"/>
              <w:jc w:val="center"/>
              <w:rPr>
                <w:rFonts w:ascii="Times New Roman" w:hAnsi="Times New Roman" w:cs="Times New Roman"/>
                <w:b/>
                <w:bCs/>
                <w:sz w:val="18"/>
                <w:szCs w:val="18"/>
              </w:rPr>
            </w:pPr>
            <w:r w:rsidRPr="00D32BC7">
              <w:rPr>
                <w:rFonts w:ascii="Times New Roman" w:hAnsi="Times New Roman" w:cs="Times New Roman"/>
                <w:b/>
                <w:bCs/>
                <w:sz w:val="18"/>
                <w:szCs w:val="18"/>
              </w:rPr>
              <w:t>млрд. тенге</w:t>
            </w:r>
          </w:p>
        </w:tc>
        <w:tc>
          <w:tcPr>
            <w:tcW w:w="441" w:type="pct"/>
            <w:tcBorders>
              <w:bottom w:val="single" w:sz="4" w:space="0" w:color="auto"/>
            </w:tcBorders>
            <w:shd w:val="clear" w:color="auto" w:fill="D9D9D9" w:themeFill="background1" w:themeFillShade="D9"/>
            <w:vAlign w:val="center"/>
          </w:tcPr>
          <w:p w14:paraId="0CA4D690" w14:textId="77777777" w:rsidR="00D32BC7" w:rsidRPr="00D32BC7" w:rsidRDefault="00D32BC7" w:rsidP="00D32BC7">
            <w:pPr>
              <w:spacing w:after="0" w:line="240" w:lineRule="auto"/>
              <w:jc w:val="center"/>
              <w:rPr>
                <w:rFonts w:ascii="Times New Roman" w:hAnsi="Times New Roman" w:cs="Times New Roman"/>
                <w:b/>
                <w:bCs/>
                <w:sz w:val="18"/>
                <w:szCs w:val="18"/>
              </w:rPr>
            </w:pPr>
            <w:r w:rsidRPr="00D32BC7">
              <w:rPr>
                <w:rFonts w:ascii="Times New Roman" w:hAnsi="Times New Roman" w:cs="Times New Roman"/>
                <w:b/>
                <w:bCs/>
                <w:sz w:val="18"/>
                <w:szCs w:val="18"/>
              </w:rPr>
              <w:t>в % к итогу</w:t>
            </w:r>
          </w:p>
        </w:tc>
      </w:tr>
      <w:tr w:rsidR="00D32BC7" w:rsidRPr="00D32BC7" w14:paraId="49770178" w14:textId="77777777" w:rsidTr="00D32BC7">
        <w:trPr>
          <w:trHeight w:val="340"/>
          <w:jc w:val="center"/>
        </w:trPr>
        <w:tc>
          <w:tcPr>
            <w:tcW w:w="2646" w:type="pct"/>
            <w:shd w:val="clear" w:color="auto" w:fill="FFFFFF" w:themeFill="background1"/>
            <w:vAlign w:val="center"/>
          </w:tcPr>
          <w:p w14:paraId="573100F1" w14:textId="77777777" w:rsidR="00D32BC7" w:rsidRPr="00D32BC7" w:rsidRDefault="00D32BC7" w:rsidP="00D32BC7">
            <w:pPr>
              <w:spacing w:after="0" w:line="240" w:lineRule="auto"/>
              <w:rPr>
                <w:rFonts w:ascii="Times New Roman" w:hAnsi="Times New Roman" w:cs="Times New Roman"/>
                <w:sz w:val="18"/>
                <w:szCs w:val="18"/>
              </w:rPr>
            </w:pPr>
            <w:r w:rsidRPr="00D32BC7">
              <w:rPr>
                <w:rFonts w:ascii="Times New Roman" w:hAnsi="Times New Roman" w:cs="Times New Roman"/>
                <w:sz w:val="18"/>
                <w:szCs w:val="18"/>
              </w:rPr>
              <w:t>Межбанковские вклады</w:t>
            </w:r>
          </w:p>
        </w:tc>
        <w:tc>
          <w:tcPr>
            <w:tcW w:w="735" w:type="pct"/>
            <w:shd w:val="clear" w:color="auto" w:fill="FFFFFF" w:themeFill="background1"/>
            <w:vAlign w:val="center"/>
          </w:tcPr>
          <w:p w14:paraId="0DFDFA77" w14:textId="77777777" w:rsidR="00D32BC7" w:rsidRPr="00D32BC7" w:rsidRDefault="00D32BC7" w:rsidP="00D32BC7">
            <w:pPr>
              <w:spacing w:after="0" w:line="240" w:lineRule="auto"/>
              <w:jc w:val="center"/>
              <w:rPr>
                <w:rFonts w:ascii="Times New Roman" w:hAnsi="Times New Roman" w:cs="Times New Roman"/>
                <w:color w:val="333333"/>
                <w:sz w:val="18"/>
                <w:szCs w:val="18"/>
              </w:rPr>
            </w:pPr>
            <w:r w:rsidRPr="00D32BC7">
              <w:rPr>
                <w:rFonts w:ascii="Times New Roman" w:hAnsi="Times New Roman" w:cs="Times New Roman"/>
                <w:color w:val="333333"/>
                <w:sz w:val="18"/>
                <w:szCs w:val="18"/>
              </w:rPr>
              <w:t>743,9</w:t>
            </w:r>
          </w:p>
        </w:tc>
        <w:tc>
          <w:tcPr>
            <w:tcW w:w="516" w:type="pct"/>
            <w:shd w:val="clear" w:color="auto" w:fill="FFFFFF" w:themeFill="background1"/>
            <w:vAlign w:val="center"/>
          </w:tcPr>
          <w:p w14:paraId="637E63B2" w14:textId="77777777" w:rsidR="00D32BC7" w:rsidRPr="00D32BC7" w:rsidRDefault="00D32BC7" w:rsidP="00D32BC7">
            <w:pPr>
              <w:spacing w:after="0" w:line="240" w:lineRule="auto"/>
              <w:jc w:val="center"/>
              <w:rPr>
                <w:rFonts w:ascii="Times New Roman" w:hAnsi="Times New Roman" w:cs="Times New Roman"/>
                <w:color w:val="333333"/>
                <w:sz w:val="18"/>
                <w:szCs w:val="18"/>
              </w:rPr>
            </w:pPr>
            <w:r w:rsidRPr="00D32BC7">
              <w:rPr>
                <w:rFonts w:ascii="Times New Roman" w:hAnsi="Times New Roman" w:cs="Times New Roman"/>
                <w:color w:val="333333"/>
                <w:sz w:val="18"/>
                <w:szCs w:val="18"/>
              </w:rPr>
              <w:t>1,4%</w:t>
            </w:r>
          </w:p>
        </w:tc>
        <w:tc>
          <w:tcPr>
            <w:tcW w:w="662" w:type="pct"/>
            <w:tcBorders>
              <w:top w:val="single" w:sz="4" w:space="0" w:color="auto"/>
              <w:left w:val="single" w:sz="4" w:space="0" w:color="DDDDDD"/>
              <w:bottom w:val="single" w:sz="4" w:space="0" w:color="auto"/>
              <w:right w:val="single" w:sz="4" w:space="0" w:color="auto"/>
            </w:tcBorders>
            <w:shd w:val="clear" w:color="FFFFFF" w:fill="FFFFFF"/>
            <w:vAlign w:val="center"/>
          </w:tcPr>
          <w:p w14:paraId="02C393E9" w14:textId="77777777" w:rsidR="00D32BC7" w:rsidRPr="00D32BC7" w:rsidRDefault="00D32BC7" w:rsidP="00D32BC7">
            <w:pPr>
              <w:spacing w:after="0" w:line="240" w:lineRule="auto"/>
              <w:jc w:val="center"/>
              <w:rPr>
                <w:rFonts w:ascii="Times New Roman" w:hAnsi="Times New Roman" w:cs="Times New Roman"/>
                <w:color w:val="333333"/>
                <w:sz w:val="18"/>
                <w:szCs w:val="18"/>
              </w:rPr>
            </w:pPr>
            <w:r w:rsidRPr="00D32BC7">
              <w:rPr>
                <w:rFonts w:ascii="Times New Roman" w:hAnsi="Times New Roman" w:cs="Times New Roman"/>
                <w:color w:val="333333"/>
                <w:sz w:val="18"/>
                <w:szCs w:val="18"/>
              </w:rPr>
              <w:t>1 173,1</w:t>
            </w:r>
          </w:p>
        </w:tc>
        <w:tc>
          <w:tcPr>
            <w:tcW w:w="441" w:type="pct"/>
            <w:tcBorders>
              <w:top w:val="single" w:sz="4" w:space="0" w:color="auto"/>
              <w:left w:val="single" w:sz="4" w:space="0" w:color="auto"/>
              <w:bottom w:val="single" w:sz="4" w:space="0" w:color="auto"/>
              <w:right w:val="single" w:sz="4" w:space="0" w:color="auto"/>
            </w:tcBorders>
            <w:shd w:val="clear" w:color="FFFFFF" w:fill="FFFFFF"/>
            <w:vAlign w:val="center"/>
          </w:tcPr>
          <w:p w14:paraId="240E08DE" w14:textId="77777777" w:rsidR="00D32BC7" w:rsidRPr="00D32BC7" w:rsidRDefault="00D32BC7" w:rsidP="00D32BC7">
            <w:pPr>
              <w:spacing w:after="0" w:line="240" w:lineRule="auto"/>
              <w:jc w:val="center"/>
              <w:rPr>
                <w:rFonts w:ascii="Times New Roman" w:hAnsi="Times New Roman" w:cs="Times New Roman"/>
                <w:color w:val="333333"/>
                <w:sz w:val="18"/>
                <w:szCs w:val="18"/>
              </w:rPr>
            </w:pPr>
            <w:r w:rsidRPr="00D32BC7">
              <w:rPr>
                <w:rFonts w:ascii="Times New Roman" w:hAnsi="Times New Roman" w:cs="Times New Roman"/>
                <w:color w:val="333333"/>
                <w:sz w:val="18"/>
                <w:szCs w:val="18"/>
              </w:rPr>
              <w:t>2,1%</w:t>
            </w:r>
          </w:p>
        </w:tc>
      </w:tr>
      <w:tr w:rsidR="00D32BC7" w:rsidRPr="00D32BC7" w14:paraId="28297CA9" w14:textId="77777777" w:rsidTr="00D32BC7">
        <w:trPr>
          <w:trHeight w:val="340"/>
          <w:jc w:val="center"/>
        </w:trPr>
        <w:tc>
          <w:tcPr>
            <w:tcW w:w="2646" w:type="pct"/>
            <w:shd w:val="clear" w:color="auto" w:fill="FFFFFF" w:themeFill="background1"/>
            <w:vAlign w:val="center"/>
          </w:tcPr>
          <w:p w14:paraId="75803ABF" w14:textId="77777777" w:rsidR="00D32BC7" w:rsidRPr="00D32BC7" w:rsidRDefault="00D32BC7" w:rsidP="00D32BC7">
            <w:pPr>
              <w:spacing w:after="0" w:line="240" w:lineRule="auto"/>
              <w:rPr>
                <w:rFonts w:ascii="Times New Roman" w:hAnsi="Times New Roman" w:cs="Times New Roman"/>
                <w:sz w:val="18"/>
                <w:szCs w:val="18"/>
              </w:rPr>
            </w:pPr>
            <w:r w:rsidRPr="00D32BC7">
              <w:rPr>
                <w:rFonts w:ascii="Times New Roman" w:hAnsi="Times New Roman" w:cs="Times New Roman"/>
                <w:sz w:val="18"/>
                <w:szCs w:val="18"/>
              </w:rPr>
              <w:t>Займы, полученные от других банков и организаций, осуществляющих отдельные виды банковских операций</w:t>
            </w:r>
          </w:p>
        </w:tc>
        <w:tc>
          <w:tcPr>
            <w:tcW w:w="735" w:type="pct"/>
            <w:shd w:val="clear" w:color="auto" w:fill="FFFFFF" w:themeFill="background1"/>
            <w:vAlign w:val="center"/>
          </w:tcPr>
          <w:p w14:paraId="535AAFA4" w14:textId="77777777" w:rsidR="00D32BC7" w:rsidRPr="00D32BC7" w:rsidRDefault="00D32BC7" w:rsidP="00D32BC7">
            <w:pPr>
              <w:spacing w:after="0" w:line="240" w:lineRule="auto"/>
              <w:jc w:val="center"/>
              <w:rPr>
                <w:rFonts w:ascii="Times New Roman" w:hAnsi="Times New Roman" w:cs="Times New Roman"/>
                <w:sz w:val="18"/>
                <w:szCs w:val="18"/>
              </w:rPr>
            </w:pPr>
            <w:r w:rsidRPr="00D32BC7">
              <w:rPr>
                <w:rFonts w:ascii="Times New Roman" w:hAnsi="Times New Roman" w:cs="Times New Roman"/>
                <w:color w:val="333333"/>
                <w:sz w:val="18"/>
                <w:szCs w:val="18"/>
              </w:rPr>
              <w:t>635,7</w:t>
            </w:r>
          </w:p>
        </w:tc>
        <w:tc>
          <w:tcPr>
            <w:tcW w:w="516" w:type="pct"/>
            <w:shd w:val="clear" w:color="auto" w:fill="FFFFFF" w:themeFill="background1"/>
            <w:vAlign w:val="center"/>
          </w:tcPr>
          <w:p w14:paraId="591102F7" w14:textId="77777777" w:rsidR="00D32BC7" w:rsidRPr="00D32BC7" w:rsidRDefault="00D32BC7" w:rsidP="00D32BC7">
            <w:pPr>
              <w:spacing w:after="0" w:line="240" w:lineRule="auto"/>
              <w:jc w:val="center"/>
              <w:rPr>
                <w:rFonts w:ascii="Times New Roman" w:hAnsi="Times New Roman" w:cs="Times New Roman"/>
                <w:sz w:val="18"/>
                <w:szCs w:val="18"/>
              </w:rPr>
            </w:pPr>
            <w:r w:rsidRPr="00D32BC7">
              <w:rPr>
                <w:rFonts w:ascii="Times New Roman" w:hAnsi="Times New Roman" w:cs="Times New Roman"/>
                <w:color w:val="333333"/>
                <w:sz w:val="18"/>
                <w:szCs w:val="18"/>
              </w:rPr>
              <w:t>1,2%</w:t>
            </w:r>
          </w:p>
        </w:tc>
        <w:tc>
          <w:tcPr>
            <w:tcW w:w="662" w:type="pct"/>
            <w:tcBorders>
              <w:top w:val="single" w:sz="4" w:space="0" w:color="auto"/>
              <w:left w:val="single" w:sz="4" w:space="0" w:color="DDDDDD"/>
              <w:bottom w:val="single" w:sz="4" w:space="0" w:color="auto"/>
              <w:right w:val="single" w:sz="4" w:space="0" w:color="auto"/>
            </w:tcBorders>
            <w:shd w:val="clear" w:color="FFFFFF" w:fill="FFFFFF"/>
            <w:vAlign w:val="center"/>
          </w:tcPr>
          <w:p w14:paraId="7CAB9624" w14:textId="77777777" w:rsidR="00D32BC7" w:rsidRPr="00D32BC7" w:rsidRDefault="00D32BC7" w:rsidP="00D32BC7">
            <w:pPr>
              <w:spacing w:after="0" w:line="240" w:lineRule="auto"/>
              <w:jc w:val="center"/>
              <w:rPr>
                <w:rFonts w:ascii="Times New Roman" w:hAnsi="Times New Roman" w:cs="Times New Roman"/>
                <w:color w:val="333333"/>
                <w:sz w:val="18"/>
                <w:szCs w:val="18"/>
              </w:rPr>
            </w:pPr>
            <w:r w:rsidRPr="00D32BC7">
              <w:rPr>
                <w:rFonts w:ascii="Times New Roman" w:hAnsi="Times New Roman" w:cs="Times New Roman"/>
                <w:color w:val="333333"/>
                <w:sz w:val="18"/>
                <w:szCs w:val="18"/>
              </w:rPr>
              <w:t>713,8</w:t>
            </w:r>
          </w:p>
        </w:tc>
        <w:tc>
          <w:tcPr>
            <w:tcW w:w="441" w:type="pct"/>
            <w:tcBorders>
              <w:top w:val="single" w:sz="4" w:space="0" w:color="auto"/>
              <w:left w:val="single" w:sz="4" w:space="0" w:color="auto"/>
              <w:bottom w:val="single" w:sz="4" w:space="0" w:color="auto"/>
              <w:right w:val="single" w:sz="4" w:space="0" w:color="auto"/>
            </w:tcBorders>
            <w:shd w:val="clear" w:color="FFFFFF" w:fill="FFFFFF"/>
            <w:vAlign w:val="center"/>
          </w:tcPr>
          <w:p w14:paraId="5DABF02B" w14:textId="77777777" w:rsidR="00D32BC7" w:rsidRPr="00D32BC7" w:rsidRDefault="00D32BC7" w:rsidP="00D32BC7">
            <w:pPr>
              <w:spacing w:after="0" w:line="240" w:lineRule="auto"/>
              <w:jc w:val="center"/>
              <w:rPr>
                <w:rFonts w:ascii="Times New Roman" w:hAnsi="Times New Roman" w:cs="Times New Roman"/>
                <w:color w:val="333333"/>
                <w:sz w:val="18"/>
                <w:szCs w:val="18"/>
              </w:rPr>
            </w:pPr>
            <w:r w:rsidRPr="00D32BC7">
              <w:rPr>
                <w:rFonts w:ascii="Times New Roman" w:hAnsi="Times New Roman" w:cs="Times New Roman"/>
                <w:color w:val="333333"/>
                <w:sz w:val="18"/>
                <w:szCs w:val="18"/>
              </w:rPr>
              <w:t>1,3%</w:t>
            </w:r>
          </w:p>
        </w:tc>
      </w:tr>
      <w:tr w:rsidR="00D32BC7" w:rsidRPr="00D32BC7" w14:paraId="29C9F93E" w14:textId="77777777" w:rsidTr="00D32BC7">
        <w:trPr>
          <w:trHeight w:val="340"/>
          <w:jc w:val="center"/>
        </w:trPr>
        <w:tc>
          <w:tcPr>
            <w:tcW w:w="2646" w:type="pct"/>
            <w:shd w:val="clear" w:color="auto" w:fill="FFFFFF" w:themeFill="background1"/>
            <w:vAlign w:val="center"/>
          </w:tcPr>
          <w:p w14:paraId="5AA02D78" w14:textId="77777777" w:rsidR="00D32BC7" w:rsidRPr="00D32BC7" w:rsidRDefault="00D32BC7" w:rsidP="00D32BC7">
            <w:pPr>
              <w:spacing w:after="0" w:line="240" w:lineRule="auto"/>
              <w:rPr>
                <w:rFonts w:ascii="Times New Roman" w:hAnsi="Times New Roman" w:cs="Times New Roman"/>
                <w:sz w:val="18"/>
                <w:szCs w:val="18"/>
              </w:rPr>
            </w:pPr>
            <w:r w:rsidRPr="00D32BC7">
              <w:rPr>
                <w:rFonts w:ascii="Times New Roman" w:hAnsi="Times New Roman" w:cs="Times New Roman"/>
                <w:sz w:val="18"/>
                <w:szCs w:val="18"/>
              </w:rPr>
              <w:t>Займы, полученные от Правительства Республики Казахстан</w:t>
            </w:r>
          </w:p>
        </w:tc>
        <w:tc>
          <w:tcPr>
            <w:tcW w:w="735" w:type="pct"/>
            <w:shd w:val="clear" w:color="auto" w:fill="FFFFFF" w:themeFill="background1"/>
            <w:vAlign w:val="center"/>
          </w:tcPr>
          <w:p w14:paraId="4DFD38C6" w14:textId="77777777" w:rsidR="00D32BC7" w:rsidRPr="00D32BC7" w:rsidRDefault="00D32BC7" w:rsidP="00D32BC7">
            <w:pPr>
              <w:spacing w:after="0" w:line="240" w:lineRule="auto"/>
              <w:jc w:val="center"/>
              <w:rPr>
                <w:rFonts w:ascii="Times New Roman" w:hAnsi="Times New Roman" w:cs="Times New Roman"/>
                <w:color w:val="333333"/>
                <w:sz w:val="18"/>
                <w:szCs w:val="18"/>
              </w:rPr>
            </w:pPr>
            <w:r w:rsidRPr="00D32BC7">
              <w:rPr>
                <w:rFonts w:ascii="Times New Roman" w:hAnsi="Times New Roman" w:cs="Times New Roman"/>
                <w:color w:val="333333"/>
                <w:sz w:val="18"/>
                <w:szCs w:val="18"/>
              </w:rPr>
              <w:t>810,1</w:t>
            </w:r>
          </w:p>
        </w:tc>
        <w:tc>
          <w:tcPr>
            <w:tcW w:w="516" w:type="pct"/>
            <w:shd w:val="clear" w:color="auto" w:fill="FFFFFF" w:themeFill="background1"/>
            <w:vAlign w:val="center"/>
          </w:tcPr>
          <w:p w14:paraId="0677D827" w14:textId="77777777" w:rsidR="00D32BC7" w:rsidRPr="00D32BC7" w:rsidRDefault="00D32BC7" w:rsidP="00D32BC7">
            <w:pPr>
              <w:spacing w:after="0" w:line="240" w:lineRule="auto"/>
              <w:jc w:val="center"/>
              <w:rPr>
                <w:rFonts w:ascii="Times New Roman" w:hAnsi="Times New Roman" w:cs="Times New Roman"/>
                <w:color w:val="333333"/>
                <w:sz w:val="18"/>
                <w:szCs w:val="18"/>
              </w:rPr>
            </w:pPr>
            <w:r w:rsidRPr="00D32BC7">
              <w:rPr>
                <w:rFonts w:ascii="Times New Roman" w:hAnsi="Times New Roman" w:cs="Times New Roman"/>
                <w:color w:val="333333"/>
                <w:sz w:val="18"/>
                <w:szCs w:val="18"/>
              </w:rPr>
              <w:t>1,5%</w:t>
            </w:r>
          </w:p>
        </w:tc>
        <w:tc>
          <w:tcPr>
            <w:tcW w:w="662" w:type="pct"/>
            <w:tcBorders>
              <w:top w:val="single" w:sz="4" w:space="0" w:color="auto"/>
              <w:left w:val="single" w:sz="4" w:space="0" w:color="DDDDDD"/>
              <w:bottom w:val="single" w:sz="4" w:space="0" w:color="auto"/>
              <w:right w:val="single" w:sz="4" w:space="0" w:color="auto"/>
            </w:tcBorders>
            <w:shd w:val="clear" w:color="FFFFFF" w:fill="FFFFFF"/>
            <w:vAlign w:val="center"/>
          </w:tcPr>
          <w:p w14:paraId="3EAC09F0" w14:textId="77777777" w:rsidR="00D32BC7" w:rsidRPr="00D32BC7" w:rsidRDefault="00D32BC7" w:rsidP="00D32BC7">
            <w:pPr>
              <w:spacing w:after="0" w:line="240" w:lineRule="auto"/>
              <w:jc w:val="center"/>
              <w:rPr>
                <w:rFonts w:ascii="Times New Roman" w:hAnsi="Times New Roman" w:cs="Times New Roman"/>
                <w:color w:val="333333"/>
                <w:sz w:val="18"/>
                <w:szCs w:val="18"/>
              </w:rPr>
            </w:pPr>
            <w:r w:rsidRPr="00D32BC7">
              <w:rPr>
                <w:rFonts w:ascii="Times New Roman" w:hAnsi="Times New Roman" w:cs="Times New Roman"/>
                <w:color w:val="333333"/>
                <w:sz w:val="18"/>
                <w:szCs w:val="18"/>
              </w:rPr>
              <w:t>984,5</w:t>
            </w:r>
          </w:p>
        </w:tc>
        <w:tc>
          <w:tcPr>
            <w:tcW w:w="441" w:type="pct"/>
            <w:tcBorders>
              <w:top w:val="single" w:sz="4" w:space="0" w:color="auto"/>
              <w:left w:val="single" w:sz="4" w:space="0" w:color="auto"/>
              <w:bottom w:val="single" w:sz="4" w:space="0" w:color="auto"/>
              <w:right w:val="single" w:sz="4" w:space="0" w:color="auto"/>
            </w:tcBorders>
            <w:shd w:val="clear" w:color="FFFFFF" w:fill="FFFFFF"/>
            <w:vAlign w:val="center"/>
          </w:tcPr>
          <w:p w14:paraId="690617BF" w14:textId="77777777" w:rsidR="00D32BC7" w:rsidRPr="00D32BC7" w:rsidRDefault="00D32BC7" w:rsidP="00D32BC7">
            <w:pPr>
              <w:spacing w:after="0" w:line="240" w:lineRule="auto"/>
              <w:jc w:val="center"/>
              <w:rPr>
                <w:rFonts w:ascii="Times New Roman" w:hAnsi="Times New Roman" w:cs="Times New Roman"/>
                <w:color w:val="333333"/>
                <w:sz w:val="18"/>
                <w:szCs w:val="18"/>
              </w:rPr>
            </w:pPr>
            <w:r w:rsidRPr="00D32BC7">
              <w:rPr>
                <w:rFonts w:ascii="Times New Roman" w:hAnsi="Times New Roman" w:cs="Times New Roman"/>
                <w:color w:val="333333"/>
                <w:sz w:val="18"/>
                <w:szCs w:val="18"/>
              </w:rPr>
              <w:t>1,8%</w:t>
            </w:r>
          </w:p>
        </w:tc>
      </w:tr>
      <w:tr w:rsidR="00D32BC7" w:rsidRPr="00D32BC7" w14:paraId="15B181FF" w14:textId="77777777" w:rsidTr="00D32BC7">
        <w:trPr>
          <w:trHeight w:val="340"/>
          <w:jc w:val="center"/>
        </w:trPr>
        <w:tc>
          <w:tcPr>
            <w:tcW w:w="2646" w:type="pct"/>
            <w:shd w:val="clear" w:color="auto" w:fill="FFFFFF" w:themeFill="background1"/>
            <w:vAlign w:val="center"/>
          </w:tcPr>
          <w:p w14:paraId="446B86DB" w14:textId="77777777" w:rsidR="00D32BC7" w:rsidRPr="00D32BC7" w:rsidRDefault="00D32BC7" w:rsidP="00D32BC7">
            <w:pPr>
              <w:spacing w:after="0" w:line="240" w:lineRule="auto"/>
              <w:rPr>
                <w:rFonts w:ascii="Times New Roman" w:hAnsi="Times New Roman" w:cs="Times New Roman"/>
                <w:sz w:val="18"/>
                <w:szCs w:val="18"/>
              </w:rPr>
            </w:pPr>
            <w:r w:rsidRPr="00D32BC7">
              <w:rPr>
                <w:rFonts w:ascii="Times New Roman" w:hAnsi="Times New Roman" w:cs="Times New Roman"/>
                <w:sz w:val="18"/>
                <w:szCs w:val="18"/>
              </w:rPr>
              <w:t>Займы, полученные от международных финансовых организаций</w:t>
            </w:r>
          </w:p>
        </w:tc>
        <w:tc>
          <w:tcPr>
            <w:tcW w:w="735" w:type="pct"/>
            <w:shd w:val="clear" w:color="auto" w:fill="FFFFFF" w:themeFill="background1"/>
            <w:vAlign w:val="center"/>
          </w:tcPr>
          <w:p w14:paraId="6C215666" w14:textId="77777777" w:rsidR="00D32BC7" w:rsidRPr="00D32BC7" w:rsidRDefault="00D32BC7" w:rsidP="00D32BC7">
            <w:pPr>
              <w:spacing w:after="0" w:line="240" w:lineRule="auto"/>
              <w:jc w:val="center"/>
              <w:rPr>
                <w:rFonts w:ascii="Times New Roman" w:hAnsi="Times New Roman" w:cs="Times New Roman"/>
                <w:color w:val="333333"/>
                <w:sz w:val="18"/>
                <w:szCs w:val="18"/>
              </w:rPr>
            </w:pPr>
            <w:r w:rsidRPr="00D32BC7">
              <w:rPr>
                <w:rFonts w:ascii="Times New Roman" w:hAnsi="Times New Roman" w:cs="Times New Roman"/>
                <w:color w:val="333333"/>
                <w:sz w:val="18"/>
                <w:szCs w:val="18"/>
              </w:rPr>
              <w:t>107,2</w:t>
            </w:r>
          </w:p>
        </w:tc>
        <w:tc>
          <w:tcPr>
            <w:tcW w:w="516" w:type="pct"/>
            <w:shd w:val="clear" w:color="auto" w:fill="FFFFFF" w:themeFill="background1"/>
            <w:vAlign w:val="center"/>
          </w:tcPr>
          <w:p w14:paraId="55FC74E6" w14:textId="77777777" w:rsidR="00D32BC7" w:rsidRPr="00D32BC7" w:rsidRDefault="00D32BC7" w:rsidP="00D32BC7">
            <w:pPr>
              <w:spacing w:after="0" w:line="240" w:lineRule="auto"/>
              <w:jc w:val="center"/>
              <w:rPr>
                <w:rFonts w:ascii="Times New Roman" w:hAnsi="Times New Roman" w:cs="Times New Roman"/>
                <w:color w:val="333333"/>
                <w:sz w:val="18"/>
                <w:szCs w:val="18"/>
              </w:rPr>
            </w:pPr>
            <w:r w:rsidRPr="00D32BC7">
              <w:rPr>
                <w:rFonts w:ascii="Times New Roman" w:hAnsi="Times New Roman" w:cs="Times New Roman"/>
                <w:color w:val="333333"/>
                <w:sz w:val="18"/>
                <w:szCs w:val="18"/>
              </w:rPr>
              <w:t>0,2%</w:t>
            </w:r>
          </w:p>
        </w:tc>
        <w:tc>
          <w:tcPr>
            <w:tcW w:w="662" w:type="pct"/>
            <w:tcBorders>
              <w:top w:val="single" w:sz="4" w:space="0" w:color="auto"/>
              <w:left w:val="single" w:sz="4" w:space="0" w:color="DDDDDD"/>
              <w:bottom w:val="single" w:sz="4" w:space="0" w:color="auto"/>
              <w:right w:val="single" w:sz="4" w:space="0" w:color="auto"/>
            </w:tcBorders>
            <w:shd w:val="clear" w:color="FFFFFF" w:fill="FFFFFF"/>
            <w:vAlign w:val="center"/>
          </w:tcPr>
          <w:p w14:paraId="511D807B" w14:textId="77777777" w:rsidR="00D32BC7" w:rsidRPr="00D32BC7" w:rsidRDefault="00D32BC7" w:rsidP="00D32BC7">
            <w:pPr>
              <w:spacing w:after="0" w:line="240" w:lineRule="auto"/>
              <w:jc w:val="center"/>
              <w:rPr>
                <w:rFonts w:ascii="Times New Roman" w:hAnsi="Times New Roman" w:cs="Times New Roman"/>
                <w:color w:val="333333"/>
                <w:sz w:val="18"/>
                <w:szCs w:val="18"/>
              </w:rPr>
            </w:pPr>
            <w:r w:rsidRPr="00D32BC7">
              <w:rPr>
                <w:rFonts w:ascii="Times New Roman" w:hAnsi="Times New Roman" w:cs="Times New Roman"/>
                <w:color w:val="333333"/>
                <w:sz w:val="18"/>
                <w:szCs w:val="18"/>
              </w:rPr>
              <w:t>109,0</w:t>
            </w:r>
          </w:p>
        </w:tc>
        <w:tc>
          <w:tcPr>
            <w:tcW w:w="441" w:type="pct"/>
            <w:tcBorders>
              <w:top w:val="single" w:sz="4" w:space="0" w:color="auto"/>
              <w:left w:val="single" w:sz="4" w:space="0" w:color="auto"/>
              <w:bottom w:val="single" w:sz="4" w:space="0" w:color="auto"/>
              <w:right w:val="single" w:sz="4" w:space="0" w:color="auto"/>
            </w:tcBorders>
            <w:shd w:val="clear" w:color="FFFFFF" w:fill="FFFFFF"/>
            <w:vAlign w:val="center"/>
          </w:tcPr>
          <w:p w14:paraId="73D6E238" w14:textId="77777777" w:rsidR="00D32BC7" w:rsidRPr="00D32BC7" w:rsidRDefault="00D32BC7" w:rsidP="00D32BC7">
            <w:pPr>
              <w:spacing w:after="0" w:line="240" w:lineRule="auto"/>
              <w:jc w:val="center"/>
              <w:rPr>
                <w:rFonts w:ascii="Times New Roman" w:hAnsi="Times New Roman" w:cs="Times New Roman"/>
                <w:color w:val="333333"/>
                <w:sz w:val="18"/>
                <w:szCs w:val="18"/>
              </w:rPr>
            </w:pPr>
            <w:r w:rsidRPr="00D32BC7">
              <w:rPr>
                <w:rFonts w:ascii="Times New Roman" w:hAnsi="Times New Roman" w:cs="Times New Roman"/>
                <w:color w:val="333333"/>
                <w:sz w:val="18"/>
                <w:szCs w:val="18"/>
              </w:rPr>
              <w:t>0,2%</w:t>
            </w:r>
          </w:p>
        </w:tc>
      </w:tr>
      <w:tr w:rsidR="00D32BC7" w:rsidRPr="00D32BC7" w14:paraId="35D6EDEE" w14:textId="77777777" w:rsidTr="00D32BC7">
        <w:trPr>
          <w:trHeight w:val="340"/>
          <w:jc w:val="center"/>
        </w:trPr>
        <w:tc>
          <w:tcPr>
            <w:tcW w:w="2646" w:type="pct"/>
            <w:shd w:val="clear" w:color="auto" w:fill="FFFFFF" w:themeFill="background1"/>
            <w:vAlign w:val="center"/>
          </w:tcPr>
          <w:p w14:paraId="55D4CCA8" w14:textId="77777777" w:rsidR="00D32BC7" w:rsidRPr="00D32BC7" w:rsidRDefault="00D32BC7" w:rsidP="00D32BC7">
            <w:pPr>
              <w:spacing w:after="0" w:line="240" w:lineRule="auto"/>
              <w:rPr>
                <w:rFonts w:ascii="Times New Roman" w:hAnsi="Times New Roman" w:cs="Times New Roman"/>
                <w:sz w:val="18"/>
                <w:szCs w:val="18"/>
              </w:rPr>
            </w:pPr>
            <w:r w:rsidRPr="00D32BC7">
              <w:rPr>
                <w:rFonts w:ascii="Times New Roman" w:hAnsi="Times New Roman" w:cs="Times New Roman"/>
                <w:sz w:val="18"/>
                <w:szCs w:val="18"/>
              </w:rPr>
              <w:t xml:space="preserve">Вклады клиентов </w:t>
            </w:r>
          </w:p>
        </w:tc>
        <w:tc>
          <w:tcPr>
            <w:tcW w:w="735" w:type="pct"/>
            <w:shd w:val="clear" w:color="auto" w:fill="FFFFFF" w:themeFill="background1"/>
            <w:vAlign w:val="center"/>
          </w:tcPr>
          <w:p w14:paraId="5FBC2BA3" w14:textId="77777777" w:rsidR="00D32BC7" w:rsidRPr="00D32BC7" w:rsidRDefault="00D32BC7" w:rsidP="00D32BC7">
            <w:pPr>
              <w:spacing w:after="0" w:line="240" w:lineRule="auto"/>
              <w:jc w:val="center"/>
              <w:rPr>
                <w:rFonts w:ascii="Times New Roman" w:hAnsi="Times New Roman" w:cs="Times New Roman"/>
                <w:color w:val="333333"/>
                <w:sz w:val="18"/>
                <w:szCs w:val="18"/>
              </w:rPr>
            </w:pPr>
            <w:r w:rsidRPr="00D32BC7">
              <w:rPr>
                <w:rFonts w:ascii="Times New Roman" w:hAnsi="Times New Roman" w:cs="Times New Roman"/>
                <w:color w:val="333333"/>
                <w:sz w:val="18"/>
                <w:szCs w:val="18"/>
              </w:rPr>
              <w:t>42 492,5</w:t>
            </w:r>
          </w:p>
        </w:tc>
        <w:tc>
          <w:tcPr>
            <w:tcW w:w="516" w:type="pct"/>
            <w:shd w:val="clear" w:color="auto" w:fill="FFFFFF" w:themeFill="background1"/>
            <w:vAlign w:val="center"/>
          </w:tcPr>
          <w:p w14:paraId="50E2E78D" w14:textId="77777777" w:rsidR="00D32BC7" w:rsidRPr="00D32BC7" w:rsidRDefault="00D32BC7" w:rsidP="00D32BC7">
            <w:pPr>
              <w:spacing w:after="0" w:line="240" w:lineRule="auto"/>
              <w:jc w:val="center"/>
              <w:rPr>
                <w:rFonts w:ascii="Times New Roman" w:hAnsi="Times New Roman" w:cs="Times New Roman"/>
                <w:color w:val="333333"/>
                <w:sz w:val="18"/>
                <w:szCs w:val="18"/>
              </w:rPr>
            </w:pPr>
            <w:r w:rsidRPr="00D32BC7">
              <w:rPr>
                <w:rFonts w:ascii="Times New Roman" w:hAnsi="Times New Roman" w:cs="Times New Roman"/>
                <w:color w:val="333333"/>
                <w:sz w:val="18"/>
                <w:szCs w:val="18"/>
              </w:rPr>
              <w:t>80,7%</w:t>
            </w:r>
          </w:p>
        </w:tc>
        <w:tc>
          <w:tcPr>
            <w:tcW w:w="662" w:type="pct"/>
            <w:tcBorders>
              <w:top w:val="single" w:sz="4" w:space="0" w:color="auto"/>
              <w:left w:val="single" w:sz="4" w:space="0" w:color="DDDDDD"/>
              <w:bottom w:val="single" w:sz="4" w:space="0" w:color="auto"/>
              <w:right w:val="single" w:sz="4" w:space="0" w:color="auto"/>
            </w:tcBorders>
            <w:shd w:val="clear" w:color="FFFFFF" w:fill="FFFFFF"/>
            <w:vAlign w:val="center"/>
          </w:tcPr>
          <w:p w14:paraId="2BD9F62C" w14:textId="77777777" w:rsidR="00D32BC7" w:rsidRPr="00D32BC7" w:rsidRDefault="00D32BC7" w:rsidP="00D32BC7">
            <w:pPr>
              <w:spacing w:after="0" w:line="240" w:lineRule="auto"/>
              <w:jc w:val="center"/>
              <w:rPr>
                <w:rFonts w:ascii="Times New Roman" w:hAnsi="Times New Roman" w:cs="Times New Roman"/>
                <w:color w:val="333333"/>
                <w:sz w:val="18"/>
                <w:szCs w:val="18"/>
              </w:rPr>
            </w:pPr>
            <w:r w:rsidRPr="00D32BC7">
              <w:rPr>
                <w:rFonts w:ascii="Times New Roman" w:hAnsi="Times New Roman" w:cs="Times New Roman"/>
                <w:color w:val="333333"/>
                <w:sz w:val="18"/>
                <w:szCs w:val="18"/>
              </w:rPr>
              <w:t>44 112,5</w:t>
            </w:r>
          </w:p>
        </w:tc>
        <w:tc>
          <w:tcPr>
            <w:tcW w:w="441" w:type="pct"/>
            <w:tcBorders>
              <w:top w:val="single" w:sz="4" w:space="0" w:color="auto"/>
              <w:left w:val="single" w:sz="4" w:space="0" w:color="auto"/>
              <w:bottom w:val="single" w:sz="4" w:space="0" w:color="auto"/>
              <w:right w:val="single" w:sz="4" w:space="0" w:color="auto"/>
            </w:tcBorders>
            <w:shd w:val="clear" w:color="FFFFFF" w:fill="FFFFFF"/>
            <w:vAlign w:val="center"/>
          </w:tcPr>
          <w:p w14:paraId="63C5C9AD" w14:textId="77777777" w:rsidR="00D32BC7" w:rsidRPr="00D32BC7" w:rsidRDefault="00D32BC7" w:rsidP="00D32BC7">
            <w:pPr>
              <w:spacing w:after="0" w:line="240" w:lineRule="auto"/>
              <w:jc w:val="center"/>
              <w:rPr>
                <w:rFonts w:ascii="Times New Roman" w:hAnsi="Times New Roman" w:cs="Times New Roman"/>
                <w:color w:val="333333"/>
                <w:sz w:val="18"/>
                <w:szCs w:val="18"/>
              </w:rPr>
            </w:pPr>
            <w:r w:rsidRPr="00D32BC7">
              <w:rPr>
                <w:rFonts w:ascii="Times New Roman" w:hAnsi="Times New Roman" w:cs="Times New Roman"/>
                <w:color w:val="333333"/>
                <w:sz w:val="18"/>
                <w:szCs w:val="18"/>
              </w:rPr>
              <w:t>79,5%</w:t>
            </w:r>
          </w:p>
        </w:tc>
      </w:tr>
      <w:tr w:rsidR="00D32BC7" w:rsidRPr="00D32BC7" w14:paraId="2C0D5CEA" w14:textId="77777777" w:rsidTr="00D32BC7">
        <w:trPr>
          <w:trHeight w:val="340"/>
          <w:jc w:val="center"/>
        </w:trPr>
        <w:tc>
          <w:tcPr>
            <w:tcW w:w="2646" w:type="pct"/>
            <w:shd w:val="clear" w:color="auto" w:fill="FFFFFF" w:themeFill="background1"/>
            <w:vAlign w:val="center"/>
          </w:tcPr>
          <w:p w14:paraId="11729583" w14:textId="77777777" w:rsidR="00D32BC7" w:rsidRPr="00D32BC7" w:rsidRDefault="00D32BC7" w:rsidP="00D32BC7">
            <w:pPr>
              <w:spacing w:after="0" w:line="240" w:lineRule="auto"/>
              <w:rPr>
                <w:rFonts w:ascii="Times New Roman" w:hAnsi="Times New Roman" w:cs="Times New Roman"/>
                <w:sz w:val="18"/>
                <w:szCs w:val="18"/>
              </w:rPr>
            </w:pPr>
            <w:r w:rsidRPr="00D32BC7">
              <w:rPr>
                <w:rFonts w:ascii="Times New Roman" w:hAnsi="Times New Roman" w:cs="Times New Roman"/>
                <w:sz w:val="18"/>
                <w:szCs w:val="18"/>
              </w:rPr>
              <w:t>Выпущенные в обращение ценные бумаги</w:t>
            </w:r>
          </w:p>
        </w:tc>
        <w:tc>
          <w:tcPr>
            <w:tcW w:w="735" w:type="pct"/>
            <w:shd w:val="clear" w:color="auto" w:fill="FFFFFF" w:themeFill="background1"/>
            <w:vAlign w:val="center"/>
          </w:tcPr>
          <w:p w14:paraId="73DE7217" w14:textId="77777777" w:rsidR="00D32BC7" w:rsidRPr="00D32BC7" w:rsidRDefault="00D32BC7" w:rsidP="00D32BC7">
            <w:pPr>
              <w:spacing w:after="0" w:line="240" w:lineRule="auto"/>
              <w:jc w:val="center"/>
              <w:rPr>
                <w:rFonts w:ascii="Times New Roman" w:hAnsi="Times New Roman" w:cs="Times New Roman"/>
                <w:color w:val="333333"/>
                <w:sz w:val="18"/>
                <w:szCs w:val="18"/>
              </w:rPr>
            </w:pPr>
            <w:r w:rsidRPr="00D32BC7">
              <w:rPr>
                <w:rFonts w:ascii="Times New Roman" w:hAnsi="Times New Roman" w:cs="Times New Roman"/>
                <w:color w:val="333333"/>
                <w:sz w:val="18"/>
                <w:szCs w:val="18"/>
              </w:rPr>
              <w:t>3 230,9</w:t>
            </w:r>
          </w:p>
        </w:tc>
        <w:tc>
          <w:tcPr>
            <w:tcW w:w="516" w:type="pct"/>
            <w:shd w:val="clear" w:color="auto" w:fill="FFFFFF" w:themeFill="background1"/>
            <w:vAlign w:val="center"/>
          </w:tcPr>
          <w:p w14:paraId="37CBE2B4" w14:textId="77777777" w:rsidR="00D32BC7" w:rsidRPr="00D32BC7" w:rsidRDefault="00D32BC7" w:rsidP="00D32BC7">
            <w:pPr>
              <w:spacing w:after="0" w:line="240" w:lineRule="auto"/>
              <w:jc w:val="center"/>
              <w:rPr>
                <w:rFonts w:ascii="Times New Roman" w:hAnsi="Times New Roman" w:cs="Times New Roman"/>
                <w:color w:val="333333"/>
                <w:sz w:val="18"/>
                <w:szCs w:val="18"/>
              </w:rPr>
            </w:pPr>
            <w:r w:rsidRPr="00D32BC7">
              <w:rPr>
                <w:rFonts w:ascii="Times New Roman" w:hAnsi="Times New Roman" w:cs="Times New Roman"/>
                <w:color w:val="333333"/>
                <w:sz w:val="18"/>
                <w:szCs w:val="18"/>
              </w:rPr>
              <w:t>6,1%</w:t>
            </w:r>
          </w:p>
        </w:tc>
        <w:tc>
          <w:tcPr>
            <w:tcW w:w="662" w:type="pct"/>
            <w:tcBorders>
              <w:top w:val="single" w:sz="4" w:space="0" w:color="auto"/>
              <w:left w:val="single" w:sz="4" w:space="0" w:color="DDDDDD"/>
              <w:bottom w:val="single" w:sz="4" w:space="0" w:color="auto"/>
              <w:right w:val="single" w:sz="4" w:space="0" w:color="auto"/>
            </w:tcBorders>
            <w:shd w:val="clear" w:color="FFFFFF" w:fill="FFFFFF"/>
            <w:vAlign w:val="center"/>
          </w:tcPr>
          <w:p w14:paraId="23C4E118" w14:textId="77777777" w:rsidR="00D32BC7" w:rsidRPr="00D32BC7" w:rsidRDefault="00D32BC7" w:rsidP="00D32BC7">
            <w:pPr>
              <w:spacing w:after="0" w:line="240" w:lineRule="auto"/>
              <w:jc w:val="center"/>
              <w:rPr>
                <w:rFonts w:ascii="Times New Roman" w:hAnsi="Times New Roman" w:cs="Times New Roman"/>
                <w:color w:val="333333"/>
                <w:sz w:val="18"/>
                <w:szCs w:val="18"/>
              </w:rPr>
            </w:pPr>
            <w:r w:rsidRPr="00D32BC7">
              <w:rPr>
                <w:rFonts w:ascii="Times New Roman" w:hAnsi="Times New Roman" w:cs="Times New Roman"/>
                <w:color w:val="333333"/>
                <w:sz w:val="18"/>
                <w:szCs w:val="18"/>
              </w:rPr>
              <w:t>3 500,8</w:t>
            </w:r>
          </w:p>
        </w:tc>
        <w:tc>
          <w:tcPr>
            <w:tcW w:w="441" w:type="pct"/>
            <w:tcBorders>
              <w:top w:val="single" w:sz="4" w:space="0" w:color="auto"/>
              <w:left w:val="single" w:sz="4" w:space="0" w:color="auto"/>
              <w:bottom w:val="single" w:sz="4" w:space="0" w:color="auto"/>
              <w:right w:val="single" w:sz="4" w:space="0" w:color="auto"/>
            </w:tcBorders>
            <w:shd w:val="clear" w:color="FFFFFF" w:fill="FFFFFF"/>
            <w:vAlign w:val="center"/>
          </w:tcPr>
          <w:p w14:paraId="52FC170E" w14:textId="77777777" w:rsidR="00D32BC7" w:rsidRPr="00D32BC7" w:rsidRDefault="00D32BC7" w:rsidP="00D32BC7">
            <w:pPr>
              <w:spacing w:after="0" w:line="240" w:lineRule="auto"/>
              <w:jc w:val="center"/>
              <w:rPr>
                <w:rFonts w:ascii="Times New Roman" w:hAnsi="Times New Roman" w:cs="Times New Roman"/>
                <w:color w:val="333333"/>
                <w:sz w:val="18"/>
                <w:szCs w:val="18"/>
              </w:rPr>
            </w:pPr>
            <w:r w:rsidRPr="00D32BC7">
              <w:rPr>
                <w:rFonts w:ascii="Times New Roman" w:hAnsi="Times New Roman" w:cs="Times New Roman"/>
                <w:color w:val="333333"/>
                <w:sz w:val="18"/>
                <w:szCs w:val="18"/>
              </w:rPr>
              <w:t>6,3%</w:t>
            </w:r>
          </w:p>
        </w:tc>
      </w:tr>
      <w:tr w:rsidR="00D32BC7" w:rsidRPr="00D32BC7" w14:paraId="48C75EC8" w14:textId="77777777" w:rsidTr="00D32BC7">
        <w:trPr>
          <w:trHeight w:val="340"/>
          <w:jc w:val="center"/>
        </w:trPr>
        <w:tc>
          <w:tcPr>
            <w:tcW w:w="2646" w:type="pct"/>
            <w:shd w:val="clear" w:color="auto" w:fill="FFFFFF" w:themeFill="background1"/>
            <w:vAlign w:val="center"/>
          </w:tcPr>
          <w:p w14:paraId="17B234E8" w14:textId="77777777" w:rsidR="00D32BC7" w:rsidRPr="00D32BC7" w:rsidRDefault="00D32BC7" w:rsidP="00D32BC7">
            <w:pPr>
              <w:spacing w:after="0" w:line="240" w:lineRule="auto"/>
              <w:rPr>
                <w:rFonts w:ascii="Times New Roman" w:hAnsi="Times New Roman" w:cs="Times New Roman"/>
                <w:sz w:val="18"/>
                <w:szCs w:val="18"/>
              </w:rPr>
            </w:pPr>
            <w:r w:rsidRPr="00D32BC7">
              <w:rPr>
                <w:rFonts w:ascii="Times New Roman" w:hAnsi="Times New Roman" w:cs="Times New Roman"/>
                <w:sz w:val="18"/>
                <w:szCs w:val="18"/>
              </w:rPr>
              <w:lastRenderedPageBreak/>
              <w:t>Операции «РЕПО» с ценными бумагами</w:t>
            </w:r>
          </w:p>
        </w:tc>
        <w:tc>
          <w:tcPr>
            <w:tcW w:w="735" w:type="pct"/>
            <w:shd w:val="clear" w:color="auto" w:fill="FFFFFF" w:themeFill="background1"/>
            <w:vAlign w:val="center"/>
          </w:tcPr>
          <w:p w14:paraId="2AA46F17" w14:textId="77777777" w:rsidR="00D32BC7" w:rsidRPr="00D32BC7" w:rsidRDefault="00D32BC7" w:rsidP="00D32BC7">
            <w:pPr>
              <w:spacing w:after="0" w:line="240" w:lineRule="auto"/>
              <w:jc w:val="center"/>
              <w:rPr>
                <w:rFonts w:ascii="Times New Roman" w:hAnsi="Times New Roman" w:cs="Times New Roman"/>
                <w:color w:val="333333"/>
                <w:sz w:val="18"/>
                <w:szCs w:val="18"/>
              </w:rPr>
            </w:pPr>
            <w:r w:rsidRPr="00D32BC7">
              <w:rPr>
                <w:rFonts w:ascii="Times New Roman" w:hAnsi="Times New Roman" w:cs="Times New Roman"/>
                <w:color w:val="333333"/>
                <w:sz w:val="18"/>
                <w:szCs w:val="18"/>
              </w:rPr>
              <w:t>1 931,8</w:t>
            </w:r>
          </w:p>
        </w:tc>
        <w:tc>
          <w:tcPr>
            <w:tcW w:w="516" w:type="pct"/>
            <w:shd w:val="clear" w:color="auto" w:fill="FFFFFF" w:themeFill="background1"/>
            <w:vAlign w:val="center"/>
          </w:tcPr>
          <w:p w14:paraId="014691C9" w14:textId="77777777" w:rsidR="00D32BC7" w:rsidRPr="00D32BC7" w:rsidRDefault="00D32BC7" w:rsidP="00D32BC7">
            <w:pPr>
              <w:spacing w:after="0" w:line="240" w:lineRule="auto"/>
              <w:jc w:val="center"/>
              <w:rPr>
                <w:rFonts w:ascii="Times New Roman" w:hAnsi="Times New Roman" w:cs="Times New Roman"/>
                <w:color w:val="333333"/>
                <w:sz w:val="18"/>
                <w:szCs w:val="18"/>
              </w:rPr>
            </w:pPr>
            <w:r w:rsidRPr="00D32BC7">
              <w:rPr>
                <w:rFonts w:ascii="Times New Roman" w:hAnsi="Times New Roman" w:cs="Times New Roman"/>
                <w:color w:val="333333"/>
                <w:sz w:val="18"/>
                <w:szCs w:val="18"/>
              </w:rPr>
              <w:t>3,7%</w:t>
            </w:r>
          </w:p>
        </w:tc>
        <w:tc>
          <w:tcPr>
            <w:tcW w:w="662" w:type="pct"/>
            <w:tcBorders>
              <w:top w:val="single" w:sz="4" w:space="0" w:color="auto"/>
              <w:left w:val="single" w:sz="4" w:space="0" w:color="DDDDDD"/>
              <w:bottom w:val="single" w:sz="4" w:space="0" w:color="auto"/>
              <w:right w:val="single" w:sz="4" w:space="0" w:color="auto"/>
            </w:tcBorders>
            <w:shd w:val="clear" w:color="FFFFFF" w:fill="FFFFFF"/>
            <w:vAlign w:val="center"/>
          </w:tcPr>
          <w:p w14:paraId="0B5389FD" w14:textId="77777777" w:rsidR="00D32BC7" w:rsidRPr="00D32BC7" w:rsidRDefault="00D32BC7" w:rsidP="00D32BC7">
            <w:pPr>
              <w:spacing w:after="0" w:line="240" w:lineRule="auto"/>
              <w:jc w:val="center"/>
              <w:rPr>
                <w:rFonts w:ascii="Times New Roman" w:hAnsi="Times New Roman" w:cs="Times New Roman"/>
                <w:color w:val="333333"/>
                <w:sz w:val="18"/>
                <w:szCs w:val="18"/>
              </w:rPr>
            </w:pPr>
            <w:r w:rsidRPr="00D32BC7">
              <w:rPr>
                <w:rFonts w:ascii="Times New Roman" w:hAnsi="Times New Roman" w:cs="Times New Roman"/>
                <w:color w:val="333333"/>
                <w:sz w:val="18"/>
                <w:szCs w:val="18"/>
              </w:rPr>
              <w:t>2 013,7</w:t>
            </w:r>
          </w:p>
        </w:tc>
        <w:tc>
          <w:tcPr>
            <w:tcW w:w="441" w:type="pct"/>
            <w:tcBorders>
              <w:top w:val="single" w:sz="4" w:space="0" w:color="auto"/>
              <w:left w:val="single" w:sz="4" w:space="0" w:color="auto"/>
              <w:bottom w:val="single" w:sz="4" w:space="0" w:color="auto"/>
              <w:right w:val="single" w:sz="4" w:space="0" w:color="auto"/>
            </w:tcBorders>
            <w:shd w:val="clear" w:color="FFFFFF" w:fill="FFFFFF"/>
            <w:vAlign w:val="center"/>
          </w:tcPr>
          <w:p w14:paraId="1EE16AB5" w14:textId="77777777" w:rsidR="00D32BC7" w:rsidRPr="00D32BC7" w:rsidRDefault="00D32BC7" w:rsidP="00D32BC7">
            <w:pPr>
              <w:spacing w:after="0" w:line="240" w:lineRule="auto"/>
              <w:jc w:val="center"/>
              <w:rPr>
                <w:rFonts w:ascii="Times New Roman" w:hAnsi="Times New Roman" w:cs="Times New Roman"/>
                <w:color w:val="333333"/>
                <w:sz w:val="18"/>
                <w:szCs w:val="18"/>
              </w:rPr>
            </w:pPr>
            <w:r w:rsidRPr="00D32BC7">
              <w:rPr>
                <w:rFonts w:ascii="Times New Roman" w:hAnsi="Times New Roman" w:cs="Times New Roman"/>
                <w:color w:val="333333"/>
                <w:sz w:val="18"/>
                <w:szCs w:val="18"/>
              </w:rPr>
              <w:t>3,6%</w:t>
            </w:r>
          </w:p>
        </w:tc>
      </w:tr>
      <w:tr w:rsidR="00D32BC7" w:rsidRPr="00D32BC7" w14:paraId="51B69304" w14:textId="77777777" w:rsidTr="00D32BC7">
        <w:trPr>
          <w:trHeight w:val="340"/>
          <w:jc w:val="center"/>
        </w:trPr>
        <w:tc>
          <w:tcPr>
            <w:tcW w:w="2646" w:type="pct"/>
            <w:shd w:val="clear" w:color="auto" w:fill="FFFFFF" w:themeFill="background1"/>
            <w:vAlign w:val="center"/>
          </w:tcPr>
          <w:p w14:paraId="238C099E" w14:textId="77777777" w:rsidR="00D32BC7" w:rsidRPr="00D32BC7" w:rsidRDefault="00D32BC7" w:rsidP="00D32BC7">
            <w:pPr>
              <w:spacing w:after="0" w:line="240" w:lineRule="auto"/>
              <w:rPr>
                <w:rFonts w:ascii="Times New Roman" w:hAnsi="Times New Roman" w:cs="Times New Roman"/>
                <w:sz w:val="18"/>
                <w:szCs w:val="18"/>
              </w:rPr>
            </w:pPr>
            <w:r w:rsidRPr="00D32BC7">
              <w:rPr>
                <w:rFonts w:ascii="Times New Roman" w:hAnsi="Times New Roman" w:cs="Times New Roman"/>
                <w:sz w:val="18"/>
                <w:szCs w:val="18"/>
              </w:rPr>
              <w:t>Прочие обязательства</w:t>
            </w:r>
          </w:p>
        </w:tc>
        <w:tc>
          <w:tcPr>
            <w:tcW w:w="735" w:type="pct"/>
            <w:shd w:val="clear" w:color="auto" w:fill="FFFFFF" w:themeFill="background1"/>
            <w:vAlign w:val="center"/>
          </w:tcPr>
          <w:p w14:paraId="4E59C438" w14:textId="77777777" w:rsidR="00D32BC7" w:rsidRPr="00D32BC7" w:rsidRDefault="00D32BC7" w:rsidP="00D32BC7">
            <w:pPr>
              <w:spacing w:after="0" w:line="240" w:lineRule="auto"/>
              <w:jc w:val="center"/>
              <w:rPr>
                <w:rFonts w:ascii="Times New Roman" w:hAnsi="Times New Roman" w:cs="Times New Roman"/>
                <w:color w:val="333333"/>
                <w:sz w:val="18"/>
                <w:szCs w:val="18"/>
              </w:rPr>
            </w:pPr>
            <w:r w:rsidRPr="00D32BC7">
              <w:rPr>
                <w:rFonts w:ascii="Times New Roman" w:hAnsi="Times New Roman" w:cs="Times New Roman"/>
                <w:color w:val="333333"/>
                <w:sz w:val="18"/>
                <w:szCs w:val="18"/>
              </w:rPr>
              <w:t>2 715,0</w:t>
            </w:r>
          </w:p>
        </w:tc>
        <w:tc>
          <w:tcPr>
            <w:tcW w:w="516" w:type="pct"/>
            <w:shd w:val="clear" w:color="auto" w:fill="FFFFFF" w:themeFill="background1"/>
            <w:vAlign w:val="center"/>
          </w:tcPr>
          <w:p w14:paraId="64C97FAB" w14:textId="77777777" w:rsidR="00D32BC7" w:rsidRPr="00D32BC7" w:rsidRDefault="00D32BC7" w:rsidP="00D32BC7">
            <w:pPr>
              <w:spacing w:after="0" w:line="240" w:lineRule="auto"/>
              <w:jc w:val="center"/>
              <w:rPr>
                <w:rFonts w:ascii="Times New Roman" w:hAnsi="Times New Roman" w:cs="Times New Roman"/>
                <w:color w:val="333333"/>
                <w:sz w:val="18"/>
                <w:szCs w:val="18"/>
              </w:rPr>
            </w:pPr>
            <w:r w:rsidRPr="00D32BC7">
              <w:rPr>
                <w:rFonts w:ascii="Times New Roman" w:hAnsi="Times New Roman" w:cs="Times New Roman"/>
                <w:color w:val="333333"/>
                <w:sz w:val="18"/>
                <w:szCs w:val="18"/>
              </w:rPr>
              <w:t>5,2%</w:t>
            </w:r>
          </w:p>
        </w:tc>
        <w:tc>
          <w:tcPr>
            <w:tcW w:w="662" w:type="pct"/>
            <w:tcBorders>
              <w:top w:val="single" w:sz="4" w:space="0" w:color="auto"/>
              <w:left w:val="single" w:sz="4" w:space="0" w:color="DDDDDD"/>
              <w:bottom w:val="single" w:sz="4" w:space="0" w:color="auto"/>
              <w:right w:val="single" w:sz="4" w:space="0" w:color="auto"/>
            </w:tcBorders>
            <w:shd w:val="clear" w:color="FFFFFF" w:fill="FFFFFF"/>
            <w:vAlign w:val="center"/>
          </w:tcPr>
          <w:p w14:paraId="2133AF78" w14:textId="77777777" w:rsidR="00D32BC7" w:rsidRPr="00D32BC7" w:rsidRDefault="00D32BC7" w:rsidP="00D32BC7">
            <w:pPr>
              <w:spacing w:after="0" w:line="240" w:lineRule="auto"/>
              <w:jc w:val="center"/>
              <w:rPr>
                <w:rFonts w:ascii="Times New Roman" w:hAnsi="Times New Roman" w:cs="Times New Roman"/>
                <w:color w:val="333333"/>
                <w:sz w:val="18"/>
                <w:szCs w:val="18"/>
              </w:rPr>
            </w:pPr>
            <w:r w:rsidRPr="00D32BC7">
              <w:rPr>
                <w:rFonts w:ascii="Times New Roman" w:hAnsi="Times New Roman" w:cs="Times New Roman"/>
                <w:color w:val="333333"/>
                <w:sz w:val="18"/>
                <w:szCs w:val="18"/>
              </w:rPr>
              <w:t>2 894,9</w:t>
            </w:r>
          </w:p>
        </w:tc>
        <w:tc>
          <w:tcPr>
            <w:tcW w:w="441" w:type="pct"/>
            <w:tcBorders>
              <w:top w:val="single" w:sz="4" w:space="0" w:color="auto"/>
              <w:left w:val="single" w:sz="4" w:space="0" w:color="auto"/>
              <w:bottom w:val="single" w:sz="4" w:space="0" w:color="auto"/>
              <w:right w:val="single" w:sz="4" w:space="0" w:color="auto"/>
            </w:tcBorders>
            <w:shd w:val="clear" w:color="FFFFFF" w:fill="FFFFFF"/>
            <w:vAlign w:val="center"/>
          </w:tcPr>
          <w:p w14:paraId="56DF5B18" w14:textId="77777777" w:rsidR="00D32BC7" w:rsidRPr="00D32BC7" w:rsidRDefault="00D32BC7" w:rsidP="00D32BC7">
            <w:pPr>
              <w:spacing w:after="0" w:line="240" w:lineRule="auto"/>
              <w:jc w:val="center"/>
              <w:rPr>
                <w:rFonts w:ascii="Times New Roman" w:hAnsi="Times New Roman" w:cs="Times New Roman"/>
                <w:color w:val="333333"/>
                <w:sz w:val="18"/>
                <w:szCs w:val="18"/>
              </w:rPr>
            </w:pPr>
            <w:r w:rsidRPr="00D32BC7">
              <w:rPr>
                <w:rFonts w:ascii="Times New Roman" w:hAnsi="Times New Roman" w:cs="Times New Roman"/>
                <w:color w:val="333333"/>
                <w:sz w:val="18"/>
                <w:szCs w:val="18"/>
              </w:rPr>
              <w:t>5,2%</w:t>
            </w:r>
          </w:p>
        </w:tc>
      </w:tr>
      <w:tr w:rsidR="00D32BC7" w:rsidRPr="00D32BC7" w14:paraId="3917CEB3" w14:textId="77777777" w:rsidTr="00D32BC7">
        <w:trPr>
          <w:trHeight w:val="340"/>
          <w:jc w:val="center"/>
        </w:trPr>
        <w:tc>
          <w:tcPr>
            <w:tcW w:w="2646" w:type="pct"/>
            <w:shd w:val="clear" w:color="auto" w:fill="D9D9D9" w:themeFill="background1" w:themeFillShade="D9"/>
            <w:vAlign w:val="center"/>
          </w:tcPr>
          <w:p w14:paraId="6432DE7C" w14:textId="77777777" w:rsidR="00D32BC7" w:rsidRPr="00D32BC7" w:rsidRDefault="00D32BC7" w:rsidP="00D32BC7">
            <w:pPr>
              <w:spacing w:after="0" w:line="240" w:lineRule="auto"/>
              <w:rPr>
                <w:rFonts w:ascii="Times New Roman" w:hAnsi="Times New Roman" w:cs="Times New Roman"/>
                <w:b/>
                <w:sz w:val="18"/>
                <w:szCs w:val="18"/>
              </w:rPr>
            </w:pPr>
            <w:r w:rsidRPr="00D32BC7">
              <w:rPr>
                <w:rFonts w:ascii="Times New Roman" w:hAnsi="Times New Roman" w:cs="Times New Roman"/>
                <w:b/>
                <w:sz w:val="18"/>
                <w:szCs w:val="18"/>
              </w:rPr>
              <w:t>Всего обязательств</w:t>
            </w:r>
          </w:p>
        </w:tc>
        <w:tc>
          <w:tcPr>
            <w:tcW w:w="735" w:type="pct"/>
            <w:shd w:val="clear" w:color="auto" w:fill="D9D9D9" w:themeFill="background1" w:themeFillShade="D9"/>
            <w:vAlign w:val="center"/>
          </w:tcPr>
          <w:p w14:paraId="0E8E39AE" w14:textId="77777777" w:rsidR="00D32BC7" w:rsidRPr="00D32BC7" w:rsidRDefault="00D32BC7" w:rsidP="00D32BC7">
            <w:pPr>
              <w:spacing w:after="0" w:line="240" w:lineRule="auto"/>
              <w:jc w:val="center"/>
              <w:rPr>
                <w:rFonts w:ascii="Times New Roman" w:hAnsi="Times New Roman" w:cs="Times New Roman"/>
                <w:b/>
                <w:bCs/>
                <w:color w:val="333333"/>
                <w:sz w:val="18"/>
                <w:szCs w:val="18"/>
              </w:rPr>
            </w:pPr>
            <w:r w:rsidRPr="00D32BC7">
              <w:rPr>
                <w:rFonts w:ascii="Times New Roman" w:hAnsi="Times New Roman" w:cs="Times New Roman"/>
                <w:b/>
                <w:bCs/>
                <w:color w:val="333333"/>
                <w:sz w:val="18"/>
                <w:szCs w:val="18"/>
              </w:rPr>
              <w:t>52 667,1</w:t>
            </w:r>
          </w:p>
        </w:tc>
        <w:tc>
          <w:tcPr>
            <w:tcW w:w="516" w:type="pct"/>
            <w:shd w:val="clear" w:color="auto" w:fill="D9D9D9" w:themeFill="background1" w:themeFillShade="D9"/>
            <w:vAlign w:val="center"/>
          </w:tcPr>
          <w:p w14:paraId="01477AA4" w14:textId="77777777" w:rsidR="00D32BC7" w:rsidRPr="00D32BC7" w:rsidRDefault="00D32BC7" w:rsidP="00D32BC7">
            <w:pPr>
              <w:spacing w:after="0" w:line="240" w:lineRule="auto"/>
              <w:jc w:val="center"/>
              <w:rPr>
                <w:rFonts w:ascii="Times New Roman" w:hAnsi="Times New Roman" w:cs="Times New Roman"/>
                <w:b/>
                <w:bCs/>
                <w:color w:val="333333"/>
                <w:sz w:val="18"/>
                <w:szCs w:val="18"/>
              </w:rPr>
            </w:pPr>
            <w:r w:rsidRPr="00D32BC7">
              <w:rPr>
                <w:rFonts w:ascii="Times New Roman" w:hAnsi="Times New Roman" w:cs="Times New Roman"/>
                <w:b/>
                <w:bCs/>
                <w:color w:val="333333"/>
                <w:sz w:val="18"/>
                <w:szCs w:val="18"/>
              </w:rPr>
              <w:t>100,0%</w:t>
            </w:r>
          </w:p>
        </w:tc>
        <w:tc>
          <w:tcPr>
            <w:tcW w:w="662" w:type="pct"/>
            <w:tcBorders>
              <w:top w:val="single" w:sz="4" w:space="0" w:color="auto"/>
              <w:left w:val="single" w:sz="4" w:space="0" w:color="DDDDDD"/>
              <w:bottom w:val="single" w:sz="4" w:space="0" w:color="auto"/>
              <w:right w:val="single" w:sz="4" w:space="0" w:color="auto"/>
            </w:tcBorders>
            <w:shd w:val="clear" w:color="auto" w:fill="D9D9D9" w:themeFill="background1" w:themeFillShade="D9"/>
            <w:vAlign w:val="center"/>
          </w:tcPr>
          <w:p w14:paraId="2E38A26C" w14:textId="77777777" w:rsidR="00D32BC7" w:rsidRPr="00D32BC7" w:rsidRDefault="00D32BC7" w:rsidP="00D32BC7">
            <w:pPr>
              <w:spacing w:after="0" w:line="240" w:lineRule="auto"/>
              <w:jc w:val="center"/>
              <w:rPr>
                <w:rFonts w:ascii="Times New Roman" w:hAnsi="Times New Roman" w:cs="Times New Roman"/>
                <w:b/>
                <w:color w:val="333333"/>
                <w:sz w:val="18"/>
                <w:szCs w:val="18"/>
              </w:rPr>
            </w:pPr>
            <w:r w:rsidRPr="00D32BC7">
              <w:rPr>
                <w:rFonts w:ascii="Times New Roman" w:hAnsi="Times New Roman" w:cs="Times New Roman"/>
                <w:b/>
                <w:color w:val="333333"/>
                <w:sz w:val="18"/>
                <w:szCs w:val="18"/>
              </w:rPr>
              <w:t>55 502,3</w:t>
            </w:r>
          </w:p>
        </w:tc>
        <w:tc>
          <w:tcPr>
            <w:tcW w:w="4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BBCF98" w14:textId="77777777" w:rsidR="00D32BC7" w:rsidRPr="00D32BC7" w:rsidRDefault="00D32BC7" w:rsidP="00D32BC7">
            <w:pPr>
              <w:spacing w:after="0" w:line="240" w:lineRule="auto"/>
              <w:jc w:val="center"/>
              <w:rPr>
                <w:rFonts w:ascii="Times New Roman" w:hAnsi="Times New Roman" w:cs="Times New Roman"/>
                <w:b/>
                <w:color w:val="333333"/>
                <w:sz w:val="18"/>
                <w:szCs w:val="18"/>
              </w:rPr>
            </w:pPr>
            <w:r w:rsidRPr="00D32BC7">
              <w:rPr>
                <w:rFonts w:ascii="Times New Roman" w:hAnsi="Times New Roman" w:cs="Times New Roman"/>
                <w:b/>
                <w:color w:val="333333"/>
                <w:sz w:val="18"/>
                <w:szCs w:val="18"/>
              </w:rPr>
              <w:t>100,0%</w:t>
            </w:r>
          </w:p>
        </w:tc>
      </w:tr>
    </w:tbl>
    <w:p w14:paraId="61618E54" w14:textId="77777777" w:rsidR="00D32BC7" w:rsidRDefault="00D32BC7" w:rsidP="00D32BC7">
      <w:pPr>
        <w:spacing w:after="0" w:line="240" w:lineRule="auto"/>
        <w:ind w:firstLine="426"/>
        <w:jc w:val="both"/>
        <w:rPr>
          <w:rFonts w:ascii="Times New Roman" w:hAnsi="Times New Roman" w:cs="Times New Roman"/>
          <w:b/>
          <w:i/>
          <w:color w:val="000000"/>
          <w:sz w:val="24"/>
          <w:szCs w:val="24"/>
        </w:rPr>
      </w:pPr>
    </w:p>
    <w:p w14:paraId="769E1C88" w14:textId="77777777" w:rsidR="000F7E56" w:rsidRDefault="000F7E56" w:rsidP="000F7E56">
      <w:pPr>
        <w:spacing w:after="0" w:line="240" w:lineRule="auto"/>
        <w:ind w:firstLine="426"/>
        <w:jc w:val="both"/>
        <w:rPr>
          <w:rFonts w:ascii="Times New Roman" w:hAnsi="Times New Roman" w:cs="Times New Roman"/>
          <w:color w:val="000000"/>
          <w:sz w:val="24"/>
          <w:szCs w:val="24"/>
        </w:rPr>
      </w:pPr>
      <w:r w:rsidRPr="00ED141B">
        <w:rPr>
          <w:rFonts w:ascii="Times New Roman" w:hAnsi="Times New Roman" w:cs="Times New Roman"/>
          <w:color w:val="000000"/>
          <w:sz w:val="24"/>
          <w:szCs w:val="24"/>
        </w:rPr>
        <w:t xml:space="preserve">Основными работодателями на </w:t>
      </w:r>
      <w:r>
        <w:rPr>
          <w:rFonts w:ascii="Times New Roman" w:hAnsi="Times New Roman" w:cs="Times New Roman"/>
          <w:color w:val="000000"/>
          <w:sz w:val="24"/>
          <w:szCs w:val="24"/>
        </w:rPr>
        <w:t>банковском секторе</w:t>
      </w:r>
      <w:r w:rsidRPr="00ED141B">
        <w:rPr>
          <w:rFonts w:ascii="Times New Roman" w:hAnsi="Times New Roman" w:cs="Times New Roman"/>
          <w:color w:val="000000"/>
          <w:sz w:val="24"/>
          <w:szCs w:val="24"/>
        </w:rPr>
        <w:t xml:space="preserve"> являются:</w:t>
      </w:r>
    </w:p>
    <w:p w14:paraId="2AB97C74" w14:textId="77777777" w:rsidR="000F7E56" w:rsidRDefault="000F7E56" w:rsidP="000F7E56">
      <w:pPr>
        <w:spacing w:after="0" w:line="240" w:lineRule="auto"/>
        <w:ind w:firstLine="426"/>
        <w:jc w:val="both"/>
        <w:rPr>
          <w:rFonts w:ascii="Times New Roman" w:hAnsi="Times New Roman" w:cs="Times New Roman"/>
          <w:color w:val="000000"/>
          <w:sz w:val="24"/>
          <w:szCs w:val="24"/>
        </w:rPr>
      </w:pPr>
      <w:r w:rsidRPr="001E5584">
        <w:rPr>
          <w:rFonts w:ascii="Times New Roman" w:hAnsi="Times New Roman" w:cs="Times New Roman"/>
          <w:b/>
          <w:color w:val="000000"/>
          <w:sz w:val="24"/>
          <w:szCs w:val="24"/>
        </w:rPr>
        <w:t>•</w:t>
      </w:r>
      <w:r w:rsidRPr="001E5584">
        <w:rPr>
          <w:rFonts w:ascii="Times New Roman" w:hAnsi="Times New Roman" w:cs="Times New Roman"/>
          <w:b/>
          <w:color w:val="000000"/>
          <w:sz w:val="24"/>
          <w:szCs w:val="24"/>
        </w:rPr>
        <w:tab/>
        <w:t>Банки второго уровня</w:t>
      </w:r>
      <w:r w:rsidR="001E5584">
        <w:rPr>
          <w:rFonts w:ascii="Times New Roman" w:hAnsi="Times New Roman" w:cs="Times New Roman"/>
          <w:b/>
          <w:color w:val="000000"/>
          <w:sz w:val="24"/>
          <w:szCs w:val="24"/>
        </w:rPr>
        <w:t xml:space="preserve">: </w:t>
      </w:r>
      <w:r w:rsidR="001E5584" w:rsidRPr="001E5584">
        <w:rPr>
          <w:rFonts w:ascii="Times New Roman" w:hAnsi="Times New Roman" w:cs="Times New Roman"/>
          <w:color w:val="000000"/>
          <w:sz w:val="24"/>
          <w:szCs w:val="24"/>
        </w:rPr>
        <w:t>АО "Народный Банк Казахстана", АО "</w:t>
      </w:r>
      <w:proofErr w:type="spellStart"/>
      <w:r w:rsidR="001E5584" w:rsidRPr="001E5584">
        <w:rPr>
          <w:rFonts w:ascii="Times New Roman" w:hAnsi="Times New Roman" w:cs="Times New Roman"/>
          <w:color w:val="000000"/>
          <w:sz w:val="24"/>
          <w:szCs w:val="24"/>
        </w:rPr>
        <w:t>Kaspi</w:t>
      </w:r>
      <w:proofErr w:type="spellEnd"/>
      <w:r w:rsidR="001E5584" w:rsidRPr="001E5584">
        <w:rPr>
          <w:rFonts w:ascii="Times New Roman" w:hAnsi="Times New Roman" w:cs="Times New Roman"/>
          <w:color w:val="000000"/>
          <w:sz w:val="24"/>
          <w:szCs w:val="24"/>
        </w:rPr>
        <w:t xml:space="preserve"> </w:t>
      </w:r>
      <w:proofErr w:type="spellStart"/>
      <w:r w:rsidR="001E5584" w:rsidRPr="001E5584">
        <w:rPr>
          <w:rFonts w:ascii="Times New Roman" w:hAnsi="Times New Roman" w:cs="Times New Roman"/>
          <w:color w:val="000000"/>
          <w:sz w:val="24"/>
          <w:szCs w:val="24"/>
        </w:rPr>
        <w:t>Bank</w:t>
      </w:r>
      <w:proofErr w:type="spellEnd"/>
      <w:r w:rsidR="001E5584" w:rsidRPr="001E5584">
        <w:rPr>
          <w:rFonts w:ascii="Times New Roman" w:hAnsi="Times New Roman" w:cs="Times New Roman"/>
          <w:color w:val="000000"/>
          <w:sz w:val="24"/>
          <w:szCs w:val="24"/>
        </w:rPr>
        <w:t>",</w:t>
      </w:r>
      <w:r w:rsidR="001E5584">
        <w:rPr>
          <w:rFonts w:ascii="Times New Roman" w:hAnsi="Times New Roman" w:cs="Times New Roman"/>
          <w:color w:val="000000"/>
          <w:sz w:val="24"/>
          <w:szCs w:val="24"/>
        </w:rPr>
        <w:t xml:space="preserve"> </w:t>
      </w:r>
      <w:r w:rsidR="001E5584" w:rsidRPr="001E5584">
        <w:rPr>
          <w:rFonts w:ascii="Times New Roman" w:hAnsi="Times New Roman" w:cs="Times New Roman"/>
          <w:color w:val="000000"/>
          <w:sz w:val="24"/>
          <w:szCs w:val="24"/>
        </w:rPr>
        <w:t xml:space="preserve">АО "Банк </w:t>
      </w:r>
      <w:proofErr w:type="spellStart"/>
      <w:r w:rsidR="001E5584" w:rsidRPr="001E5584">
        <w:rPr>
          <w:rFonts w:ascii="Times New Roman" w:hAnsi="Times New Roman" w:cs="Times New Roman"/>
          <w:color w:val="000000"/>
          <w:sz w:val="24"/>
          <w:szCs w:val="24"/>
        </w:rPr>
        <w:t>ЦентрКредит</w:t>
      </w:r>
      <w:proofErr w:type="spellEnd"/>
      <w:r w:rsidR="001E5584" w:rsidRPr="001E5584">
        <w:rPr>
          <w:rFonts w:ascii="Times New Roman" w:hAnsi="Times New Roman" w:cs="Times New Roman"/>
          <w:color w:val="000000"/>
          <w:sz w:val="24"/>
          <w:szCs w:val="24"/>
        </w:rPr>
        <w:t>",</w:t>
      </w:r>
      <w:r w:rsidR="001E5584">
        <w:rPr>
          <w:rFonts w:ascii="Times New Roman" w:hAnsi="Times New Roman" w:cs="Times New Roman"/>
          <w:color w:val="000000"/>
          <w:sz w:val="24"/>
          <w:szCs w:val="24"/>
        </w:rPr>
        <w:t xml:space="preserve"> </w:t>
      </w:r>
      <w:r w:rsidR="001E5584" w:rsidRPr="001E5584">
        <w:rPr>
          <w:rFonts w:ascii="Times New Roman" w:hAnsi="Times New Roman" w:cs="Times New Roman"/>
          <w:color w:val="000000"/>
          <w:sz w:val="24"/>
          <w:szCs w:val="24"/>
        </w:rPr>
        <w:t>АО "</w:t>
      </w:r>
      <w:proofErr w:type="spellStart"/>
      <w:r w:rsidR="001E5584" w:rsidRPr="001E5584">
        <w:rPr>
          <w:rFonts w:ascii="Times New Roman" w:hAnsi="Times New Roman" w:cs="Times New Roman"/>
          <w:color w:val="000000"/>
          <w:sz w:val="24"/>
          <w:szCs w:val="24"/>
        </w:rPr>
        <w:t>Отбасы</w:t>
      </w:r>
      <w:proofErr w:type="spellEnd"/>
      <w:r w:rsidR="001E5584" w:rsidRPr="001E5584">
        <w:rPr>
          <w:rFonts w:ascii="Times New Roman" w:hAnsi="Times New Roman" w:cs="Times New Roman"/>
          <w:color w:val="000000"/>
          <w:sz w:val="24"/>
          <w:szCs w:val="24"/>
        </w:rPr>
        <w:t xml:space="preserve"> банк",</w:t>
      </w:r>
      <w:r w:rsidR="001E5584">
        <w:rPr>
          <w:rFonts w:ascii="Times New Roman" w:hAnsi="Times New Roman" w:cs="Times New Roman"/>
          <w:color w:val="000000"/>
          <w:sz w:val="24"/>
          <w:szCs w:val="24"/>
        </w:rPr>
        <w:t xml:space="preserve"> </w:t>
      </w:r>
      <w:r w:rsidR="001E5584" w:rsidRPr="001E5584">
        <w:rPr>
          <w:rFonts w:ascii="Times New Roman" w:hAnsi="Times New Roman" w:cs="Times New Roman"/>
          <w:color w:val="000000"/>
          <w:sz w:val="24"/>
          <w:szCs w:val="24"/>
        </w:rPr>
        <w:t>АО "</w:t>
      </w:r>
      <w:proofErr w:type="spellStart"/>
      <w:r w:rsidR="001E5584" w:rsidRPr="001E5584">
        <w:rPr>
          <w:rFonts w:ascii="Times New Roman" w:hAnsi="Times New Roman" w:cs="Times New Roman"/>
          <w:color w:val="000000"/>
          <w:sz w:val="24"/>
          <w:szCs w:val="24"/>
        </w:rPr>
        <w:t>ForteBank</w:t>
      </w:r>
      <w:proofErr w:type="spellEnd"/>
      <w:r w:rsidR="001E5584" w:rsidRPr="001E5584">
        <w:rPr>
          <w:rFonts w:ascii="Times New Roman" w:hAnsi="Times New Roman" w:cs="Times New Roman"/>
          <w:color w:val="000000"/>
          <w:sz w:val="24"/>
          <w:szCs w:val="24"/>
        </w:rPr>
        <w:t>",</w:t>
      </w:r>
      <w:r w:rsidR="001E5584">
        <w:rPr>
          <w:rFonts w:ascii="Times New Roman" w:hAnsi="Times New Roman" w:cs="Times New Roman"/>
          <w:color w:val="000000"/>
          <w:sz w:val="24"/>
          <w:szCs w:val="24"/>
        </w:rPr>
        <w:t xml:space="preserve"> </w:t>
      </w:r>
      <w:r w:rsidR="001E5584" w:rsidRPr="001E5584">
        <w:rPr>
          <w:rFonts w:ascii="Times New Roman" w:hAnsi="Times New Roman" w:cs="Times New Roman"/>
          <w:color w:val="000000"/>
          <w:sz w:val="24"/>
          <w:szCs w:val="24"/>
        </w:rPr>
        <w:t xml:space="preserve">АО "Alatau </w:t>
      </w:r>
      <w:proofErr w:type="spellStart"/>
      <w:r w:rsidR="001E5584" w:rsidRPr="001E5584">
        <w:rPr>
          <w:rFonts w:ascii="Times New Roman" w:hAnsi="Times New Roman" w:cs="Times New Roman"/>
          <w:color w:val="000000"/>
          <w:sz w:val="24"/>
          <w:szCs w:val="24"/>
        </w:rPr>
        <w:t>City</w:t>
      </w:r>
      <w:proofErr w:type="spellEnd"/>
      <w:r w:rsidR="001E5584" w:rsidRPr="001E5584">
        <w:rPr>
          <w:rFonts w:ascii="Times New Roman" w:hAnsi="Times New Roman" w:cs="Times New Roman"/>
          <w:color w:val="000000"/>
          <w:sz w:val="24"/>
          <w:szCs w:val="24"/>
        </w:rPr>
        <w:t xml:space="preserve"> </w:t>
      </w:r>
      <w:proofErr w:type="spellStart"/>
      <w:r w:rsidR="001E5584" w:rsidRPr="001E5584">
        <w:rPr>
          <w:rFonts w:ascii="Times New Roman" w:hAnsi="Times New Roman" w:cs="Times New Roman"/>
          <w:color w:val="000000"/>
          <w:sz w:val="24"/>
          <w:szCs w:val="24"/>
        </w:rPr>
        <w:t>Bank</w:t>
      </w:r>
      <w:proofErr w:type="spellEnd"/>
      <w:r w:rsidR="001E5584" w:rsidRPr="001E5584">
        <w:rPr>
          <w:rFonts w:ascii="Times New Roman" w:hAnsi="Times New Roman" w:cs="Times New Roman"/>
          <w:color w:val="000000"/>
          <w:sz w:val="24"/>
          <w:szCs w:val="24"/>
        </w:rPr>
        <w:t>",</w:t>
      </w:r>
      <w:r w:rsidR="001E5584">
        <w:rPr>
          <w:rFonts w:ascii="Times New Roman" w:hAnsi="Times New Roman" w:cs="Times New Roman"/>
          <w:color w:val="000000"/>
          <w:sz w:val="24"/>
          <w:szCs w:val="24"/>
        </w:rPr>
        <w:t xml:space="preserve"> </w:t>
      </w:r>
      <w:r w:rsidR="001E5584" w:rsidRPr="001E5584">
        <w:rPr>
          <w:rFonts w:ascii="Times New Roman" w:hAnsi="Times New Roman" w:cs="Times New Roman"/>
          <w:color w:val="000000"/>
          <w:sz w:val="24"/>
          <w:szCs w:val="24"/>
        </w:rPr>
        <w:t>АО "Евразийский банк",</w:t>
      </w:r>
      <w:r w:rsidR="001E5584">
        <w:rPr>
          <w:rFonts w:ascii="Times New Roman" w:hAnsi="Times New Roman" w:cs="Times New Roman"/>
          <w:color w:val="000000"/>
          <w:sz w:val="24"/>
          <w:szCs w:val="24"/>
        </w:rPr>
        <w:t xml:space="preserve"> </w:t>
      </w:r>
      <w:r w:rsidR="001E5584" w:rsidRPr="001E5584">
        <w:rPr>
          <w:rFonts w:ascii="Times New Roman" w:hAnsi="Times New Roman" w:cs="Times New Roman"/>
          <w:color w:val="000000"/>
          <w:sz w:val="24"/>
          <w:szCs w:val="24"/>
        </w:rPr>
        <w:t>АО "</w:t>
      </w:r>
      <w:proofErr w:type="spellStart"/>
      <w:r w:rsidR="001E5584" w:rsidRPr="001E5584">
        <w:rPr>
          <w:rFonts w:ascii="Times New Roman" w:hAnsi="Times New Roman" w:cs="Times New Roman"/>
          <w:color w:val="000000"/>
          <w:sz w:val="24"/>
          <w:szCs w:val="24"/>
        </w:rPr>
        <w:t>Фридом</w:t>
      </w:r>
      <w:proofErr w:type="spellEnd"/>
      <w:r w:rsidR="001E5584" w:rsidRPr="001E5584">
        <w:rPr>
          <w:rFonts w:ascii="Times New Roman" w:hAnsi="Times New Roman" w:cs="Times New Roman"/>
          <w:color w:val="000000"/>
          <w:sz w:val="24"/>
          <w:szCs w:val="24"/>
        </w:rPr>
        <w:t xml:space="preserve"> Банк Казахстан",</w:t>
      </w:r>
      <w:r w:rsidR="001E5584">
        <w:rPr>
          <w:rFonts w:ascii="Times New Roman" w:hAnsi="Times New Roman" w:cs="Times New Roman"/>
          <w:color w:val="000000"/>
          <w:sz w:val="24"/>
          <w:szCs w:val="24"/>
        </w:rPr>
        <w:t xml:space="preserve"> </w:t>
      </w:r>
      <w:r w:rsidR="001E5584" w:rsidRPr="001E5584">
        <w:rPr>
          <w:rFonts w:ascii="Times New Roman" w:hAnsi="Times New Roman" w:cs="Times New Roman"/>
          <w:color w:val="000000"/>
          <w:sz w:val="24"/>
          <w:szCs w:val="24"/>
        </w:rPr>
        <w:t>АО "Банк "</w:t>
      </w:r>
      <w:proofErr w:type="spellStart"/>
      <w:r w:rsidR="001E5584" w:rsidRPr="001E5584">
        <w:rPr>
          <w:rFonts w:ascii="Times New Roman" w:hAnsi="Times New Roman" w:cs="Times New Roman"/>
          <w:color w:val="000000"/>
          <w:sz w:val="24"/>
          <w:szCs w:val="24"/>
        </w:rPr>
        <w:t>Bank</w:t>
      </w:r>
      <w:proofErr w:type="spellEnd"/>
      <w:r w:rsidR="001E5584" w:rsidRPr="001E5584">
        <w:rPr>
          <w:rFonts w:ascii="Times New Roman" w:hAnsi="Times New Roman" w:cs="Times New Roman"/>
          <w:color w:val="000000"/>
          <w:sz w:val="24"/>
          <w:szCs w:val="24"/>
        </w:rPr>
        <w:t xml:space="preserve"> RBK",</w:t>
      </w:r>
      <w:r w:rsidR="001E5584">
        <w:rPr>
          <w:rFonts w:ascii="Times New Roman" w:hAnsi="Times New Roman" w:cs="Times New Roman"/>
          <w:color w:val="000000"/>
          <w:sz w:val="24"/>
          <w:szCs w:val="24"/>
        </w:rPr>
        <w:t xml:space="preserve"> </w:t>
      </w:r>
      <w:r w:rsidR="001E5584" w:rsidRPr="001E5584">
        <w:rPr>
          <w:rFonts w:ascii="Times New Roman" w:hAnsi="Times New Roman" w:cs="Times New Roman"/>
          <w:color w:val="000000"/>
          <w:sz w:val="24"/>
          <w:szCs w:val="24"/>
        </w:rPr>
        <w:t>АО "</w:t>
      </w:r>
      <w:proofErr w:type="spellStart"/>
      <w:r w:rsidR="001E5584" w:rsidRPr="001E5584">
        <w:rPr>
          <w:rFonts w:ascii="Times New Roman" w:hAnsi="Times New Roman" w:cs="Times New Roman"/>
          <w:color w:val="000000"/>
          <w:sz w:val="24"/>
          <w:szCs w:val="24"/>
        </w:rPr>
        <w:t>Bereke</w:t>
      </w:r>
      <w:proofErr w:type="spellEnd"/>
      <w:r w:rsidR="001E5584" w:rsidRPr="001E5584">
        <w:rPr>
          <w:rFonts w:ascii="Times New Roman" w:hAnsi="Times New Roman" w:cs="Times New Roman"/>
          <w:color w:val="000000"/>
          <w:sz w:val="24"/>
          <w:szCs w:val="24"/>
        </w:rPr>
        <w:t xml:space="preserve"> </w:t>
      </w:r>
      <w:proofErr w:type="spellStart"/>
      <w:r w:rsidR="001E5584" w:rsidRPr="001E5584">
        <w:rPr>
          <w:rFonts w:ascii="Times New Roman" w:hAnsi="Times New Roman" w:cs="Times New Roman"/>
          <w:color w:val="000000"/>
          <w:sz w:val="24"/>
          <w:szCs w:val="24"/>
        </w:rPr>
        <w:t>Bank</w:t>
      </w:r>
      <w:proofErr w:type="spellEnd"/>
      <w:r w:rsidR="001E5584" w:rsidRPr="001E5584">
        <w:rPr>
          <w:rFonts w:ascii="Times New Roman" w:hAnsi="Times New Roman" w:cs="Times New Roman"/>
          <w:color w:val="000000"/>
          <w:sz w:val="24"/>
          <w:szCs w:val="24"/>
        </w:rPr>
        <w:t>",</w:t>
      </w:r>
      <w:r w:rsidR="001E5584">
        <w:rPr>
          <w:rFonts w:ascii="Times New Roman" w:hAnsi="Times New Roman" w:cs="Times New Roman"/>
          <w:color w:val="000000"/>
          <w:sz w:val="24"/>
          <w:szCs w:val="24"/>
        </w:rPr>
        <w:t xml:space="preserve"> </w:t>
      </w:r>
      <w:r w:rsidR="001E5584" w:rsidRPr="001E5584">
        <w:rPr>
          <w:rFonts w:ascii="Times New Roman" w:hAnsi="Times New Roman" w:cs="Times New Roman"/>
          <w:color w:val="000000"/>
          <w:sz w:val="24"/>
          <w:szCs w:val="24"/>
        </w:rPr>
        <w:t>АО "Ситибанк Казахстан",</w:t>
      </w:r>
      <w:r w:rsidR="001E5584">
        <w:rPr>
          <w:rFonts w:ascii="Times New Roman" w:hAnsi="Times New Roman" w:cs="Times New Roman"/>
          <w:color w:val="000000"/>
          <w:sz w:val="24"/>
          <w:szCs w:val="24"/>
        </w:rPr>
        <w:t xml:space="preserve"> </w:t>
      </w:r>
      <w:r w:rsidR="001E5584" w:rsidRPr="001E5584">
        <w:rPr>
          <w:rFonts w:ascii="Times New Roman" w:hAnsi="Times New Roman" w:cs="Times New Roman"/>
          <w:color w:val="000000"/>
          <w:sz w:val="24"/>
          <w:szCs w:val="24"/>
        </w:rPr>
        <w:t>АО "</w:t>
      </w:r>
      <w:proofErr w:type="spellStart"/>
      <w:r w:rsidR="001E5584" w:rsidRPr="001E5584">
        <w:rPr>
          <w:rFonts w:ascii="Times New Roman" w:hAnsi="Times New Roman" w:cs="Times New Roman"/>
          <w:color w:val="000000"/>
          <w:sz w:val="24"/>
          <w:szCs w:val="24"/>
        </w:rPr>
        <w:t>Home</w:t>
      </w:r>
      <w:proofErr w:type="spellEnd"/>
      <w:r w:rsidR="001E5584" w:rsidRPr="001E5584">
        <w:rPr>
          <w:rFonts w:ascii="Times New Roman" w:hAnsi="Times New Roman" w:cs="Times New Roman"/>
          <w:color w:val="000000"/>
          <w:sz w:val="24"/>
          <w:szCs w:val="24"/>
        </w:rPr>
        <w:t xml:space="preserve"> </w:t>
      </w:r>
      <w:proofErr w:type="spellStart"/>
      <w:r w:rsidR="001E5584" w:rsidRPr="001E5584">
        <w:rPr>
          <w:rFonts w:ascii="Times New Roman" w:hAnsi="Times New Roman" w:cs="Times New Roman"/>
          <w:color w:val="000000"/>
          <w:sz w:val="24"/>
          <w:szCs w:val="24"/>
        </w:rPr>
        <w:t>Credit</w:t>
      </w:r>
      <w:proofErr w:type="spellEnd"/>
      <w:r w:rsidR="001E5584" w:rsidRPr="001E5584">
        <w:rPr>
          <w:rFonts w:ascii="Times New Roman" w:hAnsi="Times New Roman" w:cs="Times New Roman"/>
          <w:color w:val="000000"/>
          <w:sz w:val="24"/>
          <w:szCs w:val="24"/>
        </w:rPr>
        <w:t xml:space="preserve"> </w:t>
      </w:r>
      <w:proofErr w:type="spellStart"/>
      <w:r w:rsidR="001E5584" w:rsidRPr="001E5584">
        <w:rPr>
          <w:rFonts w:ascii="Times New Roman" w:hAnsi="Times New Roman" w:cs="Times New Roman"/>
          <w:color w:val="000000"/>
          <w:sz w:val="24"/>
          <w:szCs w:val="24"/>
        </w:rPr>
        <w:t>Bank</w:t>
      </w:r>
      <w:proofErr w:type="spellEnd"/>
      <w:r w:rsidR="001E5584" w:rsidRPr="001E5584">
        <w:rPr>
          <w:rFonts w:ascii="Times New Roman" w:hAnsi="Times New Roman" w:cs="Times New Roman"/>
          <w:color w:val="000000"/>
          <w:sz w:val="24"/>
          <w:szCs w:val="24"/>
        </w:rPr>
        <w:t>",</w:t>
      </w:r>
      <w:r w:rsidR="001E5584">
        <w:rPr>
          <w:rFonts w:ascii="Times New Roman" w:hAnsi="Times New Roman" w:cs="Times New Roman"/>
          <w:color w:val="000000"/>
          <w:sz w:val="24"/>
          <w:szCs w:val="24"/>
        </w:rPr>
        <w:t xml:space="preserve"> </w:t>
      </w:r>
      <w:r w:rsidR="001E5584" w:rsidRPr="001E5584">
        <w:rPr>
          <w:rFonts w:ascii="Times New Roman" w:hAnsi="Times New Roman" w:cs="Times New Roman"/>
          <w:color w:val="000000"/>
          <w:sz w:val="24"/>
          <w:szCs w:val="24"/>
        </w:rPr>
        <w:t>АО "</w:t>
      </w:r>
      <w:proofErr w:type="spellStart"/>
      <w:r w:rsidR="001E5584" w:rsidRPr="001E5584">
        <w:rPr>
          <w:rFonts w:ascii="Times New Roman" w:hAnsi="Times New Roman" w:cs="Times New Roman"/>
          <w:color w:val="000000"/>
          <w:sz w:val="24"/>
          <w:szCs w:val="24"/>
        </w:rPr>
        <w:t>Altyn</w:t>
      </w:r>
      <w:proofErr w:type="spellEnd"/>
      <w:r w:rsidR="001E5584" w:rsidRPr="001E5584">
        <w:rPr>
          <w:rFonts w:ascii="Times New Roman" w:hAnsi="Times New Roman" w:cs="Times New Roman"/>
          <w:color w:val="000000"/>
          <w:sz w:val="24"/>
          <w:szCs w:val="24"/>
        </w:rPr>
        <w:t xml:space="preserve"> </w:t>
      </w:r>
      <w:proofErr w:type="spellStart"/>
      <w:r w:rsidR="001E5584" w:rsidRPr="001E5584">
        <w:rPr>
          <w:rFonts w:ascii="Times New Roman" w:hAnsi="Times New Roman" w:cs="Times New Roman"/>
          <w:color w:val="000000"/>
          <w:sz w:val="24"/>
          <w:szCs w:val="24"/>
        </w:rPr>
        <w:t>Bank</w:t>
      </w:r>
      <w:proofErr w:type="spellEnd"/>
      <w:r w:rsidR="001E5584" w:rsidRPr="001E5584">
        <w:rPr>
          <w:rFonts w:ascii="Times New Roman" w:hAnsi="Times New Roman" w:cs="Times New Roman"/>
          <w:color w:val="000000"/>
          <w:sz w:val="24"/>
          <w:szCs w:val="24"/>
        </w:rPr>
        <w:t>",</w:t>
      </w:r>
      <w:r w:rsidR="001E5584">
        <w:rPr>
          <w:rFonts w:ascii="Times New Roman" w:hAnsi="Times New Roman" w:cs="Times New Roman"/>
          <w:color w:val="000000"/>
          <w:sz w:val="24"/>
          <w:szCs w:val="24"/>
        </w:rPr>
        <w:t xml:space="preserve"> </w:t>
      </w:r>
      <w:r w:rsidR="001E5584" w:rsidRPr="001E5584">
        <w:rPr>
          <w:rFonts w:ascii="Times New Roman" w:hAnsi="Times New Roman" w:cs="Times New Roman"/>
          <w:color w:val="000000"/>
          <w:sz w:val="24"/>
          <w:szCs w:val="24"/>
        </w:rPr>
        <w:t>АО "</w:t>
      </w:r>
      <w:proofErr w:type="spellStart"/>
      <w:r w:rsidR="001E5584" w:rsidRPr="001E5584">
        <w:rPr>
          <w:rFonts w:ascii="Times New Roman" w:hAnsi="Times New Roman" w:cs="Times New Roman"/>
          <w:color w:val="000000"/>
          <w:sz w:val="24"/>
          <w:szCs w:val="24"/>
        </w:rPr>
        <w:t>Шинхан</w:t>
      </w:r>
      <w:proofErr w:type="spellEnd"/>
      <w:r w:rsidR="001E5584" w:rsidRPr="001E5584">
        <w:rPr>
          <w:rFonts w:ascii="Times New Roman" w:hAnsi="Times New Roman" w:cs="Times New Roman"/>
          <w:color w:val="000000"/>
          <w:sz w:val="24"/>
          <w:szCs w:val="24"/>
        </w:rPr>
        <w:t xml:space="preserve"> Банк Казахстан",</w:t>
      </w:r>
      <w:r w:rsidR="001E5584">
        <w:rPr>
          <w:rFonts w:ascii="Times New Roman" w:hAnsi="Times New Roman" w:cs="Times New Roman"/>
          <w:color w:val="000000"/>
          <w:sz w:val="24"/>
          <w:szCs w:val="24"/>
        </w:rPr>
        <w:t xml:space="preserve"> </w:t>
      </w:r>
      <w:r w:rsidR="001E5584" w:rsidRPr="001E5584">
        <w:rPr>
          <w:rFonts w:ascii="Times New Roman" w:hAnsi="Times New Roman" w:cs="Times New Roman"/>
          <w:color w:val="000000"/>
          <w:sz w:val="24"/>
          <w:szCs w:val="24"/>
        </w:rPr>
        <w:t>АО "</w:t>
      </w:r>
      <w:proofErr w:type="spellStart"/>
      <w:r w:rsidR="001E5584" w:rsidRPr="001E5584">
        <w:rPr>
          <w:rFonts w:ascii="Times New Roman" w:hAnsi="Times New Roman" w:cs="Times New Roman"/>
          <w:color w:val="000000"/>
          <w:sz w:val="24"/>
          <w:szCs w:val="24"/>
        </w:rPr>
        <w:t>Нурбанк</w:t>
      </w:r>
      <w:proofErr w:type="spellEnd"/>
      <w:r w:rsidR="001E5584" w:rsidRPr="001E5584">
        <w:rPr>
          <w:rFonts w:ascii="Times New Roman" w:hAnsi="Times New Roman" w:cs="Times New Roman"/>
          <w:color w:val="000000"/>
          <w:sz w:val="24"/>
          <w:szCs w:val="24"/>
        </w:rPr>
        <w:t>",</w:t>
      </w:r>
      <w:r w:rsidR="001E5584">
        <w:rPr>
          <w:rFonts w:ascii="Times New Roman" w:hAnsi="Times New Roman" w:cs="Times New Roman"/>
          <w:color w:val="000000"/>
          <w:sz w:val="24"/>
          <w:szCs w:val="24"/>
        </w:rPr>
        <w:t xml:space="preserve"> </w:t>
      </w:r>
      <w:r w:rsidR="001E5584" w:rsidRPr="001E5584">
        <w:rPr>
          <w:rFonts w:ascii="Times New Roman" w:hAnsi="Times New Roman" w:cs="Times New Roman"/>
          <w:color w:val="000000"/>
          <w:sz w:val="24"/>
          <w:szCs w:val="24"/>
        </w:rPr>
        <w:t>АО ДБ "Банк Китая в Казахстане",</w:t>
      </w:r>
      <w:r w:rsidR="001E5584">
        <w:rPr>
          <w:rFonts w:ascii="Times New Roman" w:hAnsi="Times New Roman" w:cs="Times New Roman"/>
          <w:color w:val="000000"/>
          <w:sz w:val="24"/>
          <w:szCs w:val="24"/>
        </w:rPr>
        <w:t xml:space="preserve"> </w:t>
      </w:r>
      <w:r w:rsidR="001E5584" w:rsidRPr="001E5584">
        <w:rPr>
          <w:rFonts w:ascii="Times New Roman" w:hAnsi="Times New Roman" w:cs="Times New Roman"/>
          <w:color w:val="000000"/>
          <w:sz w:val="24"/>
          <w:szCs w:val="24"/>
        </w:rPr>
        <w:t>АО "Торгово-промышленный Банк Китая в  Алматы",</w:t>
      </w:r>
      <w:r w:rsidR="001E5584">
        <w:rPr>
          <w:rFonts w:ascii="Times New Roman" w:hAnsi="Times New Roman" w:cs="Times New Roman"/>
          <w:color w:val="000000"/>
          <w:sz w:val="24"/>
          <w:szCs w:val="24"/>
        </w:rPr>
        <w:t xml:space="preserve"> </w:t>
      </w:r>
      <w:r w:rsidR="001E5584" w:rsidRPr="001E5584">
        <w:rPr>
          <w:rFonts w:ascii="Times New Roman" w:hAnsi="Times New Roman" w:cs="Times New Roman"/>
          <w:color w:val="000000"/>
          <w:sz w:val="24"/>
          <w:szCs w:val="24"/>
        </w:rPr>
        <w:t>АО "</w:t>
      </w:r>
      <w:r w:rsidR="001E5584">
        <w:rPr>
          <w:rFonts w:ascii="Times New Roman" w:hAnsi="Times New Roman" w:cs="Times New Roman"/>
          <w:color w:val="000000"/>
          <w:sz w:val="24"/>
          <w:szCs w:val="24"/>
        </w:rPr>
        <w:t>ДБ</w:t>
      </w:r>
      <w:r w:rsidR="001E5584" w:rsidRPr="001E5584">
        <w:rPr>
          <w:rFonts w:ascii="Times New Roman" w:hAnsi="Times New Roman" w:cs="Times New Roman"/>
          <w:color w:val="000000"/>
          <w:sz w:val="24"/>
          <w:szCs w:val="24"/>
        </w:rPr>
        <w:t xml:space="preserve"> "</w:t>
      </w:r>
      <w:r w:rsidR="001E5584">
        <w:rPr>
          <w:rFonts w:ascii="Times New Roman" w:hAnsi="Times New Roman" w:cs="Times New Roman"/>
          <w:color w:val="000000"/>
          <w:sz w:val="24"/>
          <w:szCs w:val="24"/>
        </w:rPr>
        <w:t>К</w:t>
      </w:r>
      <w:r w:rsidR="001E5584" w:rsidRPr="001E5584">
        <w:rPr>
          <w:rFonts w:ascii="Times New Roman" w:hAnsi="Times New Roman" w:cs="Times New Roman"/>
          <w:color w:val="000000"/>
          <w:sz w:val="24"/>
          <w:szCs w:val="24"/>
        </w:rPr>
        <w:t>азахстан-</w:t>
      </w:r>
      <w:proofErr w:type="spellStart"/>
      <w:r w:rsidR="001E5584">
        <w:rPr>
          <w:rFonts w:ascii="Times New Roman" w:hAnsi="Times New Roman" w:cs="Times New Roman"/>
          <w:color w:val="000000"/>
          <w:sz w:val="24"/>
          <w:szCs w:val="24"/>
        </w:rPr>
        <w:t>З</w:t>
      </w:r>
      <w:r w:rsidR="001E5584" w:rsidRPr="001E5584">
        <w:rPr>
          <w:rFonts w:ascii="Times New Roman" w:hAnsi="Times New Roman" w:cs="Times New Roman"/>
          <w:color w:val="000000"/>
          <w:sz w:val="24"/>
          <w:szCs w:val="24"/>
        </w:rPr>
        <w:t>ираат</w:t>
      </w:r>
      <w:proofErr w:type="spellEnd"/>
      <w:r w:rsidR="001E5584" w:rsidRPr="001E5584">
        <w:rPr>
          <w:rFonts w:ascii="Times New Roman" w:hAnsi="Times New Roman" w:cs="Times New Roman"/>
          <w:color w:val="000000"/>
          <w:sz w:val="24"/>
          <w:szCs w:val="24"/>
        </w:rPr>
        <w:t xml:space="preserve"> интернешнл банк",</w:t>
      </w:r>
      <w:r w:rsidR="001E5584">
        <w:rPr>
          <w:rFonts w:ascii="Times New Roman" w:hAnsi="Times New Roman" w:cs="Times New Roman"/>
          <w:color w:val="000000"/>
          <w:sz w:val="24"/>
          <w:szCs w:val="24"/>
        </w:rPr>
        <w:t xml:space="preserve"> </w:t>
      </w:r>
      <w:r w:rsidR="001E5584" w:rsidRPr="001E5584">
        <w:rPr>
          <w:rFonts w:ascii="Times New Roman" w:hAnsi="Times New Roman" w:cs="Times New Roman"/>
          <w:color w:val="000000"/>
          <w:sz w:val="24"/>
          <w:szCs w:val="24"/>
        </w:rPr>
        <w:t>ДО АО "Банк ВТБ" (Казахстан),</w:t>
      </w:r>
      <w:r w:rsidR="001E5584">
        <w:rPr>
          <w:rFonts w:ascii="Times New Roman" w:hAnsi="Times New Roman" w:cs="Times New Roman"/>
          <w:color w:val="000000"/>
          <w:sz w:val="24"/>
          <w:szCs w:val="24"/>
        </w:rPr>
        <w:t xml:space="preserve"> </w:t>
      </w:r>
      <w:r w:rsidR="001E5584" w:rsidRPr="001E5584">
        <w:rPr>
          <w:rFonts w:ascii="Times New Roman" w:hAnsi="Times New Roman" w:cs="Times New Roman"/>
          <w:color w:val="000000"/>
          <w:sz w:val="24"/>
          <w:szCs w:val="24"/>
        </w:rPr>
        <w:t>АО "</w:t>
      </w:r>
      <w:r w:rsidR="001E5584">
        <w:rPr>
          <w:rFonts w:ascii="Times New Roman" w:hAnsi="Times New Roman" w:cs="Times New Roman"/>
          <w:color w:val="000000"/>
          <w:sz w:val="24"/>
          <w:szCs w:val="24"/>
        </w:rPr>
        <w:t xml:space="preserve">ИБ </w:t>
      </w:r>
      <w:r w:rsidR="001E5584" w:rsidRPr="001E5584">
        <w:rPr>
          <w:rFonts w:ascii="Times New Roman" w:hAnsi="Times New Roman" w:cs="Times New Roman"/>
          <w:color w:val="000000"/>
          <w:sz w:val="24"/>
          <w:szCs w:val="24"/>
        </w:rPr>
        <w:t xml:space="preserve"> "ADCB",</w:t>
      </w:r>
      <w:r w:rsidR="001E5584">
        <w:rPr>
          <w:rFonts w:ascii="Times New Roman" w:hAnsi="Times New Roman" w:cs="Times New Roman"/>
          <w:color w:val="000000"/>
          <w:sz w:val="24"/>
          <w:szCs w:val="24"/>
        </w:rPr>
        <w:t xml:space="preserve"> </w:t>
      </w:r>
      <w:r w:rsidR="001E5584" w:rsidRPr="001E5584">
        <w:rPr>
          <w:rFonts w:ascii="Times New Roman" w:hAnsi="Times New Roman" w:cs="Times New Roman"/>
          <w:color w:val="000000"/>
          <w:sz w:val="24"/>
          <w:szCs w:val="24"/>
        </w:rPr>
        <w:t>АО "</w:t>
      </w:r>
      <w:r w:rsidR="001E5584">
        <w:rPr>
          <w:rFonts w:ascii="Times New Roman" w:hAnsi="Times New Roman" w:cs="Times New Roman"/>
          <w:color w:val="000000"/>
          <w:sz w:val="24"/>
          <w:szCs w:val="24"/>
        </w:rPr>
        <w:t>ИБ</w:t>
      </w:r>
      <w:r w:rsidR="001E5584" w:rsidRPr="001E5584">
        <w:rPr>
          <w:rFonts w:ascii="Times New Roman" w:hAnsi="Times New Roman" w:cs="Times New Roman"/>
          <w:color w:val="000000"/>
          <w:sz w:val="24"/>
          <w:szCs w:val="24"/>
        </w:rPr>
        <w:t xml:space="preserve"> "Заман-Банк",</w:t>
      </w:r>
      <w:r w:rsidR="001E5584">
        <w:rPr>
          <w:rFonts w:ascii="Times New Roman" w:hAnsi="Times New Roman" w:cs="Times New Roman"/>
          <w:color w:val="000000"/>
          <w:sz w:val="24"/>
          <w:szCs w:val="24"/>
        </w:rPr>
        <w:t xml:space="preserve"> </w:t>
      </w:r>
      <w:r w:rsidR="001E5584" w:rsidRPr="001E5584">
        <w:rPr>
          <w:rFonts w:ascii="Times New Roman" w:hAnsi="Times New Roman" w:cs="Times New Roman"/>
          <w:color w:val="000000"/>
          <w:sz w:val="24"/>
          <w:szCs w:val="24"/>
        </w:rPr>
        <w:t xml:space="preserve">АО "Коммерческий Банк </w:t>
      </w:r>
      <w:proofErr w:type="spellStart"/>
      <w:r w:rsidR="001E5584" w:rsidRPr="001E5584">
        <w:rPr>
          <w:rFonts w:ascii="Times New Roman" w:hAnsi="Times New Roman" w:cs="Times New Roman"/>
          <w:color w:val="000000"/>
          <w:sz w:val="24"/>
          <w:szCs w:val="24"/>
        </w:rPr>
        <w:t>БиЭнКей</w:t>
      </w:r>
      <w:proofErr w:type="spellEnd"/>
      <w:r w:rsidR="001E5584" w:rsidRPr="001E5584">
        <w:rPr>
          <w:rFonts w:ascii="Times New Roman" w:hAnsi="Times New Roman" w:cs="Times New Roman"/>
          <w:color w:val="000000"/>
          <w:sz w:val="24"/>
          <w:szCs w:val="24"/>
        </w:rPr>
        <w:t>".</w:t>
      </w:r>
    </w:p>
    <w:p w14:paraId="28E8291C" w14:textId="77777777" w:rsidR="0051090D" w:rsidRPr="0014390B" w:rsidRDefault="0051090D" w:rsidP="000F7E56">
      <w:pPr>
        <w:spacing w:after="0" w:line="240" w:lineRule="auto"/>
        <w:ind w:firstLine="426"/>
        <w:jc w:val="both"/>
        <w:rPr>
          <w:rFonts w:ascii="Times New Roman" w:hAnsi="Times New Roman" w:cs="Times New Roman"/>
          <w:color w:val="000000"/>
          <w:sz w:val="24"/>
          <w:szCs w:val="24"/>
        </w:rPr>
      </w:pPr>
      <w:r w:rsidRPr="001E5584">
        <w:rPr>
          <w:rFonts w:ascii="Times New Roman" w:hAnsi="Times New Roman" w:cs="Times New Roman"/>
          <w:b/>
          <w:color w:val="000000"/>
          <w:sz w:val="24"/>
          <w:szCs w:val="24"/>
        </w:rPr>
        <w:t>•</w:t>
      </w:r>
      <w:r w:rsidRPr="001E5584">
        <w:rPr>
          <w:rFonts w:ascii="Times New Roman" w:hAnsi="Times New Roman" w:cs="Times New Roman"/>
          <w:b/>
          <w:color w:val="000000"/>
          <w:sz w:val="24"/>
          <w:szCs w:val="24"/>
        </w:rPr>
        <w:tab/>
      </w:r>
      <w:r w:rsidR="0014390B" w:rsidRPr="0014390B">
        <w:rPr>
          <w:rFonts w:ascii="Times New Roman" w:hAnsi="Times New Roman" w:cs="Times New Roman"/>
          <w:b/>
          <w:color w:val="000000"/>
          <w:sz w:val="24"/>
          <w:szCs w:val="24"/>
        </w:rPr>
        <w:t>Банковские холдинги</w:t>
      </w:r>
      <w:r w:rsidR="0014390B">
        <w:rPr>
          <w:rFonts w:ascii="Times New Roman" w:hAnsi="Times New Roman" w:cs="Times New Roman"/>
          <w:b/>
          <w:color w:val="000000"/>
          <w:sz w:val="24"/>
          <w:szCs w:val="24"/>
        </w:rPr>
        <w:t xml:space="preserve">: </w:t>
      </w:r>
      <w:r w:rsidR="0014390B" w:rsidRPr="0014390B">
        <w:rPr>
          <w:rFonts w:ascii="Times New Roman" w:hAnsi="Times New Roman" w:cs="Times New Roman"/>
          <w:color w:val="000000"/>
          <w:sz w:val="24"/>
          <w:szCs w:val="24"/>
        </w:rPr>
        <w:t>АО "Холдинговая группа "АЛМЭКС", АО "Народный Банк Казахстана", АО Kaspi.kz,</w:t>
      </w:r>
      <w:r w:rsidR="0014390B">
        <w:rPr>
          <w:rFonts w:ascii="Times New Roman" w:hAnsi="Times New Roman" w:cs="Times New Roman"/>
          <w:color w:val="000000"/>
          <w:sz w:val="24"/>
          <w:szCs w:val="24"/>
        </w:rPr>
        <w:t xml:space="preserve"> </w:t>
      </w:r>
      <w:r w:rsidR="0014390B" w:rsidRPr="0014390B">
        <w:rPr>
          <w:rFonts w:ascii="Times New Roman" w:hAnsi="Times New Roman" w:cs="Times New Roman"/>
          <w:color w:val="000000"/>
          <w:sz w:val="24"/>
          <w:szCs w:val="24"/>
        </w:rPr>
        <w:t xml:space="preserve">АО </w:t>
      </w:r>
      <w:proofErr w:type="spellStart"/>
      <w:r w:rsidR="0014390B" w:rsidRPr="0014390B">
        <w:rPr>
          <w:rFonts w:ascii="Times New Roman" w:hAnsi="Times New Roman" w:cs="Times New Roman"/>
          <w:color w:val="000000"/>
          <w:sz w:val="24"/>
          <w:szCs w:val="24"/>
        </w:rPr>
        <w:t>Kaspi</w:t>
      </w:r>
      <w:proofErr w:type="spellEnd"/>
      <w:r w:rsidR="0014390B" w:rsidRPr="0014390B">
        <w:rPr>
          <w:rFonts w:ascii="Times New Roman" w:hAnsi="Times New Roman" w:cs="Times New Roman"/>
          <w:color w:val="000000"/>
          <w:sz w:val="24"/>
          <w:szCs w:val="24"/>
        </w:rPr>
        <w:t xml:space="preserve"> </w:t>
      </w:r>
      <w:proofErr w:type="spellStart"/>
      <w:r w:rsidR="0014390B" w:rsidRPr="0014390B">
        <w:rPr>
          <w:rFonts w:ascii="Times New Roman" w:hAnsi="Times New Roman" w:cs="Times New Roman"/>
          <w:color w:val="000000"/>
          <w:sz w:val="24"/>
          <w:szCs w:val="24"/>
        </w:rPr>
        <w:t>Group</w:t>
      </w:r>
      <w:proofErr w:type="spellEnd"/>
      <w:r w:rsidR="0014390B" w:rsidRPr="0014390B">
        <w:rPr>
          <w:rFonts w:ascii="Times New Roman" w:hAnsi="Times New Roman" w:cs="Times New Roman"/>
          <w:color w:val="000000"/>
          <w:sz w:val="24"/>
          <w:szCs w:val="24"/>
        </w:rPr>
        <w:t>,</w:t>
      </w:r>
      <w:r w:rsidR="0014390B">
        <w:rPr>
          <w:rFonts w:ascii="Times New Roman" w:hAnsi="Times New Roman" w:cs="Times New Roman"/>
          <w:color w:val="000000"/>
          <w:sz w:val="24"/>
          <w:szCs w:val="24"/>
        </w:rPr>
        <w:t xml:space="preserve"> </w:t>
      </w:r>
      <w:r w:rsidR="0014390B" w:rsidRPr="0014390B">
        <w:rPr>
          <w:rFonts w:ascii="Times New Roman" w:hAnsi="Times New Roman" w:cs="Times New Roman"/>
          <w:color w:val="000000"/>
          <w:sz w:val="24"/>
          <w:szCs w:val="24"/>
        </w:rPr>
        <w:t xml:space="preserve">АО  "Банк </w:t>
      </w:r>
      <w:proofErr w:type="spellStart"/>
      <w:r w:rsidR="0014390B" w:rsidRPr="0014390B">
        <w:rPr>
          <w:rFonts w:ascii="Times New Roman" w:hAnsi="Times New Roman" w:cs="Times New Roman"/>
          <w:color w:val="000000"/>
          <w:sz w:val="24"/>
          <w:szCs w:val="24"/>
        </w:rPr>
        <w:t>ЦентрКредит</w:t>
      </w:r>
      <w:proofErr w:type="spellEnd"/>
      <w:r w:rsidR="0014390B" w:rsidRPr="0014390B">
        <w:rPr>
          <w:rFonts w:ascii="Times New Roman" w:hAnsi="Times New Roman" w:cs="Times New Roman"/>
          <w:color w:val="000000"/>
          <w:sz w:val="24"/>
          <w:szCs w:val="24"/>
        </w:rPr>
        <w:t>",</w:t>
      </w:r>
      <w:r w:rsidR="0014390B">
        <w:rPr>
          <w:rFonts w:ascii="Times New Roman" w:hAnsi="Times New Roman" w:cs="Times New Roman"/>
          <w:color w:val="000000"/>
          <w:sz w:val="24"/>
          <w:szCs w:val="24"/>
        </w:rPr>
        <w:t xml:space="preserve"> </w:t>
      </w:r>
      <w:r w:rsidR="0014390B" w:rsidRPr="0014390B">
        <w:rPr>
          <w:rFonts w:ascii="Times New Roman" w:hAnsi="Times New Roman" w:cs="Times New Roman"/>
          <w:color w:val="000000"/>
          <w:sz w:val="24"/>
          <w:szCs w:val="24"/>
        </w:rPr>
        <w:t>AO "</w:t>
      </w:r>
      <w:proofErr w:type="spellStart"/>
      <w:r w:rsidR="0014390B" w:rsidRPr="0014390B">
        <w:rPr>
          <w:rFonts w:ascii="Times New Roman" w:hAnsi="Times New Roman" w:cs="Times New Roman"/>
          <w:color w:val="000000"/>
          <w:sz w:val="24"/>
          <w:szCs w:val="24"/>
        </w:rPr>
        <w:t>First</w:t>
      </w:r>
      <w:proofErr w:type="spellEnd"/>
      <w:r w:rsidR="0014390B" w:rsidRPr="0014390B">
        <w:rPr>
          <w:rFonts w:ascii="Times New Roman" w:hAnsi="Times New Roman" w:cs="Times New Roman"/>
          <w:color w:val="000000"/>
          <w:sz w:val="24"/>
          <w:szCs w:val="24"/>
        </w:rPr>
        <w:t xml:space="preserve"> </w:t>
      </w:r>
      <w:proofErr w:type="spellStart"/>
      <w:r w:rsidR="0014390B" w:rsidRPr="0014390B">
        <w:rPr>
          <w:rFonts w:ascii="Times New Roman" w:hAnsi="Times New Roman" w:cs="Times New Roman"/>
          <w:color w:val="000000"/>
          <w:sz w:val="24"/>
          <w:szCs w:val="24"/>
        </w:rPr>
        <w:t>Heartland</w:t>
      </w:r>
      <w:proofErr w:type="spellEnd"/>
      <w:r w:rsidR="0014390B" w:rsidRPr="0014390B">
        <w:rPr>
          <w:rFonts w:ascii="Times New Roman" w:hAnsi="Times New Roman" w:cs="Times New Roman"/>
          <w:color w:val="000000"/>
          <w:sz w:val="24"/>
          <w:szCs w:val="24"/>
        </w:rPr>
        <w:t xml:space="preserve"> </w:t>
      </w:r>
      <w:proofErr w:type="spellStart"/>
      <w:r w:rsidR="0014390B" w:rsidRPr="0014390B">
        <w:rPr>
          <w:rFonts w:ascii="Times New Roman" w:hAnsi="Times New Roman" w:cs="Times New Roman"/>
          <w:color w:val="000000"/>
          <w:sz w:val="24"/>
          <w:szCs w:val="24"/>
        </w:rPr>
        <w:t>Securities</w:t>
      </w:r>
      <w:proofErr w:type="spellEnd"/>
      <w:r w:rsidR="0014390B" w:rsidRPr="0014390B">
        <w:rPr>
          <w:rFonts w:ascii="Times New Roman" w:hAnsi="Times New Roman" w:cs="Times New Roman"/>
          <w:color w:val="000000"/>
          <w:sz w:val="24"/>
          <w:szCs w:val="24"/>
        </w:rPr>
        <w:t>",</w:t>
      </w:r>
      <w:r w:rsidR="0014390B">
        <w:rPr>
          <w:rFonts w:ascii="Times New Roman" w:hAnsi="Times New Roman" w:cs="Times New Roman"/>
          <w:color w:val="000000"/>
          <w:sz w:val="24"/>
          <w:szCs w:val="24"/>
        </w:rPr>
        <w:t xml:space="preserve"> </w:t>
      </w:r>
      <w:r w:rsidR="0014390B" w:rsidRPr="0014390B">
        <w:rPr>
          <w:rFonts w:ascii="Times New Roman" w:hAnsi="Times New Roman" w:cs="Times New Roman"/>
          <w:color w:val="000000"/>
          <w:sz w:val="24"/>
          <w:szCs w:val="24"/>
        </w:rPr>
        <w:t>АО "ЕВРАЗИЙСКАЯ ФИНАНСОВАЯ КОМПАНИЯ",</w:t>
      </w:r>
      <w:r w:rsidR="0014390B">
        <w:rPr>
          <w:rFonts w:ascii="Times New Roman" w:hAnsi="Times New Roman" w:cs="Times New Roman"/>
          <w:color w:val="000000"/>
          <w:sz w:val="24"/>
          <w:szCs w:val="24"/>
        </w:rPr>
        <w:t xml:space="preserve"> </w:t>
      </w:r>
      <w:r w:rsidR="0014390B" w:rsidRPr="0014390B">
        <w:rPr>
          <w:rFonts w:ascii="Times New Roman" w:hAnsi="Times New Roman" w:cs="Times New Roman"/>
          <w:color w:val="000000"/>
          <w:sz w:val="24"/>
          <w:szCs w:val="24"/>
        </w:rPr>
        <w:t>АО "</w:t>
      </w:r>
      <w:proofErr w:type="spellStart"/>
      <w:r w:rsidR="0014390B" w:rsidRPr="0014390B">
        <w:rPr>
          <w:rFonts w:ascii="Times New Roman" w:hAnsi="Times New Roman" w:cs="Times New Roman"/>
          <w:color w:val="000000"/>
          <w:sz w:val="24"/>
          <w:szCs w:val="24"/>
        </w:rPr>
        <w:t>Nova</w:t>
      </w:r>
      <w:proofErr w:type="spellEnd"/>
      <w:r w:rsidR="0014390B" w:rsidRPr="0014390B">
        <w:rPr>
          <w:rFonts w:ascii="Times New Roman" w:hAnsi="Times New Roman" w:cs="Times New Roman"/>
          <w:color w:val="000000"/>
          <w:sz w:val="24"/>
          <w:szCs w:val="24"/>
        </w:rPr>
        <w:t xml:space="preserve"> Лизинг",</w:t>
      </w:r>
      <w:r w:rsidR="0014390B">
        <w:rPr>
          <w:rFonts w:ascii="Times New Roman" w:hAnsi="Times New Roman" w:cs="Times New Roman"/>
          <w:color w:val="000000"/>
          <w:sz w:val="24"/>
          <w:szCs w:val="24"/>
        </w:rPr>
        <w:t xml:space="preserve"> </w:t>
      </w:r>
      <w:r w:rsidR="0014390B" w:rsidRPr="0014390B">
        <w:rPr>
          <w:rFonts w:ascii="Times New Roman" w:hAnsi="Times New Roman" w:cs="Times New Roman"/>
          <w:color w:val="000000"/>
          <w:sz w:val="24"/>
          <w:szCs w:val="24"/>
        </w:rPr>
        <w:t xml:space="preserve">ТОО "КСС </w:t>
      </w:r>
      <w:proofErr w:type="spellStart"/>
      <w:r w:rsidR="0014390B" w:rsidRPr="0014390B">
        <w:rPr>
          <w:rFonts w:ascii="Times New Roman" w:hAnsi="Times New Roman" w:cs="Times New Roman"/>
          <w:color w:val="000000"/>
          <w:sz w:val="24"/>
          <w:szCs w:val="24"/>
        </w:rPr>
        <w:t>Финанс</w:t>
      </w:r>
      <w:proofErr w:type="spellEnd"/>
      <w:r w:rsidR="0014390B" w:rsidRPr="0014390B">
        <w:rPr>
          <w:rFonts w:ascii="Times New Roman" w:hAnsi="Times New Roman" w:cs="Times New Roman"/>
          <w:color w:val="000000"/>
          <w:sz w:val="24"/>
          <w:szCs w:val="24"/>
        </w:rPr>
        <w:t>",</w:t>
      </w:r>
      <w:r w:rsidR="0014390B">
        <w:rPr>
          <w:rFonts w:ascii="Times New Roman" w:hAnsi="Times New Roman" w:cs="Times New Roman"/>
          <w:color w:val="000000"/>
          <w:sz w:val="24"/>
          <w:szCs w:val="24"/>
        </w:rPr>
        <w:t xml:space="preserve"> </w:t>
      </w:r>
      <w:r w:rsidR="0014390B" w:rsidRPr="0014390B">
        <w:rPr>
          <w:rFonts w:ascii="Times New Roman" w:hAnsi="Times New Roman" w:cs="Times New Roman"/>
          <w:color w:val="000000"/>
          <w:sz w:val="24"/>
          <w:szCs w:val="24"/>
        </w:rPr>
        <w:t>АО "</w:t>
      </w:r>
      <w:proofErr w:type="spellStart"/>
      <w:r w:rsidR="0014390B" w:rsidRPr="0014390B">
        <w:rPr>
          <w:rFonts w:ascii="Times New Roman" w:hAnsi="Times New Roman" w:cs="Times New Roman"/>
          <w:color w:val="000000"/>
          <w:sz w:val="24"/>
          <w:szCs w:val="24"/>
        </w:rPr>
        <w:t>Фридом</w:t>
      </w:r>
      <w:proofErr w:type="spellEnd"/>
      <w:r w:rsidR="0014390B" w:rsidRPr="0014390B">
        <w:rPr>
          <w:rFonts w:ascii="Times New Roman" w:hAnsi="Times New Roman" w:cs="Times New Roman"/>
          <w:color w:val="000000"/>
          <w:sz w:val="24"/>
          <w:szCs w:val="24"/>
        </w:rPr>
        <w:t xml:space="preserve"> </w:t>
      </w:r>
      <w:proofErr w:type="spellStart"/>
      <w:r w:rsidR="0014390B" w:rsidRPr="0014390B">
        <w:rPr>
          <w:rFonts w:ascii="Times New Roman" w:hAnsi="Times New Roman" w:cs="Times New Roman"/>
          <w:color w:val="000000"/>
          <w:sz w:val="24"/>
          <w:szCs w:val="24"/>
        </w:rPr>
        <w:t>Финанс</w:t>
      </w:r>
      <w:proofErr w:type="spellEnd"/>
      <w:r w:rsidR="0014390B" w:rsidRPr="0014390B">
        <w:rPr>
          <w:rFonts w:ascii="Times New Roman" w:hAnsi="Times New Roman" w:cs="Times New Roman"/>
          <w:color w:val="000000"/>
          <w:sz w:val="24"/>
          <w:szCs w:val="24"/>
        </w:rPr>
        <w:t>",</w:t>
      </w:r>
      <w:r w:rsidR="0014390B">
        <w:rPr>
          <w:rFonts w:ascii="Times New Roman" w:hAnsi="Times New Roman" w:cs="Times New Roman"/>
          <w:color w:val="000000"/>
          <w:sz w:val="24"/>
          <w:szCs w:val="24"/>
        </w:rPr>
        <w:t xml:space="preserve"> </w:t>
      </w:r>
      <w:r w:rsidR="0014390B" w:rsidRPr="0014390B">
        <w:rPr>
          <w:rFonts w:ascii="Times New Roman" w:hAnsi="Times New Roman" w:cs="Times New Roman"/>
          <w:color w:val="000000"/>
          <w:sz w:val="24"/>
          <w:szCs w:val="24"/>
        </w:rPr>
        <w:t xml:space="preserve">ТОО "JP </w:t>
      </w:r>
      <w:proofErr w:type="spellStart"/>
      <w:r w:rsidR="0014390B" w:rsidRPr="0014390B">
        <w:rPr>
          <w:rFonts w:ascii="Times New Roman" w:hAnsi="Times New Roman" w:cs="Times New Roman"/>
          <w:color w:val="000000"/>
          <w:sz w:val="24"/>
          <w:szCs w:val="24"/>
        </w:rPr>
        <w:t>Finance</w:t>
      </w:r>
      <w:proofErr w:type="spellEnd"/>
      <w:r w:rsidR="0014390B" w:rsidRPr="0014390B">
        <w:rPr>
          <w:rFonts w:ascii="Times New Roman" w:hAnsi="Times New Roman" w:cs="Times New Roman"/>
          <w:color w:val="000000"/>
          <w:sz w:val="24"/>
          <w:szCs w:val="24"/>
        </w:rPr>
        <w:t xml:space="preserve"> </w:t>
      </w:r>
      <w:proofErr w:type="spellStart"/>
      <w:r w:rsidR="0014390B" w:rsidRPr="0014390B">
        <w:rPr>
          <w:rFonts w:ascii="Times New Roman" w:hAnsi="Times New Roman" w:cs="Times New Roman"/>
          <w:color w:val="000000"/>
          <w:sz w:val="24"/>
          <w:szCs w:val="24"/>
        </w:rPr>
        <w:t>Group</w:t>
      </w:r>
      <w:proofErr w:type="spellEnd"/>
      <w:r w:rsidR="0014390B" w:rsidRPr="0014390B">
        <w:rPr>
          <w:rFonts w:ascii="Times New Roman" w:hAnsi="Times New Roman" w:cs="Times New Roman"/>
          <w:color w:val="000000"/>
          <w:sz w:val="24"/>
          <w:szCs w:val="24"/>
        </w:rPr>
        <w:t>",</w:t>
      </w:r>
      <w:r w:rsidR="0014390B">
        <w:rPr>
          <w:rFonts w:ascii="Times New Roman" w:hAnsi="Times New Roman" w:cs="Times New Roman"/>
          <w:color w:val="000000"/>
          <w:sz w:val="24"/>
          <w:szCs w:val="24"/>
        </w:rPr>
        <w:t xml:space="preserve"> </w:t>
      </w:r>
      <w:r w:rsidR="0014390B" w:rsidRPr="0014390B">
        <w:rPr>
          <w:rFonts w:ascii="Times New Roman" w:hAnsi="Times New Roman" w:cs="Times New Roman"/>
          <w:color w:val="000000"/>
          <w:sz w:val="24"/>
          <w:szCs w:val="24"/>
        </w:rPr>
        <w:t>АО "ДБ "КЗИ БАНК"</w:t>
      </w:r>
      <w:r w:rsidR="0014390B">
        <w:rPr>
          <w:rFonts w:ascii="Times New Roman" w:hAnsi="Times New Roman" w:cs="Times New Roman"/>
          <w:color w:val="000000"/>
          <w:sz w:val="24"/>
          <w:szCs w:val="24"/>
        </w:rPr>
        <w:t>.</w:t>
      </w:r>
    </w:p>
    <w:p w14:paraId="6D7DEF23" w14:textId="77777777" w:rsidR="000F7E56" w:rsidRDefault="000F7E56" w:rsidP="000F7E56">
      <w:pPr>
        <w:spacing w:after="0" w:line="240" w:lineRule="auto"/>
        <w:ind w:firstLine="426"/>
        <w:jc w:val="both"/>
        <w:rPr>
          <w:rFonts w:ascii="Times New Roman" w:hAnsi="Times New Roman" w:cs="Times New Roman"/>
          <w:b/>
          <w:color w:val="000000"/>
          <w:sz w:val="24"/>
          <w:szCs w:val="24"/>
        </w:rPr>
      </w:pPr>
      <w:r w:rsidRPr="00ED141B">
        <w:rPr>
          <w:rFonts w:ascii="Times New Roman" w:hAnsi="Times New Roman" w:cs="Times New Roman"/>
          <w:color w:val="000000"/>
          <w:sz w:val="24"/>
          <w:szCs w:val="24"/>
        </w:rPr>
        <w:t>•</w:t>
      </w:r>
      <w:r w:rsidRPr="00ED141B">
        <w:rPr>
          <w:rFonts w:ascii="Times New Roman" w:hAnsi="Times New Roman" w:cs="Times New Roman"/>
          <w:color w:val="000000"/>
          <w:sz w:val="24"/>
          <w:szCs w:val="24"/>
        </w:rPr>
        <w:tab/>
      </w:r>
      <w:r w:rsidRPr="000F7E56">
        <w:rPr>
          <w:rFonts w:ascii="Times New Roman" w:hAnsi="Times New Roman" w:cs="Times New Roman"/>
          <w:b/>
          <w:color w:val="000000"/>
          <w:sz w:val="24"/>
          <w:szCs w:val="24"/>
        </w:rPr>
        <w:t>Агентство Республики Казахстан по регулированию и развитию финансового рынка.</w:t>
      </w:r>
    </w:p>
    <w:p w14:paraId="134BF4FF" w14:textId="77777777" w:rsidR="000F7E56" w:rsidRPr="00ED141B" w:rsidRDefault="000F7E56" w:rsidP="000F7E56">
      <w:pPr>
        <w:spacing w:after="0" w:line="240" w:lineRule="auto"/>
        <w:ind w:firstLine="426"/>
        <w:jc w:val="both"/>
        <w:rPr>
          <w:rFonts w:ascii="Times New Roman" w:hAnsi="Times New Roman" w:cs="Times New Roman"/>
          <w:color w:val="000000"/>
          <w:sz w:val="24"/>
          <w:szCs w:val="24"/>
        </w:rPr>
      </w:pPr>
      <w:r w:rsidRPr="00ED141B">
        <w:rPr>
          <w:rFonts w:ascii="Times New Roman" w:hAnsi="Times New Roman" w:cs="Times New Roman"/>
          <w:color w:val="000000"/>
          <w:sz w:val="24"/>
          <w:szCs w:val="24"/>
        </w:rPr>
        <w:t>•</w:t>
      </w:r>
      <w:r w:rsidRPr="00ED141B">
        <w:rPr>
          <w:rFonts w:ascii="Times New Roman" w:hAnsi="Times New Roman" w:cs="Times New Roman"/>
          <w:color w:val="000000"/>
          <w:sz w:val="24"/>
          <w:szCs w:val="24"/>
        </w:rPr>
        <w:tab/>
      </w:r>
      <w:r w:rsidRPr="00ED141B">
        <w:rPr>
          <w:rFonts w:ascii="Times New Roman" w:hAnsi="Times New Roman" w:cs="Times New Roman"/>
          <w:b/>
          <w:color w:val="000000"/>
          <w:sz w:val="24"/>
          <w:szCs w:val="24"/>
        </w:rPr>
        <w:t>Национальный Банк Республики Казахстан</w:t>
      </w:r>
      <w:r w:rsidR="00D52997">
        <w:rPr>
          <w:rFonts w:ascii="Times New Roman" w:hAnsi="Times New Roman" w:cs="Times New Roman"/>
          <w:b/>
          <w:color w:val="000000"/>
          <w:sz w:val="24"/>
          <w:szCs w:val="24"/>
        </w:rPr>
        <w:t xml:space="preserve"> (НБРК), в том числе о</w:t>
      </w:r>
      <w:r w:rsidR="00D52997" w:rsidRPr="00D52997">
        <w:rPr>
          <w:rFonts w:ascii="Times New Roman" w:hAnsi="Times New Roman" w:cs="Times New Roman"/>
          <w:b/>
          <w:color w:val="000000"/>
          <w:sz w:val="24"/>
          <w:szCs w:val="24"/>
        </w:rPr>
        <w:t xml:space="preserve">рганизации и дочерние предприятия </w:t>
      </w:r>
      <w:r w:rsidR="00D52997">
        <w:rPr>
          <w:rFonts w:ascii="Times New Roman" w:hAnsi="Times New Roman" w:cs="Times New Roman"/>
          <w:b/>
          <w:color w:val="000000"/>
          <w:sz w:val="24"/>
          <w:szCs w:val="24"/>
        </w:rPr>
        <w:t>НБРК</w:t>
      </w:r>
      <w:r w:rsidRPr="00ED141B">
        <w:rPr>
          <w:rFonts w:ascii="Times New Roman" w:hAnsi="Times New Roman" w:cs="Times New Roman"/>
          <w:b/>
          <w:color w:val="000000"/>
          <w:sz w:val="24"/>
          <w:szCs w:val="24"/>
        </w:rPr>
        <w:t>.</w:t>
      </w:r>
    </w:p>
    <w:p w14:paraId="6402A809" w14:textId="77777777" w:rsidR="004B2CC8" w:rsidRPr="00ED141B" w:rsidRDefault="004B2CC8" w:rsidP="004B2CC8">
      <w:pPr>
        <w:spacing w:after="0" w:line="240" w:lineRule="auto"/>
        <w:ind w:firstLine="426"/>
        <w:jc w:val="both"/>
        <w:rPr>
          <w:rFonts w:ascii="Times New Roman" w:hAnsi="Times New Roman" w:cs="Times New Roman"/>
          <w:b/>
          <w:color w:val="000000"/>
          <w:sz w:val="24"/>
          <w:szCs w:val="24"/>
        </w:rPr>
      </w:pPr>
      <w:r w:rsidRPr="00D8233F">
        <w:rPr>
          <w:rFonts w:ascii="Times New Roman" w:hAnsi="Times New Roman" w:cs="Times New Roman"/>
          <w:b/>
          <w:sz w:val="24"/>
          <w:szCs w:val="24"/>
        </w:rPr>
        <w:t xml:space="preserve">Другие заинтересованные стороны: </w:t>
      </w:r>
      <w:r w:rsidRPr="00ED141B">
        <w:rPr>
          <w:rFonts w:ascii="Times New Roman" w:hAnsi="Times New Roman" w:cs="Times New Roman"/>
          <w:color w:val="000000"/>
          <w:sz w:val="24"/>
          <w:szCs w:val="24"/>
        </w:rPr>
        <w:t xml:space="preserve">Единый накопительный пенсионный фонд, Международный финансовый центр </w:t>
      </w:r>
      <w:r w:rsidR="00D52997">
        <w:rPr>
          <w:rFonts w:ascii="Times New Roman" w:hAnsi="Times New Roman" w:cs="Times New Roman"/>
          <w:color w:val="000000"/>
          <w:sz w:val="24"/>
          <w:szCs w:val="24"/>
        </w:rPr>
        <w:t>«</w:t>
      </w:r>
      <w:r w:rsidRPr="00ED141B">
        <w:rPr>
          <w:rFonts w:ascii="Times New Roman" w:hAnsi="Times New Roman" w:cs="Times New Roman"/>
          <w:color w:val="000000"/>
          <w:sz w:val="24"/>
          <w:szCs w:val="24"/>
        </w:rPr>
        <w:t>Астана</w:t>
      </w:r>
      <w:r w:rsidR="00D52997">
        <w:rPr>
          <w:rFonts w:ascii="Times New Roman" w:hAnsi="Times New Roman" w:cs="Times New Roman"/>
          <w:color w:val="000000"/>
          <w:sz w:val="24"/>
          <w:szCs w:val="24"/>
        </w:rPr>
        <w:t>» (</w:t>
      </w:r>
      <w:r w:rsidR="00D52997" w:rsidRPr="00D52997">
        <w:rPr>
          <w:rFonts w:ascii="Times New Roman" w:hAnsi="Times New Roman" w:cs="Times New Roman"/>
          <w:color w:val="000000"/>
          <w:sz w:val="24"/>
          <w:szCs w:val="24"/>
        </w:rPr>
        <w:t>AIFC</w:t>
      </w:r>
      <w:r w:rsidR="00D52997">
        <w:rPr>
          <w:rFonts w:ascii="Times New Roman" w:hAnsi="Times New Roman" w:cs="Times New Roman"/>
          <w:color w:val="000000"/>
          <w:sz w:val="24"/>
          <w:szCs w:val="24"/>
        </w:rPr>
        <w:t>)</w:t>
      </w:r>
      <w:r w:rsidRPr="00ED141B">
        <w:rPr>
          <w:rFonts w:ascii="Times New Roman" w:hAnsi="Times New Roman" w:cs="Times New Roman"/>
          <w:color w:val="000000"/>
          <w:sz w:val="24"/>
          <w:szCs w:val="24"/>
        </w:rPr>
        <w:t xml:space="preserve">, </w:t>
      </w:r>
      <w:r w:rsidR="0014390B" w:rsidRPr="0014390B">
        <w:rPr>
          <w:rFonts w:ascii="Times New Roman" w:hAnsi="Times New Roman" w:cs="Times New Roman"/>
          <w:color w:val="000000"/>
          <w:sz w:val="24"/>
          <w:szCs w:val="24"/>
        </w:rPr>
        <w:t>KASE – Казахстанская фондовая биржа</w:t>
      </w:r>
      <w:r w:rsidR="0014390B">
        <w:rPr>
          <w:rFonts w:ascii="Times New Roman" w:hAnsi="Times New Roman" w:cs="Times New Roman"/>
          <w:color w:val="000000"/>
          <w:sz w:val="24"/>
          <w:szCs w:val="24"/>
        </w:rPr>
        <w:t xml:space="preserve">, </w:t>
      </w:r>
      <w:r w:rsidRPr="00ED141B">
        <w:rPr>
          <w:rFonts w:ascii="Times New Roman" w:hAnsi="Times New Roman" w:cs="Times New Roman"/>
          <w:color w:val="000000"/>
          <w:sz w:val="24"/>
          <w:szCs w:val="24"/>
        </w:rPr>
        <w:t>Аудиторские компании</w:t>
      </w:r>
      <w:r w:rsidR="00D52997">
        <w:rPr>
          <w:rFonts w:ascii="Times New Roman" w:hAnsi="Times New Roman" w:cs="Times New Roman"/>
          <w:color w:val="000000"/>
          <w:sz w:val="24"/>
          <w:szCs w:val="24"/>
        </w:rPr>
        <w:t xml:space="preserve"> </w:t>
      </w:r>
      <w:r w:rsidR="00D52997" w:rsidRPr="00D52997">
        <w:rPr>
          <w:rFonts w:ascii="Times New Roman" w:hAnsi="Times New Roman" w:cs="Times New Roman"/>
          <w:color w:val="000000"/>
          <w:sz w:val="24"/>
          <w:szCs w:val="24"/>
        </w:rPr>
        <w:t xml:space="preserve">«большой четверки» (KPMG, </w:t>
      </w:r>
      <w:proofErr w:type="spellStart"/>
      <w:r w:rsidR="00D52997" w:rsidRPr="00D52997">
        <w:rPr>
          <w:rFonts w:ascii="Times New Roman" w:hAnsi="Times New Roman" w:cs="Times New Roman"/>
          <w:color w:val="000000"/>
          <w:sz w:val="24"/>
          <w:szCs w:val="24"/>
        </w:rPr>
        <w:t>Deloitte</w:t>
      </w:r>
      <w:proofErr w:type="spellEnd"/>
      <w:r w:rsidR="00D52997" w:rsidRPr="00D52997">
        <w:rPr>
          <w:rFonts w:ascii="Times New Roman" w:hAnsi="Times New Roman" w:cs="Times New Roman"/>
          <w:color w:val="000000"/>
          <w:sz w:val="24"/>
          <w:szCs w:val="24"/>
        </w:rPr>
        <w:t xml:space="preserve">, </w:t>
      </w:r>
      <w:proofErr w:type="spellStart"/>
      <w:r w:rsidR="00D52997" w:rsidRPr="00D52997">
        <w:rPr>
          <w:rFonts w:ascii="Times New Roman" w:hAnsi="Times New Roman" w:cs="Times New Roman"/>
          <w:color w:val="000000"/>
          <w:sz w:val="24"/>
          <w:szCs w:val="24"/>
        </w:rPr>
        <w:t>PwC</w:t>
      </w:r>
      <w:proofErr w:type="spellEnd"/>
      <w:r w:rsidR="00D52997" w:rsidRPr="00D52997">
        <w:rPr>
          <w:rFonts w:ascii="Times New Roman" w:hAnsi="Times New Roman" w:cs="Times New Roman"/>
          <w:color w:val="000000"/>
          <w:sz w:val="24"/>
          <w:szCs w:val="24"/>
        </w:rPr>
        <w:t>, EY).</w:t>
      </w:r>
    </w:p>
    <w:p w14:paraId="54F55376" w14:textId="77777777" w:rsidR="00C10434" w:rsidRDefault="004B2CC8" w:rsidP="004B2CC8">
      <w:pPr>
        <w:spacing w:after="0" w:line="240" w:lineRule="auto"/>
        <w:ind w:firstLine="426"/>
        <w:jc w:val="both"/>
        <w:rPr>
          <w:rFonts w:ascii="Times New Roman" w:hAnsi="Times New Roman" w:cs="Times New Roman"/>
          <w:b/>
          <w:color w:val="000000"/>
          <w:sz w:val="24"/>
          <w:szCs w:val="24"/>
        </w:rPr>
      </w:pPr>
      <w:r w:rsidRPr="00ED141B">
        <w:rPr>
          <w:rFonts w:ascii="Times New Roman" w:hAnsi="Times New Roman" w:cs="Times New Roman"/>
          <w:b/>
          <w:color w:val="000000"/>
          <w:sz w:val="24"/>
          <w:szCs w:val="24"/>
        </w:rPr>
        <w:t>Высшие учебные заведения</w:t>
      </w:r>
      <w:r w:rsidR="00C10434" w:rsidRPr="00C10434">
        <w:rPr>
          <w:rFonts w:ascii="Times New Roman" w:hAnsi="Times New Roman" w:cs="Times New Roman"/>
          <w:b/>
          <w:color w:val="000000"/>
          <w:sz w:val="24"/>
          <w:szCs w:val="24"/>
        </w:rPr>
        <w:t>, готовящие специалистов для банков</w:t>
      </w:r>
      <w:r w:rsidRPr="00ED141B">
        <w:rPr>
          <w:rFonts w:ascii="Times New Roman" w:hAnsi="Times New Roman" w:cs="Times New Roman"/>
          <w:b/>
          <w:color w:val="000000"/>
          <w:sz w:val="24"/>
          <w:szCs w:val="24"/>
        </w:rPr>
        <w:t xml:space="preserve"> </w:t>
      </w:r>
    </w:p>
    <w:p w14:paraId="628FA8D0" w14:textId="77777777" w:rsidR="00C10434" w:rsidRPr="00C10434" w:rsidRDefault="00C10434" w:rsidP="00C10434">
      <w:pPr>
        <w:spacing w:after="0" w:line="240" w:lineRule="auto"/>
        <w:ind w:firstLine="426"/>
        <w:jc w:val="both"/>
        <w:rPr>
          <w:rFonts w:ascii="Times New Roman" w:hAnsi="Times New Roman" w:cs="Times New Roman"/>
          <w:color w:val="000000"/>
          <w:sz w:val="24"/>
          <w:szCs w:val="24"/>
        </w:rPr>
      </w:pPr>
      <w:r w:rsidRPr="00C10434">
        <w:rPr>
          <w:rFonts w:ascii="Times New Roman" w:hAnsi="Times New Roman" w:cs="Times New Roman"/>
          <w:color w:val="000000"/>
          <w:sz w:val="24"/>
          <w:szCs w:val="24"/>
        </w:rPr>
        <w:t>Формирование кадрового потенциала банков обеспечивается ведущими университетами страны:</w:t>
      </w:r>
    </w:p>
    <w:p w14:paraId="3C4C1053" w14:textId="77777777" w:rsidR="00C10434" w:rsidRPr="00C10434" w:rsidRDefault="00C10434" w:rsidP="00C10434">
      <w:pPr>
        <w:pStyle w:val="a5"/>
        <w:numPr>
          <w:ilvl w:val="0"/>
          <w:numId w:val="21"/>
        </w:numPr>
        <w:spacing w:after="0" w:line="240" w:lineRule="auto"/>
        <w:ind w:left="851"/>
        <w:jc w:val="both"/>
        <w:rPr>
          <w:rFonts w:ascii="Times New Roman" w:hAnsi="Times New Roman" w:cs="Times New Roman"/>
          <w:color w:val="000000"/>
          <w:sz w:val="24"/>
          <w:szCs w:val="24"/>
        </w:rPr>
      </w:pPr>
      <w:r w:rsidRPr="00C10434">
        <w:rPr>
          <w:rFonts w:ascii="Times New Roman" w:hAnsi="Times New Roman" w:cs="Times New Roman"/>
          <w:color w:val="000000"/>
          <w:sz w:val="24"/>
          <w:szCs w:val="24"/>
        </w:rPr>
        <w:t>Казахский национальный университет им. аль-Фараби (</w:t>
      </w:r>
      <w:proofErr w:type="spellStart"/>
      <w:r w:rsidRPr="00C10434">
        <w:rPr>
          <w:rFonts w:ascii="Times New Roman" w:hAnsi="Times New Roman" w:cs="Times New Roman"/>
          <w:color w:val="000000"/>
          <w:sz w:val="24"/>
          <w:szCs w:val="24"/>
        </w:rPr>
        <w:t>КазНУ</w:t>
      </w:r>
      <w:proofErr w:type="spellEnd"/>
      <w:r w:rsidRPr="00C10434">
        <w:rPr>
          <w:rFonts w:ascii="Times New Roman" w:hAnsi="Times New Roman" w:cs="Times New Roman"/>
          <w:color w:val="000000"/>
          <w:sz w:val="24"/>
          <w:szCs w:val="24"/>
        </w:rPr>
        <w:t>)</w:t>
      </w:r>
      <w:r>
        <w:rPr>
          <w:rFonts w:ascii="Times New Roman" w:hAnsi="Times New Roman" w:cs="Times New Roman"/>
          <w:color w:val="000000"/>
          <w:sz w:val="24"/>
          <w:szCs w:val="24"/>
        </w:rPr>
        <w:t>;</w:t>
      </w:r>
    </w:p>
    <w:p w14:paraId="4D1B150C" w14:textId="77777777" w:rsidR="00C10434" w:rsidRPr="00C10434" w:rsidRDefault="00C10434" w:rsidP="00C10434">
      <w:pPr>
        <w:pStyle w:val="a5"/>
        <w:numPr>
          <w:ilvl w:val="0"/>
          <w:numId w:val="21"/>
        </w:numPr>
        <w:spacing w:after="0" w:line="240" w:lineRule="auto"/>
        <w:ind w:left="851"/>
        <w:jc w:val="both"/>
        <w:rPr>
          <w:rFonts w:ascii="Times New Roman" w:hAnsi="Times New Roman" w:cs="Times New Roman"/>
          <w:color w:val="000000"/>
          <w:sz w:val="24"/>
          <w:szCs w:val="24"/>
        </w:rPr>
      </w:pPr>
      <w:r w:rsidRPr="00C10434">
        <w:rPr>
          <w:rFonts w:ascii="Times New Roman" w:hAnsi="Times New Roman" w:cs="Times New Roman"/>
          <w:color w:val="000000"/>
          <w:sz w:val="24"/>
          <w:szCs w:val="24"/>
        </w:rPr>
        <w:t xml:space="preserve">Университет </w:t>
      </w:r>
      <w:proofErr w:type="spellStart"/>
      <w:r w:rsidRPr="00C10434">
        <w:rPr>
          <w:rFonts w:ascii="Times New Roman" w:hAnsi="Times New Roman" w:cs="Times New Roman"/>
          <w:color w:val="000000"/>
          <w:sz w:val="24"/>
          <w:szCs w:val="24"/>
        </w:rPr>
        <w:t>Нархоз</w:t>
      </w:r>
      <w:proofErr w:type="spellEnd"/>
      <w:r w:rsidRPr="00C10434">
        <w:rPr>
          <w:rFonts w:ascii="Times New Roman" w:hAnsi="Times New Roman" w:cs="Times New Roman"/>
          <w:color w:val="000000"/>
          <w:sz w:val="24"/>
          <w:szCs w:val="24"/>
        </w:rPr>
        <w:t xml:space="preserve"> – ключевой партнер НБРК и АРРФР по подготовке экономистов цифрового профиля</w:t>
      </w:r>
      <w:r>
        <w:rPr>
          <w:rFonts w:ascii="Times New Roman" w:hAnsi="Times New Roman" w:cs="Times New Roman"/>
          <w:color w:val="000000"/>
          <w:sz w:val="24"/>
          <w:szCs w:val="24"/>
        </w:rPr>
        <w:t>;</w:t>
      </w:r>
    </w:p>
    <w:p w14:paraId="23033F7C" w14:textId="77777777" w:rsidR="00C10434" w:rsidRDefault="00C10434" w:rsidP="00C10434">
      <w:pPr>
        <w:pStyle w:val="a5"/>
        <w:numPr>
          <w:ilvl w:val="0"/>
          <w:numId w:val="21"/>
        </w:numPr>
        <w:spacing w:after="0" w:line="240" w:lineRule="auto"/>
        <w:ind w:left="851"/>
        <w:jc w:val="both"/>
        <w:rPr>
          <w:rFonts w:ascii="Times New Roman" w:hAnsi="Times New Roman" w:cs="Times New Roman"/>
          <w:color w:val="000000"/>
          <w:sz w:val="24"/>
          <w:szCs w:val="24"/>
        </w:rPr>
      </w:pPr>
      <w:proofErr w:type="spellStart"/>
      <w:r w:rsidRPr="00C10434">
        <w:rPr>
          <w:rFonts w:ascii="Times New Roman" w:hAnsi="Times New Roman" w:cs="Times New Roman"/>
          <w:color w:val="000000"/>
          <w:sz w:val="24"/>
          <w:szCs w:val="24"/>
        </w:rPr>
        <w:t>Nazarbayev</w:t>
      </w:r>
      <w:proofErr w:type="spellEnd"/>
      <w:r w:rsidRPr="00C10434">
        <w:rPr>
          <w:rFonts w:ascii="Times New Roman" w:hAnsi="Times New Roman" w:cs="Times New Roman"/>
          <w:color w:val="000000"/>
          <w:sz w:val="24"/>
          <w:szCs w:val="24"/>
        </w:rPr>
        <w:t xml:space="preserve"> </w:t>
      </w:r>
      <w:proofErr w:type="spellStart"/>
      <w:r w:rsidRPr="00C10434">
        <w:rPr>
          <w:rFonts w:ascii="Times New Roman" w:hAnsi="Times New Roman" w:cs="Times New Roman"/>
          <w:color w:val="000000"/>
          <w:sz w:val="24"/>
          <w:szCs w:val="24"/>
        </w:rPr>
        <w:t>University</w:t>
      </w:r>
      <w:proofErr w:type="spellEnd"/>
      <w:r>
        <w:rPr>
          <w:rFonts w:ascii="Times New Roman" w:hAnsi="Times New Roman" w:cs="Times New Roman"/>
          <w:color w:val="000000"/>
          <w:sz w:val="24"/>
          <w:szCs w:val="24"/>
        </w:rPr>
        <w:t>;</w:t>
      </w:r>
    </w:p>
    <w:p w14:paraId="4EA72E85" w14:textId="77777777" w:rsidR="00C10434" w:rsidRDefault="00C10434" w:rsidP="00C10434">
      <w:pPr>
        <w:pStyle w:val="a5"/>
        <w:numPr>
          <w:ilvl w:val="0"/>
          <w:numId w:val="21"/>
        </w:numPr>
        <w:spacing w:after="0" w:line="240" w:lineRule="auto"/>
        <w:ind w:left="851"/>
        <w:jc w:val="both"/>
        <w:rPr>
          <w:rFonts w:ascii="Times New Roman" w:hAnsi="Times New Roman" w:cs="Times New Roman"/>
          <w:color w:val="000000"/>
          <w:sz w:val="24"/>
          <w:szCs w:val="24"/>
        </w:rPr>
      </w:pPr>
      <w:r w:rsidRPr="00C10434">
        <w:rPr>
          <w:rFonts w:ascii="Times New Roman" w:hAnsi="Times New Roman" w:cs="Times New Roman"/>
          <w:color w:val="000000"/>
          <w:sz w:val="24"/>
          <w:szCs w:val="24"/>
        </w:rPr>
        <w:t>Университет КИМЭП</w:t>
      </w:r>
      <w:r>
        <w:rPr>
          <w:rFonts w:ascii="Times New Roman" w:hAnsi="Times New Roman" w:cs="Times New Roman"/>
          <w:color w:val="000000"/>
          <w:sz w:val="24"/>
          <w:szCs w:val="24"/>
        </w:rPr>
        <w:t>;</w:t>
      </w:r>
    </w:p>
    <w:p w14:paraId="7EB0802D" w14:textId="77777777" w:rsidR="00C10434" w:rsidRPr="00E062A6" w:rsidRDefault="00C10434" w:rsidP="00C10434">
      <w:pPr>
        <w:pStyle w:val="a5"/>
        <w:numPr>
          <w:ilvl w:val="0"/>
          <w:numId w:val="21"/>
        </w:numPr>
        <w:spacing w:after="0" w:line="240" w:lineRule="auto"/>
        <w:ind w:left="851"/>
        <w:jc w:val="both"/>
        <w:rPr>
          <w:rFonts w:ascii="Times New Roman" w:hAnsi="Times New Roman" w:cs="Times New Roman"/>
          <w:color w:val="000000"/>
          <w:sz w:val="24"/>
          <w:szCs w:val="24"/>
          <w:lang w:val="en-US"/>
        </w:rPr>
      </w:pPr>
      <w:r w:rsidRPr="00E062A6">
        <w:rPr>
          <w:rFonts w:ascii="Times New Roman" w:hAnsi="Times New Roman" w:cs="Times New Roman"/>
          <w:color w:val="000000"/>
          <w:sz w:val="24"/>
          <w:szCs w:val="24"/>
          <w:lang w:val="en-US"/>
        </w:rPr>
        <w:t>Almaty Management University (</w:t>
      </w:r>
      <w:proofErr w:type="spellStart"/>
      <w:r w:rsidRPr="00E062A6">
        <w:rPr>
          <w:rFonts w:ascii="Times New Roman" w:hAnsi="Times New Roman" w:cs="Times New Roman"/>
          <w:color w:val="000000"/>
          <w:sz w:val="24"/>
          <w:szCs w:val="24"/>
          <w:lang w:val="en-US"/>
        </w:rPr>
        <w:t>AlmaU</w:t>
      </w:r>
      <w:proofErr w:type="spellEnd"/>
      <w:r w:rsidRPr="00E062A6">
        <w:rPr>
          <w:rFonts w:ascii="Times New Roman" w:hAnsi="Times New Roman" w:cs="Times New Roman"/>
          <w:color w:val="000000"/>
          <w:sz w:val="24"/>
          <w:szCs w:val="24"/>
          <w:lang w:val="en-US"/>
        </w:rPr>
        <w:t>);</w:t>
      </w:r>
    </w:p>
    <w:p w14:paraId="543232B6" w14:textId="77777777" w:rsidR="00C10434" w:rsidRDefault="00C10434" w:rsidP="00C10434">
      <w:pPr>
        <w:pStyle w:val="a5"/>
        <w:numPr>
          <w:ilvl w:val="0"/>
          <w:numId w:val="21"/>
        </w:numPr>
        <w:spacing w:after="0" w:line="240" w:lineRule="auto"/>
        <w:ind w:left="851"/>
        <w:jc w:val="both"/>
        <w:rPr>
          <w:rFonts w:ascii="Times New Roman" w:hAnsi="Times New Roman" w:cs="Times New Roman"/>
          <w:color w:val="000000"/>
          <w:sz w:val="24"/>
          <w:szCs w:val="24"/>
        </w:rPr>
      </w:pPr>
      <w:r w:rsidRPr="00C10434">
        <w:rPr>
          <w:rFonts w:ascii="Times New Roman" w:hAnsi="Times New Roman" w:cs="Times New Roman"/>
          <w:color w:val="000000"/>
          <w:sz w:val="24"/>
          <w:szCs w:val="24"/>
        </w:rPr>
        <w:t>Университет Туран</w:t>
      </w:r>
      <w:r>
        <w:rPr>
          <w:rFonts w:ascii="Times New Roman" w:hAnsi="Times New Roman" w:cs="Times New Roman"/>
          <w:color w:val="000000"/>
          <w:sz w:val="24"/>
          <w:szCs w:val="24"/>
        </w:rPr>
        <w:t>.</w:t>
      </w:r>
    </w:p>
    <w:p w14:paraId="24D04D68" w14:textId="77777777" w:rsidR="00C10434" w:rsidRDefault="00C10434" w:rsidP="00C10434">
      <w:pPr>
        <w:spacing w:after="0" w:line="240" w:lineRule="auto"/>
        <w:ind w:firstLine="426"/>
        <w:jc w:val="both"/>
        <w:rPr>
          <w:rFonts w:ascii="Times New Roman" w:hAnsi="Times New Roman" w:cs="Times New Roman"/>
          <w:color w:val="000000"/>
          <w:sz w:val="24"/>
          <w:szCs w:val="24"/>
        </w:rPr>
      </w:pPr>
      <w:r w:rsidRPr="00C10434">
        <w:rPr>
          <w:rFonts w:ascii="Times New Roman" w:hAnsi="Times New Roman" w:cs="Times New Roman"/>
          <w:color w:val="000000"/>
          <w:sz w:val="24"/>
          <w:szCs w:val="24"/>
        </w:rPr>
        <w:t>Указанные учреждения ведут подготовку по направлениям «Финансы», «Экономика», «Аудит», «Риск-менеджмент», «Банковское дело», «Инвестиции», «Информационные системы в финансах» и др.</w:t>
      </w:r>
    </w:p>
    <w:p w14:paraId="663647BA" w14:textId="77777777" w:rsidR="00E062A6" w:rsidRPr="00487F3D" w:rsidRDefault="00E062A6" w:rsidP="00E062A6">
      <w:pPr>
        <w:spacing w:after="0" w:line="240" w:lineRule="auto"/>
        <w:ind w:firstLine="426"/>
        <w:jc w:val="both"/>
        <w:rPr>
          <w:rFonts w:ascii="Times New Roman" w:hAnsi="Times New Roman" w:cs="Times New Roman"/>
          <w:b/>
          <w:color w:val="000000"/>
          <w:sz w:val="24"/>
          <w:szCs w:val="24"/>
        </w:rPr>
      </w:pPr>
      <w:r w:rsidRPr="00487F3D">
        <w:rPr>
          <w:rFonts w:ascii="Times New Roman" w:hAnsi="Times New Roman" w:cs="Times New Roman"/>
          <w:b/>
          <w:color w:val="000000"/>
          <w:sz w:val="24"/>
          <w:szCs w:val="24"/>
        </w:rPr>
        <w:t>Текущие тенденции и трансформация профессий</w:t>
      </w:r>
    </w:p>
    <w:p w14:paraId="4B6A8635" w14:textId="77777777" w:rsidR="00E062A6" w:rsidRPr="00E062A6" w:rsidRDefault="00E062A6" w:rsidP="00E062A6">
      <w:pPr>
        <w:spacing w:after="0" w:line="240" w:lineRule="auto"/>
        <w:ind w:firstLine="426"/>
        <w:jc w:val="both"/>
        <w:rPr>
          <w:rFonts w:ascii="Times New Roman" w:hAnsi="Times New Roman" w:cs="Times New Roman"/>
          <w:color w:val="000000"/>
          <w:sz w:val="24"/>
          <w:szCs w:val="24"/>
        </w:rPr>
      </w:pPr>
      <w:r w:rsidRPr="00E062A6">
        <w:rPr>
          <w:rFonts w:ascii="Times New Roman" w:hAnsi="Times New Roman" w:cs="Times New Roman"/>
          <w:color w:val="000000"/>
          <w:sz w:val="24"/>
          <w:szCs w:val="24"/>
        </w:rPr>
        <w:t xml:space="preserve">В условиях цифровизации, развития </w:t>
      </w:r>
      <w:proofErr w:type="spellStart"/>
      <w:r w:rsidRPr="00E062A6">
        <w:rPr>
          <w:rFonts w:ascii="Times New Roman" w:hAnsi="Times New Roman" w:cs="Times New Roman"/>
          <w:color w:val="000000"/>
          <w:sz w:val="24"/>
          <w:szCs w:val="24"/>
        </w:rPr>
        <w:t>финтеха</w:t>
      </w:r>
      <w:proofErr w:type="spellEnd"/>
      <w:r w:rsidRPr="00E062A6">
        <w:rPr>
          <w:rFonts w:ascii="Times New Roman" w:hAnsi="Times New Roman" w:cs="Times New Roman"/>
          <w:color w:val="000000"/>
          <w:sz w:val="24"/>
          <w:szCs w:val="24"/>
        </w:rPr>
        <w:t xml:space="preserve"> и ужесточения регуляторных требований наблюдается существенная трансформация кадровых потребностей.</w:t>
      </w:r>
    </w:p>
    <w:p w14:paraId="50AB7EB6" w14:textId="77777777" w:rsidR="00E062A6" w:rsidRPr="00BA1AB6" w:rsidRDefault="00F8568D" w:rsidP="00BA1AB6">
      <w:pPr>
        <w:spacing w:after="0" w:line="240" w:lineRule="auto"/>
        <w:ind w:firstLine="426"/>
        <w:jc w:val="both"/>
        <w:rPr>
          <w:rFonts w:ascii="Times New Roman" w:hAnsi="Times New Roman" w:cs="Times New Roman"/>
          <w:b/>
          <w:color w:val="000000"/>
          <w:sz w:val="24"/>
          <w:szCs w:val="24"/>
        </w:rPr>
      </w:pPr>
      <w:r>
        <w:rPr>
          <w:rFonts w:ascii="Times New Roman" w:hAnsi="Times New Roman" w:cs="Times New Roman"/>
          <w:b/>
          <w:color w:val="000000"/>
          <w:sz w:val="24"/>
          <w:szCs w:val="24"/>
        </w:rPr>
        <w:t>В</w:t>
      </w:r>
      <w:r w:rsidRPr="00487F3D">
        <w:rPr>
          <w:rFonts w:ascii="Times New Roman" w:hAnsi="Times New Roman" w:cs="Times New Roman"/>
          <w:b/>
          <w:color w:val="000000"/>
          <w:sz w:val="24"/>
          <w:szCs w:val="24"/>
        </w:rPr>
        <w:t xml:space="preserve">остребованные </w:t>
      </w:r>
      <w:r>
        <w:rPr>
          <w:rFonts w:ascii="Times New Roman" w:hAnsi="Times New Roman" w:cs="Times New Roman"/>
          <w:b/>
          <w:color w:val="000000"/>
          <w:sz w:val="24"/>
          <w:szCs w:val="24"/>
        </w:rPr>
        <w:t>п</w:t>
      </w:r>
      <w:r w:rsidR="00E062A6" w:rsidRPr="00487F3D">
        <w:rPr>
          <w:rFonts w:ascii="Times New Roman" w:hAnsi="Times New Roman" w:cs="Times New Roman"/>
          <w:b/>
          <w:color w:val="000000"/>
          <w:sz w:val="24"/>
          <w:szCs w:val="24"/>
        </w:rPr>
        <w:t>рофессии</w:t>
      </w:r>
      <w:r>
        <w:rPr>
          <w:rFonts w:ascii="Times New Roman" w:hAnsi="Times New Roman" w:cs="Times New Roman"/>
          <w:b/>
          <w:color w:val="000000"/>
          <w:sz w:val="24"/>
          <w:szCs w:val="24"/>
        </w:rPr>
        <w:t xml:space="preserve"> в банковской сфере</w:t>
      </w:r>
      <w:r w:rsidR="00BA1AB6">
        <w:rPr>
          <w:rFonts w:ascii="Times New Roman" w:hAnsi="Times New Roman" w:cs="Times New Roman"/>
          <w:b/>
          <w:color w:val="000000"/>
          <w:sz w:val="24"/>
          <w:szCs w:val="24"/>
        </w:rPr>
        <w:t xml:space="preserve">: </w:t>
      </w:r>
      <w:r w:rsidR="00E062A6" w:rsidRPr="00E062A6">
        <w:rPr>
          <w:rFonts w:ascii="Times New Roman" w:hAnsi="Times New Roman" w:cs="Times New Roman"/>
          <w:color w:val="000000"/>
          <w:sz w:val="24"/>
          <w:szCs w:val="24"/>
        </w:rPr>
        <w:t>финансов</w:t>
      </w:r>
      <w:r w:rsidR="00487F3D">
        <w:rPr>
          <w:rFonts w:ascii="Times New Roman" w:hAnsi="Times New Roman" w:cs="Times New Roman"/>
          <w:color w:val="000000"/>
          <w:sz w:val="24"/>
          <w:szCs w:val="24"/>
        </w:rPr>
        <w:t xml:space="preserve">ые </w:t>
      </w:r>
      <w:r w:rsidR="00E062A6" w:rsidRPr="00E062A6">
        <w:rPr>
          <w:rFonts w:ascii="Times New Roman" w:hAnsi="Times New Roman" w:cs="Times New Roman"/>
          <w:color w:val="000000"/>
          <w:sz w:val="24"/>
          <w:szCs w:val="24"/>
        </w:rPr>
        <w:t>аналитики,</w:t>
      </w:r>
      <w:r w:rsidR="00487F3D">
        <w:rPr>
          <w:rFonts w:ascii="Times New Roman" w:hAnsi="Times New Roman" w:cs="Times New Roman"/>
          <w:color w:val="000000"/>
          <w:sz w:val="24"/>
          <w:szCs w:val="24"/>
        </w:rPr>
        <w:t xml:space="preserve"> </w:t>
      </w:r>
      <w:r w:rsidR="00E062A6" w:rsidRPr="00E062A6">
        <w:rPr>
          <w:rFonts w:ascii="Times New Roman" w:hAnsi="Times New Roman" w:cs="Times New Roman"/>
          <w:color w:val="000000"/>
          <w:sz w:val="24"/>
          <w:szCs w:val="24"/>
        </w:rPr>
        <w:t>риск-менедж</w:t>
      </w:r>
      <w:r w:rsidR="00487F3D">
        <w:rPr>
          <w:rFonts w:ascii="Times New Roman" w:hAnsi="Times New Roman" w:cs="Times New Roman"/>
          <w:color w:val="000000"/>
          <w:sz w:val="24"/>
          <w:szCs w:val="24"/>
        </w:rPr>
        <w:t>ер</w:t>
      </w:r>
      <w:r w:rsidR="00E062A6" w:rsidRPr="00E062A6">
        <w:rPr>
          <w:rFonts w:ascii="Times New Roman" w:hAnsi="Times New Roman" w:cs="Times New Roman"/>
          <w:color w:val="000000"/>
          <w:sz w:val="24"/>
          <w:szCs w:val="24"/>
        </w:rPr>
        <w:t>а,</w:t>
      </w:r>
      <w:r w:rsidR="00487F3D">
        <w:rPr>
          <w:rFonts w:ascii="Times New Roman" w:hAnsi="Times New Roman" w:cs="Times New Roman"/>
          <w:color w:val="000000"/>
          <w:sz w:val="24"/>
          <w:szCs w:val="24"/>
        </w:rPr>
        <w:t xml:space="preserve"> </w:t>
      </w:r>
      <w:r w:rsidR="00CD4C67" w:rsidRPr="00CD4C67">
        <w:rPr>
          <w:rFonts w:ascii="Times New Roman" w:hAnsi="Times New Roman" w:cs="Times New Roman"/>
          <w:color w:val="000000"/>
          <w:sz w:val="24"/>
          <w:szCs w:val="24"/>
        </w:rPr>
        <w:t>кредитны</w:t>
      </w:r>
      <w:r w:rsidR="00BA1AB6">
        <w:rPr>
          <w:rFonts w:ascii="Times New Roman" w:hAnsi="Times New Roman" w:cs="Times New Roman"/>
          <w:color w:val="000000"/>
          <w:sz w:val="24"/>
          <w:szCs w:val="24"/>
        </w:rPr>
        <w:t>е</w:t>
      </w:r>
      <w:r w:rsidR="00CD4C67" w:rsidRPr="00CD4C67">
        <w:rPr>
          <w:rFonts w:ascii="Times New Roman" w:hAnsi="Times New Roman" w:cs="Times New Roman"/>
          <w:color w:val="000000"/>
          <w:sz w:val="24"/>
          <w:szCs w:val="24"/>
        </w:rPr>
        <w:t xml:space="preserve"> аналитик</w:t>
      </w:r>
      <w:r w:rsidR="00CD4C67">
        <w:rPr>
          <w:rFonts w:ascii="Times New Roman" w:hAnsi="Times New Roman" w:cs="Times New Roman"/>
          <w:color w:val="000000"/>
          <w:sz w:val="24"/>
          <w:szCs w:val="24"/>
        </w:rPr>
        <w:t>и</w:t>
      </w:r>
      <w:r w:rsidR="00CD4C67" w:rsidRPr="00CD4C67">
        <w:rPr>
          <w:rFonts w:ascii="Times New Roman" w:hAnsi="Times New Roman" w:cs="Times New Roman"/>
          <w:color w:val="000000"/>
          <w:sz w:val="24"/>
          <w:szCs w:val="24"/>
        </w:rPr>
        <w:t>, специалист</w:t>
      </w:r>
      <w:r w:rsidR="00BA1AB6">
        <w:rPr>
          <w:rFonts w:ascii="Times New Roman" w:hAnsi="Times New Roman" w:cs="Times New Roman"/>
          <w:color w:val="000000"/>
          <w:sz w:val="24"/>
          <w:szCs w:val="24"/>
        </w:rPr>
        <w:t>ы</w:t>
      </w:r>
      <w:r w:rsidR="00CD4C67" w:rsidRPr="00CD4C67">
        <w:rPr>
          <w:rFonts w:ascii="Times New Roman" w:hAnsi="Times New Roman" w:cs="Times New Roman"/>
          <w:color w:val="000000"/>
          <w:sz w:val="24"/>
          <w:szCs w:val="24"/>
        </w:rPr>
        <w:t xml:space="preserve"> по комплаенсу, финансовы</w:t>
      </w:r>
      <w:r w:rsidR="00BA1AB6">
        <w:rPr>
          <w:rFonts w:ascii="Times New Roman" w:hAnsi="Times New Roman" w:cs="Times New Roman"/>
          <w:color w:val="000000"/>
          <w:sz w:val="24"/>
          <w:szCs w:val="24"/>
        </w:rPr>
        <w:t>е</w:t>
      </w:r>
      <w:r w:rsidR="00CD4C67" w:rsidRPr="00CD4C67">
        <w:rPr>
          <w:rFonts w:ascii="Times New Roman" w:hAnsi="Times New Roman" w:cs="Times New Roman"/>
          <w:color w:val="000000"/>
          <w:sz w:val="24"/>
          <w:szCs w:val="24"/>
        </w:rPr>
        <w:t xml:space="preserve"> консультант</w:t>
      </w:r>
      <w:r w:rsidR="00BA1AB6">
        <w:rPr>
          <w:rFonts w:ascii="Times New Roman" w:hAnsi="Times New Roman" w:cs="Times New Roman"/>
          <w:color w:val="000000"/>
          <w:sz w:val="24"/>
          <w:szCs w:val="24"/>
        </w:rPr>
        <w:t>ы</w:t>
      </w:r>
      <w:r w:rsidR="00CD4C67" w:rsidRPr="00CD4C67">
        <w:rPr>
          <w:rFonts w:ascii="Times New Roman" w:hAnsi="Times New Roman" w:cs="Times New Roman"/>
          <w:color w:val="000000"/>
          <w:sz w:val="24"/>
          <w:szCs w:val="24"/>
        </w:rPr>
        <w:t>, менеджер</w:t>
      </w:r>
      <w:r w:rsidR="00BA1AB6">
        <w:rPr>
          <w:rFonts w:ascii="Times New Roman" w:hAnsi="Times New Roman" w:cs="Times New Roman"/>
          <w:color w:val="000000"/>
          <w:sz w:val="24"/>
          <w:szCs w:val="24"/>
        </w:rPr>
        <w:t>а</w:t>
      </w:r>
      <w:r w:rsidR="00CD4C67" w:rsidRPr="00CD4C67">
        <w:rPr>
          <w:rFonts w:ascii="Times New Roman" w:hAnsi="Times New Roman" w:cs="Times New Roman"/>
          <w:color w:val="000000"/>
          <w:sz w:val="24"/>
          <w:szCs w:val="24"/>
        </w:rPr>
        <w:t xml:space="preserve"> по работе с клиентами, специалист</w:t>
      </w:r>
      <w:r w:rsidR="00BA1AB6">
        <w:rPr>
          <w:rFonts w:ascii="Times New Roman" w:hAnsi="Times New Roman" w:cs="Times New Roman"/>
          <w:color w:val="000000"/>
          <w:sz w:val="24"/>
          <w:szCs w:val="24"/>
        </w:rPr>
        <w:t>ы</w:t>
      </w:r>
      <w:r w:rsidR="00CD4C67" w:rsidRPr="00CD4C67">
        <w:rPr>
          <w:rFonts w:ascii="Times New Roman" w:hAnsi="Times New Roman" w:cs="Times New Roman"/>
          <w:color w:val="000000"/>
          <w:sz w:val="24"/>
          <w:szCs w:val="24"/>
        </w:rPr>
        <w:t xml:space="preserve"> по продажам</w:t>
      </w:r>
      <w:r w:rsidR="00CD4C67">
        <w:rPr>
          <w:rFonts w:ascii="Times New Roman" w:hAnsi="Times New Roman" w:cs="Times New Roman"/>
          <w:color w:val="000000"/>
          <w:sz w:val="24"/>
          <w:szCs w:val="24"/>
        </w:rPr>
        <w:t xml:space="preserve">, </w:t>
      </w:r>
      <w:r w:rsidR="00CD4C67" w:rsidRPr="00CD4C67">
        <w:rPr>
          <w:rFonts w:ascii="Times New Roman" w:hAnsi="Times New Roman" w:cs="Times New Roman"/>
          <w:color w:val="000000"/>
          <w:sz w:val="24"/>
          <w:szCs w:val="24"/>
        </w:rPr>
        <w:t>IT-специалист</w:t>
      </w:r>
      <w:r w:rsidR="00CD4C67">
        <w:rPr>
          <w:rFonts w:ascii="Times New Roman" w:hAnsi="Times New Roman" w:cs="Times New Roman"/>
          <w:color w:val="000000"/>
          <w:sz w:val="24"/>
          <w:szCs w:val="24"/>
        </w:rPr>
        <w:t>ы</w:t>
      </w:r>
      <w:r w:rsidR="00BA1AB6">
        <w:rPr>
          <w:rFonts w:ascii="Times New Roman" w:hAnsi="Times New Roman" w:cs="Times New Roman"/>
          <w:color w:val="000000"/>
          <w:sz w:val="24"/>
          <w:szCs w:val="24"/>
        </w:rPr>
        <w:t xml:space="preserve"> в финансах</w:t>
      </w:r>
      <w:r w:rsidR="00E062A6" w:rsidRPr="00E062A6">
        <w:rPr>
          <w:rFonts w:ascii="Times New Roman" w:hAnsi="Times New Roman" w:cs="Times New Roman"/>
          <w:color w:val="000000"/>
          <w:sz w:val="24"/>
          <w:szCs w:val="24"/>
        </w:rPr>
        <w:t>.</w:t>
      </w:r>
    </w:p>
    <w:p w14:paraId="5E28F5B1" w14:textId="77777777" w:rsidR="00E062A6" w:rsidRDefault="00E062A6" w:rsidP="00E062A6">
      <w:pPr>
        <w:spacing w:after="0" w:line="240" w:lineRule="auto"/>
        <w:ind w:firstLine="426"/>
        <w:jc w:val="both"/>
        <w:rPr>
          <w:rFonts w:ascii="Times New Roman" w:hAnsi="Times New Roman" w:cs="Times New Roman"/>
          <w:color w:val="000000"/>
          <w:sz w:val="24"/>
          <w:szCs w:val="24"/>
        </w:rPr>
      </w:pPr>
      <w:r w:rsidRPr="00487F3D">
        <w:rPr>
          <w:rFonts w:ascii="Times New Roman" w:hAnsi="Times New Roman" w:cs="Times New Roman"/>
          <w:b/>
          <w:color w:val="000000"/>
          <w:sz w:val="24"/>
          <w:szCs w:val="24"/>
        </w:rPr>
        <w:t>Профессии, уходящие на второй план</w:t>
      </w:r>
      <w:r w:rsidR="00BA1AB6">
        <w:rPr>
          <w:rFonts w:ascii="Times New Roman" w:hAnsi="Times New Roman" w:cs="Times New Roman"/>
          <w:b/>
          <w:color w:val="000000"/>
          <w:sz w:val="24"/>
          <w:szCs w:val="24"/>
        </w:rPr>
        <w:t xml:space="preserve">: </w:t>
      </w:r>
      <w:r w:rsidRPr="00E062A6">
        <w:rPr>
          <w:rFonts w:ascii="Times New Roman" w:hAnsi="Times New Roman" w:cs="Times New Roman"/>
          <w:color w:val="000000"/>
          <w:sz w:val="24"/>
          <w:szCs w:val="24"/>
        </w:rPr>
        <w:t>операционисты и кассовые работники (замещаются цифровыми каналами)</w:t>
      </w:r>
      <w:r w:rsidR="00BA1AB6">
        <w:rPr>
          <w:rFonts w:ascii="Times New Roman" w:hAnsi="Times New Roman" w:cs="Times New Roman"/>
          <w:color w:val="000000"/>
          <w:sz w:val="24"/>
          <w:szCs w:val="24"/>
        </w:rPr>
        <w:t xml:space="preserve">, </w:t>
      </w:r>
      <w:r w:rsidRPr="00E062A6">
        <w:rPr>
          <w:rFonts w:ascii="Times New Roman" w:hAnsi="Times New Roman" w:cs="Times New Roman"/>
          <w:color w:val="000000"/>
          <w:sz w:val="24"/>
          <w:szCs w:val="24"/>
        </w:rPr>
        <w:t>сотрудники фронт-офиса</w:t>
      </w:r>
      <w:r w:rsidR="00BA1AB6">
        <w:rPr>
          <w:rFonts w:ascii="Times New Roman" w:hAnsi="Times New Roman" w:cs="Times New Roman"/>
          <w:color w:val="000000"/>
          <w:sz w:val="24"/>
          <w:szCs w:val="24"/>
        </w:rPr>
        <w:t xml:space="preserve">, </w:t>
      </w:r>
      <w:r w:rsidRPr="00E062A6">
        <w:rPr>
          <w:rFonts w:ascii="Times New Roman" w:hAnsi="Times New Roman" w:cs="Times New Roman"/>
          <w:color w:val="000000"/>
          <w:sz w:val="24"/>
          <w:szCs w:val="24"/>
        </w:rPr>
        <w:t>специалисты по ручной обработке данных</w:t>
      </w:r>
      <w:r w:rsidR="00BA1AB6">
        <w:rPr>
          <w:rFonts w:ascii="Times New Roman" w:hAnsi="Times New Roman" w:cs="Times New Roman"/>
          <w:color w:val="000000"/>
          <w:sz w:val="24"/>
          <w:szCs w:val="24"/>
        </w:rPr>
        <w:t xml:space="preserve">, </w:t>
      </w:r>
      <w:r w:rsidRPr="00E062A6">
        <w:rPr>
          <w:rFonts w:ascii="Times New Roman" w:hAnsi="Times New Roman" w:cs="Times New Roman"/>
          <w:color w:val="000000"/>
          <w:sz w:val="24"/>
          <w:szCs w:val="24"/>
        </w:rPr>
        <w:t>классические бухгалтеры (в связи с автоматизацией).</w:t>
      </w:r>
    </w:p>
    <w:p w14:paraId="64665E84" w14:textId="77777777" w:rsidR="00BA1AB6" w:rsidRPr="00BA1AB6" w:rsidRDefault="00BA1AB6" w:rsidP="00BA1AB6">
      <w:pPr>
        <w:spacing w:after="0" w:line="240" w:lineRule="auto"/>
        <w:ind w:firstLine="426"/>
        <w:jc w:val="both"/>
        <w:rPr>
          <w:rFonts w:ascii="Times New Roman" w:hAnsi="Times New Roman" w:cs="Times New Roman"/>
          <w:b/>
          <w:color w:val="000000"/>
          <w:sz w:val="24"/>
          <w:szCs w:val="24"/>
        </w:rPr>
      </w:pPr>
      <w:r w:rsidRPr="00BA1AB6">
        <w:rPr>
          <w:rFonts w:ascii="Times New Roman" w:hAnsi="Times New Roman" w:cs="Times New Roman"/>
          <w:b/>
          <w:color w:val="000000"/>
          <w:sz w:val="24"/>
          <w:szCs w:val="24"/>
        </w:rPr>
        <w:t>Необходимость модернизации кадровой системы</w:t>
      </w:r>
    </w:p>
    <w:p w14:paraId="4644D847" w14:textId="77777777" w:rsidR="00BA1AB6" w:rsidRPr="00BA1AB6" w:rsidRDefault="00BA1AB6" w:rsidP="00BA1AB6">
      <w:pPr>
        <w:spacing w:after="0" w:line="240" w:lineRule="auto"/>
        <w:ind w:firstLine="426"/>
        <w:jc w:val="both"/>
        <w:rPr>
          <w:rFonts w:ascii="Times New Roman" w:hAnsi="Times New Roman" w:cs="Times New Roman"/>
          <w:color w:val="000000"/>
          <w:sz w:val="24"/>
          <w:szCs w:val="24"/>
        </w:rPr>
      </w:pPr>
      <w:r w:rsidRPr="00BA1AB6">
        <w:rPr>
          <w:rFonts w:ascii="Times New Roman" w:hAnsi="Times New Roman" w:cs="Times New Roman"/>
          <w:color w:val="000000"/>
          <w:sz w:val="24"/>
          <w:szCs w:val="24"/>
        </w:rPr>
        <w:t>В целях повышения качества кадрового потенциала требуется:</w:t>
      </w:r>
    </w:p>
    <w:p w14:paraId="5A29EBF7" w14:textId="77777777" w:rsidR="00BA1AB6" w:rsidRPr="00BA1AB6" w:rsidRDefault="00BA1AB6" w:rsidP="00BA1AB6">
      <w:pPr>
        <w:pStyle w:val="a5"/>
        <w:numPr>
          <w:ilvl w:val="0"/>
          <w:numId w:val="22"/>
        </w:numPr>
        <w:spacing w:after="0" w:line="240" w:lineRule="auto"/>
        <w:ind w:left="851"/>
        <w:jc w:val="both"/>
        <w:rPr>
          <w:rFonts w:ascii="Times New Roman" w:hAnsi="Times New Roman" w:cs="Times New Roman"/>
          <w:color w:val="000000"/>
          <w:sz w:val="24"/>
          <w:szCs w:val="24"/>
        </w:rPr>
      </w:pPr>
      <w:r w:rsidRPr="00BA1AB6">
        <w:rPr>
          <w:rFonts w:ascii="Times New Roman" w:hAnsi="Times New Roman" w:cs="Times New Roman"/>
          <w:color w:val="000000"/>
          <w:sz w:val="24"/>
          <w:szCs w:val="24"/>
        </w:rPr>
        <w:t>совершенствование системы подготовки и переподготовки кадров;</w:t>
      </w:r>
    </w:p>
    <w:p w14:paraId="154E4A36" w14:textId="77777777" w:rsidR="00BA1AB6" w:rsidRPr="00BA1AB6" w:rsidRDefault="00BA1AB6" w:rsidP="00BA1AB6">
      <w:pPr>
        <w:pStyle w:val="a5"/>
        <w:numPr>
          <w:ilvl w:val="0"/>
          <w:numId w:val="22"/>
        </w:numPr>
        <w:spacing w:after="0" w:line="240" w:lineRule="auto"/>
        <w:ind w:left="851"/>
        <w:jc w:val="both"/>
        <w:rPr>
          <w:rFonts w:ascii="Times New Roman" w:hAnsi="Times New Roman" w:cs="Times New Roman"/>
          <w:color w:val="000000"/>
          <w:sz w:val="24"/>
          <w:szCs w:val="24"/>
        </w:rPr>
      </w:pPr>
      <w:r w:rsidRPr="00BA1AB6">
        <w:rPr>
          <w:rFonts w:ascii="Times New Roman" w:hAnsi="Times New Roman" w:cs="Times New Roman"/>
          <w:color w:val="000000"/>
          <w:sz w:val="24"/>
          <w:szCs w:val="24"/>
        </w:rPr>
        <w:t>внедрение требований к профессиональной сертификации (CFA, FRM, ACCA, PRM</w:t>
      </w:r>
      <w:r w:rsidR="00D8233F">
        <w:rPr>
          <w:rFonts w:ascii="Times New Roman" w:hAnsi="Times New Roman" w:cs="Times New Roman"/>
          <w:color w:val="000000"/>
          <w:sz w:val="24"/>
          <w:szCs w:val="24"/>
        </w:rPr>
        <w:t>)</w:t>
      </w:r>
      <w:r w:rsidRPr="00BA1AB6">
        <w:rPr>
          <w:rFonts w:ascii="Times New Roman" w:hAnsi="Times New Roman" w:cs="Times New Roman"/>
          <w:color w:val="000000"/>
          <w:sz w:val="24"/>
          <w:szCs w:val="24"/>
        </w:rPr>
        <w:t>;</w:t>
      </w:r>
    </w:p>
    <w:p w14:paraId="7781A72C" w14:textId="77777777" w:rsidR="00BA1AB6" w:rsidRPr="00BA1AB6" w:rsidRDefault="00BA1AB6" w:rsidP="00BA1AB6">
      <w:pPr>
        <w:pStyle w:val="a5"/>
        <w:numPr>
          <w:ilvl w:val="0"/>
          <w:numId w:val="22"/>
        </w:numPr>
        <w:spacing w:after="0" w:line="240" w:lineRule="auto"/>
        <w:ind w:left="851"/>
        <w:jc w:val="both"/>
        <w:rPr>
          <w:rFonts w:ascii="Times New Roman" w:hAnsi="Times New Roman" w:cs="Times New Roman"/>
          <w:color w:val="000000"/>
          <w:sz w:val="24"/>
          <w:szCs w:val="24"/>
        </w:rPr>
      </w:pPr>
      <w:r w:rsidRPr="00BA1AB6">
        <w:rPr>
          <w:rFonts w:ascii="Times New Roman" w:hAnsi="Times New Roman" w:cs="Times New Roman"/>
          <w:color w:val="000000"/>
          <w:sz w:val="24"/>
          <w:szCs w:val="24"/>
        </w:rPr>
        <w:lastRenderedPageBreak/>
        <w:t>развитие системы непрерывного профессионального обучения (CPD/CPE);</w:t>
      </w:r>
    </w:p>
    <w:p w14:paraId="43F72D9C" w14:textId="77777777" w:rsidR="00BA1AB6" w:rsidRPr="00BA1AB6" w:rsidRDefault="00BA1AB6" w:rsidP="00BA1AB6">
      <w:pPr>
        <w:pStyle w:val="a5"/>
        <w:numPr>
          <w:ilvl w:val="0"/>
          <w:numId w:val="22"/>
        </w:numPr>
        <w:spacing w:after="0" w:line="240" w:lineRule="auto"/>
        <w:ind w:left="851"/>
        <w:jc w:val="both"/>
        <w:rPr>
          <w:rFonts w:ascii="Times New Roman" w:hAnsi="Times New Roman" w:cs="Times New Roman"/>
          <w:color w:val="000000"/>
          <w:sz w:val="24"/>
          <w:szCs w:val="24"/>
        </w:rPr>
      </w:pPr>
      <w:r w:rsidRPr="00BA1AB6">
        <w:rPr>
          <w:rFonts w:ascii="Times New Roman" w:hAnsi="Times New Roman" w:cs="Times New Roman"/>
          <w:color w:val="000000"/>
          <w:sz w:val="24"/>
          <w:szCs w:val="24"/>
        </w:rPr>
        <w:t>формирование единых квалификационных требований к специалистам финансового сектора;</w:t>
      </w:r>
    </w:p>
    <w:p w14:paraId="7C9D7F6D" w14:textId="77777777" w:rsidR="00BA1AB6" w:rsidRPr="00BA1AB6" w:rsidRDefault="00BA1AB6" w:rsidP="00BA1AB6">
      <w:pPr>
        <w:pStyle w:val="a5"/>
        <w:numPr>
          <w:ilvl w:val="0"/>
          <w:numId w:val="22"/>
        </w:numPr>
        <w:spacing w:after="0" w:line="240" w:lineRule="auto"/>
        <w:ind w:left="851"/>
        <w:jc w:val="both"/>
        <w:rPr>
          <w:rFonts w:ascii="Times New Roman" w:hAnsi="Times New Roman" w:cs="Times New Roman"/>
          <w:color w:val="000000"/>
          <w:sz w:val="24"/>
          <w:szCs w:val="24"/>
        </w:rPr>
      </w:pPr>
      <w:r w:rsidRPr="00BA1AB6">
        <w:rPr>
          <w:rFonts w:ascii="Times New Roman" w:hAnsi="Times New Roman" w:cs="Times New Roman"/>
          <w:color w:val="000000"/>
          <w:sz w:val="24"/>
          <w:szCs w:val="24"/>
        </w:rPr>
        <w:t>расширение взаимодействия банков с узкопрофильными образовательными организациями;</w:t>
      </w:r>
    </w:p>
    <w:p w14:paraId="412E7CEC" w14:textId="77777777" w:rsidR="00C10434" w:rsidRPr="00BA1AB6" w:rsidRDefault="00BA1AB6" w:rsidP="00BA1AB6">
      <w:pPr>
        <w:pStyle w:val="a5"/>
        <w:numPr>
          <w:ilvl w:val="0"/>
          <w:numId w:val="22"/>
        </w:numPr>
        <w:spacing w:after="0" w:line="240" w:lineRule="auto"/>
        <w:ind w:left="851"/>
        <w:jc w:val="both"/>
        <w:rPr>
          <w:rFonts w:ascii="Times New Roman" w:hAnsi="Times New Roman" w:cs="Times New Roman"/>
          <w:color w:val="000000"/>
          <w:sz w:val="24"/>
          <w:szCs w:val="24"/>
        </w:rPr>
      </w:pPr>
      <w:r w:rsidRPr="00BA1AB6">
        <w:rPr>
          <w:rFonts w:ascii="Times New Roman" w:hAnsi="Times New Roman" w:cs="Times New Roman"/>
          <w:color w:val="000000"/>
          <w:sz w:val="24"/>
          <w:szCs w:val="24"/>
        </w:rPr>
        <w:t>обновление профессиональных стандартов с учетом цифровизации и глобальных трендов.</w:t>
      </w:r>
    </w:p>
    <w:p w14:paraId="2F7B3B2F" w14:textId="77777777" w:rsidR="000F7E56" w:rsidRPr="002022CE" w:rsidRDefault="000F7E56" w:rsidP="003006C7">
      <w:pPr>
        <w:spacing w:after="0" w:line="240" w:lineRule="auto"/>
        <w:ind w:firstLine="426"/>
        <w:rPr>
          <w:rFonts w:ascii="Times New Roman" w:hAnsi="Times New Roman" w:cs="Times New Roman"/>
          <w:b/>
          <w:i/>
          <w:color w:val="000000"/>
          <w:sz w:val="24"/>
          <w:szCs w:val="24"/>
        </w:rPr>
      </w:pPr>
    </w:p>
    <w:p w14:paraId="7377C50B" w14:textId="10648463" w:rsidR="007252F2" w:rsidRPr="00443D5E" w:rsidRDefault="007C54B0" w:rsidP="007252F2">
      <w:pPr>
        <w:spacing w:after="0" w:line="240" w:lineRule="auto"/>
        <w:ind w:firstLine="426"/>
        <w:rPr>
          <w:rFonts w:ascii="Times New Roman" w:hAnsi="Times New Roman" w:cs="Times New Roman"/>
          <w:b/>
          <w:color w:val="000000"/>
          <w:sz w:val="24"/>
          <w:szCs w:val="24"/>
        </w:rPr>
      </w:pPr>
      <w:r w:rsidRPr="00443D5E">
        <w:rPr>
          <w:rFonts w:ascii="Times New Roman" w:hAnsi="Times New Roman" w:cs="Times New Roman"/>
          <w:b/>
          <w:i/>
          <w:color w:val="000000"/>
          <w:sz w:val="24"/>
          <w:szCs w:val="24"/>
        </w:rPr>
        <w:t xml:space="preserve">4.2. </w:t>
      </w:r>
      <w:r w:rsidR="007252F2" w:rsidRPr="00443D5E">
        <w:rPr>
          <w:rFonts w:ascii="Times New Roman" w:hAnsi="Times New Roman" w:cs="Times New Roman"/>
          <w:b/>
          <w:color w:val="000000"/>
          <w:sz w:val="24"/>
          <w:szCs w:val="24"/>
        </w:rPr>
        <w:t>СТРАХОВОЙ СЕКТОР</w:t>
      </w:r>
    </w:p>
    <w:p w14:paraId="259A3E90" w14:textId="526B2503" w:rsidR="002022CE" w:rsidRPr="00443D5E" w:rsidRDefault="007252F2" w:rsidP="003006C7">
      <w:pPr>
        <w:spacing w:after="0" w:line="240" w:lineRule="auto"/>
        <w:ind w:firstLine="426"/>
        <w:rPr>
          <w:rFonts w:ascii="Times New Roman" w:hAnsi="Times New Roman" w:cs="Times New Roman"/>
          <w:b/>
          <w:i/>
          <w:color w:val="000000"/>
          <w:sz w:val="24"/>
          <w:szCs w:val="24"/>
        </w:rPr>
      </w:pPr>
      <w:r w:rsidRPr="00443D5E">
        <w:rPr>
          <w:rFonts w:ascii="Times New Roman" w:hAnsi="Times New Roman" w:cs="Times New Roman"/>
          <w:b/>
          <w:i/>
          <w:color w:val="000000"/>
          <w:sz w:val="24"/>
          <w:szCs w:val="24"/>
        </w:rPr>
        <w:t xml:space="preserve"> </w:t>
      </w:r>
    </w:p>
    <w:p w14:paraId="14BBBCCD" w14:textId="77777777" w:rsidR="007252F2" w:rsidRPr="00443D5E" w:rsidRDefault="007252F2" w:rsidP="007252F2">
      <w:pPr>
        <w:spacing w:after="0" w:line="240" w:lineRule="auto"/>
        <w:ind w:firstLine="426"/>
        <w:rPr>
          <w:rFonts w:ascii="Times New Roman" w:hAnsi="Times New Roman" w:cs="Times New Roman"/>
          <w:color w:val="000000"/>
          <w:sz w:val="24"/>
          <w:szCs w:val="24"/>
        </w:rPr>
      </w:pPr>
      <w:r w:rsidRPr="00443D5E">
        <w:rPr>
          <w:rFonts w:ascii="Times New Roman" w:hAnsi="Times New Roman" w:cs="Times New Roman"/>
          <w:color w:val="000000"/>
          <w:sz w:val="24"/>
          <w:szCs w:val="24"/>
        </w:rPr>
        <w:t>Согласно Концепции развития финансового сектора Республики Казахстан до 2030 года для «Развития страхового сектора как инструмента защиты финансовых интересов» поставлены следующие основные задачи:</w:t>
      </w:r>
    </w:p>
    <w:p w14:paraId="0146CAAF" w14:textId="77777777" w:rsidR="007252F2" w:rsidRPr="00443D5E" w:rsidRDefault="007252F2" w:rsidP="007252F2">
      <w:pPr>
        <w:spacing w:after="0" w:line="240" w:lineRule="auto"/>
        <w:ind w:firstLine="426"/>
        <w:rPr>
          <w:rFonts w:ascii="Times New Roman" w:hAnsi="Times New Roman" w:cs="Times New Roman"/>
          <w:color w:val="000000"/>
          <w:sz w:val="24"/>
          <w:szCs w:val="24"/>
        </w:rPr>
      </w:pPr>
      <w:r w:rsidRPr="00443D5E">
        <w:rPr>
          <w:rFonts w:ascii="Times New Roman" w:hAnsi="Times New Roman" w:cs="Times New Roman"/>
          <w:color w:val="000000"/>
          <w:sz w:val="24"/>
          <w:szCs w:val="24"/>
        </w:rPr>
        <w:t xml:space="preserve"> - эффективное развитие страхового рынка, ориентированного на повышение благосостояния населения и защиту его имущественных интересов, а также повышение устойчивости страхового рынка. </w:t>
      </w:r>
    </w:p>
    <w:p w14:paraId="3F02DD80" w14:textId="3A39CA56" w:rsidR="007252F2" w:rsidRPr="00443D5E" w:rsidRDefault="007252F2" w:rsidP="007252F2">
      <w:pPr>
        <w:spacing w:after="0" w:line="240" w:lineRule="auto"/>
        <w:ind w:firstLine="426"/>
        <w:rPr>
          <w:rFonts w:ascii="Times New Roman" w:hAnsi="Times New Roman" w:cs="Times New Roman"/>
          <w:color w:val="000000"/>
          <w:sz w:val="24"/>
          <w:szCs w:val="24"/>
        </w:rPr>
      </w:pPr>
      <w:r w:rsidRPr="00443D5E">
        <w:rPr>
          <w:rFonts w:ascii="Times New Roman" w:hAnsi="Times New Roman" w:cs="Times New Roman"/>
          <w:color w:val="000000"/>
          <w:sz w:val="24"/>
          <w:szCs w:val="24"/>
        </w:rPr>
        <w:t xml:space="preserve">- цифровизация страховых услуг и создание  базы данных страховой статистики для обеспечения справедливого </w:t>
      </w:r>
      <w:proofErr w:type="spellStart"/>
      <w:r w:rsidRPr="00443D5E">
        <w:rPr>
          <w:rFonts w:ascii="Times New Roman" w:hAnsi="Times New Roman" w:cs="Times New Roman"/>
          <w:color w:val="000000"/>
          <w:sz w:val="24"/>
          <w:szCs w:val="24"/>
        </w:rPr>
        <w:t>тарифообразования</w:t>
      </w:r>
      <w:proofErr w:type="spellEnd"/>
      <w:r w:rsidRPr="00443D5E">
        <w:rPr>
          <w:rFonts w:ascii="Times New Roman" w:hAnsi="Times New Roman" w:cs="Times New Roman"/>
          <w:color w:val="000000"/>
          <w:sz w:val="24"/>
          <w:szCs w:val="24"/>
        </w:rPr>
        <w:t xml:space="preserve"> и полноценного андеррайтинга клиентов, а также эффективного надзора и регулирования.</w:t>
      </w:r>
    </w:p>
    <w:p w14:paraId="5614098A" w14:textId="59BECF71" w:rsidR="007252F2" w:rsidRPr="00443D5E" w:rsidRDefault="007252F2" w:rsidP="007252F2">
      <w:pPr>
        <w:spacing w:after="0" w:line="240" w:lineRule="auto"/>
        <w:ind w:firstLine="426"/>
        <w:rPr>
          <w:rFonts w:ascii="Times New Roman" w:hAnsi="Times New Roman" w:cs="Times New Roman"/>
          <w:color w:val="000000"/>
          <w:sz w:val="24"/>
          <w:szCs w:val="24"/>
        </w:rPr>
      </w:pPr>
    </w:p>
    <w:p w14:paraId="352E387A" w14:textId="77777777" w:rsidR="007252F2" w:rsidRPr="00443D5E" w:rsidRDefault="007252F2" w:rsidP="007252F2">
      <w:pPr>
        <w:widowControl w:val="0"/>
        <w:overflowPunct w:val="0"/>
        <w:autoSpaceDE w:val="0"/>
        <w:autoSpaceDN w:val="0"/>
        <w:adjustRightInd w:val="0"/>
        <w:spacing w:after="120"/>
        <w:ind w:firstLine="709"/>
        <w:jc w:val="both"/>
        <w:rPr>
          <w:rFonts w:ascii="Times New Roman" w:hAnsi="Times New Roman" w:cs="Times New Roman"/>
          <w:sz w:val="24"/>
          <w:szCs w:val="24"/>
        </w:rPr>
      </w:pPr>
      <w:bookmarkStart w:id="6" w:name="_Toc41082164"/>
      <w:r w:rsidRPr="00443D5E">
        <w:rPr>
          <w:rFonts w:ascii="Times New Roman" w:hAnsi="Times New Roman" w:cs="Times New Roman"/>
          <w:color w:val="000000" w:themeColor="text1"/>
          <w:sz w:val="24"/>
          <w:szCs w:val="24"/>
        </w:rPr>
        <w:t xml:space="preserve">По состоянию на </w:t>
      </w:r>
      <w:r w:rsidRPr="00443D5E">
        <w:rPr>
          <w:rFonts w:ascii="Times New Roman" w:hAnsi="Times New Roman" w:cs="Times New Roman"/>
          <w:sz w:val="24"/>
          <w:szCs w:val="24"/>
          <w:lang w:val="kk-KZ"/>
        </w:rPr>
        <w:t>01.0</w:t>
      </w:r>
      <w:r w:rsidRPr="00443D5E">
        <w:rPr>
          <w:rFonts w:ascii="Times New Roman" w:hAnsi="Times New Roman" w:cs="Times New Roman"/>
          <w:sz w:val="24"/>
          <w:szCs w:val="24"/>
        </w:rPr>
        <w:t>7</w:t>
      </w:r>
      <w:r w:rsidRPr="00443D5E">
        <w:rPr>
          <w:rFonts w:ascii="Times New Roman" w:hAnsi="Times New Roman" w:cs="Times New Roman"/>
          <w:sz w:val="24"/>
          <w:szCs w:val="24"/>
          <w:lang w:val="kk-KZ"/>
        </w:rPr>
        <w:t>.2025г.</w:t>
      </w:r>
      <w:r w:rsidRPr="00443D5E">
        <w:rPr>
          <w:rFonts w:ascii="Times New Roman" w:hAnsi="Times New Roman" w:cs="Times New Roman"/>
          <w:sz w:val="24"/>
          <w:szCs w:val="24"/>
        </w:rPr>
        <w:t xml:space="preserve"> страховой сектор Республики Казахстан представлен </w:t>
      </w:r>
      <w:r w:rsidRPr="00443D5E">
        <w:rPr>
          <w:rFonts w:ascii="Times New Roman" w:hAnsi="Times New Roman" w:cs="Times New Roman"/>
          <w:sz w:val="24"/>
          <w:szCs w:val="24"/>
        </w:rPr>
        <w:br/>
        <w:t>2</w:t>
      </w:r>
      <w:r w:rsidRPr="00443D5E">
        <w:rPr>
          <w:rFonts w:ascii="Times New Roman" w:hAnsi="Times New Roman" w:cs="Times New Roman"/>
          <w:sz w:val="24"/>
          <w:szCs w:val="24"/>
          <w:lang w:val="kk-KZ"/>
        </w:rPr>
        <w:t>5</w:t>
      </w:r>
      <w:r w:rsidRPr="00443D5E">
        <w:rPr>
          <w:rFonts w:ascii="Times New Roman" w:hAnsi="Times New Roman" w:cs="Times New Roman"/>
          <w:sz w:val="24"/>
          <w:szCs w:val="24"/>
        </w:rPr>
        <w:t xml:space="preserve"> страховыми организациями, из которых 10 – по страхованию жизни </w:t>
      </w:r>
      <w:r w:rsidRPr="00443D5E">
        <w:rPr>
          <w:rFonts w:ascii="Times New Roman" w:hAnsi="Times New Roman" w:cs="Times New Roman"/>
          <w:color w:val="000000" w:themeColor="text1"/>
          <w:sz w:val="24"/>
          <w:szCs w:val="24"/>
        </w:rPr>
        <w:t>(Таблица 2.1).</w:t>
      </w:r>
    </w:p>
    <w:p w14:paraId="493977D6" w14:textId="77777777" w:rsidR="007252F2" w:rsidRPr="00CF7E9B" w:rsidRDefault="007252F2" w:rsidP="007252F2">
      <w:pPr>
        <w:keepNext/>
        <w:keepLines/>
        <w:spacing w:after="240"/>
        <w:ind w:left="708" w:firstLine="426"/>
        <w:jc w:val="center"/>
        <w:outlineLvl w:val="0"/>
        <w:rPr>
          <w:rFonts w:ascii="Times New Roman" w:hAnsi="Times New Roman" w:cs="Times New Roman"/>
          <w:sz w:val="20"/>
          <w:szCs w:val="20"/>
          <w:lang w:eastAsia="en-US"/>
        </w:rPr>
      </w:pPr>
      <w:r w:rsidRPr="00CF7E9B">
        <w:rPr>
          <w:rFonts w:ascii="Times New Roman" w:hAnsi="Times New Roman" w:cs="Times New Roman"/>
          <w:b/>
          <w:bCs/>
          <w:sz w:val="20"/>
          <w:szCs w:val="20"/>
          <w:lang w:eastAsia="en-US"/>
        </w:rPr>
        <w:t>Таблица 2.1. Структура страхового сектора</w:t>
      </w:r>
      <w:bookmarkEnd w:id="6"/>
    </w:p>
    <w:tbl>
      <w:tblPr>
        <w:tblStyle w:val="12"/>
        <w:tblW w:w="9988" w:type="dxa"/>
        <w:jc w:val="center"/>
        <w:tblLayout w:type="fixed"/>
        <w:tblLook w:val="0000" w:firstRow="0" w:lastRow="0" w:firstColumn="0" w:lastColumn="0" w:noHBand="0" w:noVBand="0"/>
      </w:tblPr>
      <w:tblGrid>
        <w:gridCol w:w="1322"/>
        <w:gridCol w:w="1083"/>
        <w:gridCol w:w="1083"/>
        <w:gridCol w:w="1084"/>
        <w:gridCol w:w="1083"/>
        <w:gridCol w:w="1083"/>
        <w:gridCol w:w="1084"/>
        <w:gridCol w:w="1083"/>
        <w:gridCol w:w="1083"/>
      </w:tblGrid>
      <w:tr w:rsidR="007252F2" w:rsidRPr="00CF7E9B" w14:paraId="22263201" w14:textId="77777777" w:rsidTr="007252F2">
        <w:trPr>
          <w:cnfStyle w:val="000000100000" w:firstRow="0" w:lastRow="0" w:firstColumn="0" w:lastColumn="0" w:oddVBand="0" w:evenVBand="0" w:oddHBand="1" w:evenHBand="0" w:firstRowFirstColumn="0" w:firstRowLastColumn="0" w:lastRowFirstColumn="0" w:lastRowLastColumn="0"/>
          <w:trHeight w:val="233"/>
          <w:jc w:val="center"/>
        </w:trPr>
        <w:tc>
          <w:tcPr>
            <w:tcW w:w="1322" w:type="dxa"/>
            <w:shd w:val="clear" w:color="auto" w:fill="26527A"/>
          </w:tcPr>
          <w:p w14:paraId="3CB72C93" w14:textId="77777777" w:rsidR="007252F2" w:rsidRPr="00CF7E9B" w:rsidRDefault="007252F2" w:rsidP="007252F2">
            <w:pPr>
              <w:ind w:firstLine="709"/>
              <w:rPr>
                <w:rFonts w:ascii="Times New Roman" w:hAnsi="Times New Roman" w:cs="Times New Roman"/>
                <w:b/>
                <w:bCs/>
                <w:color w:val="FFFFFF" w:themeColor="background1"/>
              </w:rPr>
            </w:pPr>
            <w:r w:rsidRPr="00CF7E9B">
              <w:rPr>
                <w:rFonts w:ascii="Times New Roman" w:hAnsi="Times New Roman" w:cs="Times New Roman"/>
                <w:b/>
                <w:bCs/>
                <w:color w:val="FFFFFF" w:themeColor="background1"/>
              </w:rPr>
              <w:t> </w:t>
            </w:r>
          </w:p>
        </w:tc>
        <w:tc>
          <w:tcPr>
            <w:tcW w:w="1083" w:type="dxa"/>
            <w:shd w:val="clear" w:color="auto" w:fill="26527A"/>
          </w:tcPr>
          <w:p w14:paraId="5A35E974" w14:textId="77777777" w:rsidR="007252F2" w:rsidRPr="00CF7E9B" w:rsidRDefault="007252F2" w:rsidP="007252F2">
            <w:pPr>
              <w:ind w:firstLine="41"/>
              <w:jc w:val="center"/>
              <w:rPr>
                <w:rFonts w:ascii="Times New Roman" w:hAnsi="Times New Roman" w:cs="Times New Roman"/>
                <w:b/>
                <w:bCs/>
                <w:color w:val="FFFFFF" w:themeColor="background1"/>
              </w:rPr>
            </w:pPr>
            <w:r w:rsidRPr="00CF7E9B">
              <w:rPr>
                <w:rFonts w:ascii="Times New Roman" w:hAnsi="Times New Roman" w:cs="Times New Roman"/>
                <w:b/>
                <w:bCs/>
                <w:color w:val="FFFFFF" w:themeColor="background1"/>
              </w:rPr>
              <w:t>01.10.</w:t>
            </w:r>
          </w:p>
          <w:p w14:paraId="6149F01D" w14:textId="77777777" w:rsidR="007252F2" w:rsidRPr="00CF7E9B" w:rsidRDefault="007252F2" w:rsidP="007252F2">
            <w:pPr>
              <w:ind w:firstLine="41"/>
              <w:jc w:val="center"/>
              <w:rPr>
                <w:rFonts w:ascii="Times New Roman" w:hAnsi="Times New Roman" w:cs="Times New Roman"/>
                <w:b/>
                <w:bCs/>
                <w:color w:val="FFFFFF" w:themeColor="background1"/>
                <w:lang w:val="kk-KZ"/>
              </w:rPr>
            </w:pPr>
            <w:r w:rsidRPr="00CF7E9B">
              <w:rPr>
                <w:rFonts w:ascii="Times New Roman" w:hAnsi="Times New Roman" w:cs="Times New Roman"/>
                <w:b/>
                <w:bCs/>
                <w:color w:val="FFFFFF" w:themeColor="background1"/>
              </w:rPr>
              <w:t>2023</w:t>
            </w:r>
          </w:p>
        </w:tc>
        <w:tc>
          <w:tcPr>
            <w:tcW w:w="1083" w:type="dxa"/>
            <w:shd w:val="clear" w:color="auto" w:fill="26527A"/>
          </w:tcPr>
          <w:p w14:paraId="6C8D74BB" w14:textId="77777777" w:rsidR="007252F2" w:rsidRPr="00CF7E9B" w:rsidRDefault="007252F2" w:rsidP="007252F2">
            <w:pPr>
              <w:ind w:firstLine="41"/>
              <w:jc w:val="center"/>
              <w:rPr>
                <w:rFonts w:ascii="Times New Roman" w:hAnsi="Times New Roman" w:cs="Times New Roman"/>
                <w:b/>
                <w:bCs/>
                <w:color w:val="FFFFFF" w:themeColor="background1"/>
              </w:rPr>
            </w:pPr>
            <w:r w:rsidRPr="00CF7E9B">
              <w:rPr>
                <w:rFonts w:ascii="Times New Roman" w:hAnsi="Times New Roman" w:cs="Times New Roman"/>
                <w:b/>
                <w:bCs/>
                <w:color w:val="FFFFFF" w:themeColor="background1"/>
              </w:rPr>
              <w:t>01.01.</w:t>
            </w:r>
          </w:p>
          <w:p w14:paraId="09C40EDE" w14:textId="77777777" w:rsidR="007252F2" w:rsidRPr="00CF7E9B" w:rsidRDefault="007252F2" w:rsidP="007252F2">
            <w:pPr>
              <w:ind w:firstLine="41"/>
              <w:jc w:val="center"/>
              <w:rPr>
                <w:rFonts w:ascii="Times New Roman" w:hAnsi="Times New Roman" w:cs="Times New Roman"/>
                <w:b/>
                <w:bCs/>
                <w:color w:val="FFFFFF" w:themeColor="background1"/>
              </w:rPr>
            </w:pPr>
            <w:r w:rsidRPr="00CF7E9B">
              <w:rPr>
                <w:rFonts w:ascii="Times New Roman" w:hAnsi="Times New Roman" w:cs="Times New Roman"/>
                <w:b/>
                <w:bCs/>
                <w:color w:val="FFFFFF" w:themeColor="background1"/>
              </w:rPr>
              <w:t>2024</w:t>
            </w:r>
          </w:p>
        </w:tc>
        <w:tc>
          <w:tcPr>
            <w:tcW w:w="1084" w:type="dxa"/>
            <w:shd w:val="clear" w:color="auto" w:fill="26527A"/>
          </w:tcPr>
          <w:p w14:paraId="417B0189" w14:textId="77777777" w:rsidR="007252F2" w:rsidRPr="00CF7E9B" w:rsidRDefault="007252F2" w:rsidP="007252F2">
            <w:pPr>
              <w:ind w:firstLine="41"/>
              <w:jc w:val="center"/>
              <w:rPr>
                <w:rFonts w:ascii="Times New Roman" w:hAnsi="Times New Roman" w:cs="Times New Roman"/>
                <w:b/>
                <w:bCs/>
                <w:color w:val="FFFFFF" w:themeColor="background1"/>
              </w:rPr>
            </w:pPr>
            <w:r w:rsidRPr="00CF7E9B">
              <w:rPr>
                <w:rFonts w:ascii="Times New Roman" w:hAnsi="Times New Roman" w:cs="Times New Roman"/>
                <w:b/>
                <w:bCs/>
                <w:color w:val="FFFFFF" w:themeColor="background1"/>
              </w:rPr>
              <w:t>01.04.</w:t>
            </w:r>
          </w:p>
          <w:p w14:paraId="26F6C907" w14:textId="77777777" w:rsidR="007252F2" w:rsidRPr="00CF7E9B" w:rsidRDefault="007252F2" w:rsidP="007252F2">
            <w:pPr>
              <w:ind w:firstLine="41"/>
              <w:jc w:val="center"/>
              <w:rPr>
                <w:rFonts w:ascii="Times New Roman" w:hAnsi="Times New Roman" w:cs="Times New Roman"/>
                <w:b/>
                <w:bCs/>
                <w:color w:val="FFFFFF" w:themeColor="background1"/>
              </w:rPr>
            </w:pPr>
            <w:r w:rsidRPr="00CF7E9B">
              <w:rPr>
                <w:rFonts w:ascii="Times New Roman" w:hAnsi="Times New Roman" w:cs="Times New Roman"/>
                <w:b/>
                <w:bCs/>
                <w:color w:val="FFFFFF" w:themeColor="background1"/>
              </w:rPr>
              <w:t>2024</w:t>
            </w:r>
          </w:p>
        </w:tc>
        <w:tc>
          <w:tcPr>
            <w:tcW w:w="1083" w:type="dxa"/>
            <w:shd w:val="clear" w:color="auto" w:fill="26527A"/>
          </w:tcPr>
          <w:p w14:paraId="648AC65E" w14:textId="77777777" w:rsidR="007252F2" w:rsidRPr="00CF7E9B" w:rsidRDefault="007252F2" w:rsidP="007252F2">
            <w:pPr>
              <w:ind w:firstLine="41"/>
              <w:jc w:val="center"/>
              <w:rPr>
                <w:rFonts w:ascii="Times New Roman" w:hAnsi="Times New Roman" w:cs="Times New Roman"/>
                <w:b/>
                <w:bCs/>
                <w:color w:val="FFFFFF" w:themeColor="background1"/>
              </w:rPr>
            </w:pPr>
            <w:r w:rsidRPr="00CF7E9B">
              <w:rPr>
                <w:rFonts w:ascii="Times New Roman" w:hAnsi="Times New Roman" w:cs="Times New Roman"/>
                <w:b/>
                <w:bCs/>
                <w:color w:val="FFFFFF" w:themeColor="background1"/>
              </w:rPr>
              <w:t>01.0</w:t>
            </w:r>
            <w:r w:rsidRPr="00CF7E9B">
              <w:rPr>
                <w:rFonts w:ascii="Times New Roman" w:hAnsi="Times New Roman" w:cs="Times New Roman"/>
                <w:b/>
                <w:bCs/>
                <w:color w:val="FFFFFF" w:themeColor="background1"/>
                <w:lang w:val="en-US"/>
              </w:rPr>
              <w:t>7</w:t>
            </w:r>
            <w:r w:rsidRPr="00CF7E9B">
              <w:rPr>
                <w:rFonts w:ascii="Times New Roman" w:hAnsi="Times New Roman" w:cs="Times New Roman"/>
                <w:b/>
                <w:bCs/>
                <w:color w:val="FFFFFF" w:themeColor="background1"/>
              </w:rPr>
              <w:t>.</w:t>
            </w:r>
          </w:p>
          <w:p w14:paraId="3AE8E029" w14:textId="77777777" w:rsidR="007252F2" w:rsidRPr="00CF7E9B" w:rsidRDefault="007252F2" w:rsidP="007252F2">
            <w:pPr>
              <w:ind w:firstLine="41"/>
              <w:jc w:val="center"/>
              <w:rPr>
                <w:rFonts w:ascii="Times New Roman" w:hAnsi="Times New Roman" w:cs="Times New Roman"/>
                <w:b/>
                <w:bCs/>
                <w:color w:val="FFFFFF" w:themeColor="background1"/>
              </w:rPr>
            </w:pPr>
            <w:r w:rsidRPr="00CF7E9B">
              <w:rPr>
                <w:rFonts w:ascii="Times New Roman" w:hAnsi="Times New Roman" w:cs="Times New Roman"/>
                <w:b/>
                <w:bCs/>
                <w:color w:val="FFFFFF" w:themeColor="background1"/>
              </w:rPr>
              <w:t>2024</w:t>
            </w:r>
          </w:p>
        </w:tc>
        <w:tc>
          <w:tcPr>
            <w:tcW w:w="1083" w:type="dxa"/>
            <w:shd w:val="clear" w:color="auto" w:fill="26527A"/>
          </w:tcPr>
          <w:p w14:paraId="12EC60D6" w14:textId="77777777" w:rsidR="007252F2" w:rsidRPr="00CF7E9B" w:rsidRDefault="007252F2" w:rsidP="007252F2">
            <w:pPr>
              <w:ind w:firstLine="41"/>
              <w:jc w:val="center"/>
              <w:rPr>
                <w:rFonts w:ascii="Times New Roman" w:hAnsi="Times New Roman" w:cs="Times New Roman"/>
                <w:b/>
                <w:bCs/>
                <w:color w:val="FFFFFF" w:themeColor="background1"/>
              </w:rPr>
            </w:pPr>
            <w:r w:rsidRPr="00CF7E9B">
              <w:rPr>
                <w:rFonts w:ascii="Times New Roman" w:hAnsi="Times New Roman" w:cs="Times New Roman"/>
                <w:b/>
                <w:bCs/>
                <w:color w:val="FFFFFF" w:themeColor="background1"/>
              </w:rPr>
              <w:t>01.10.</w:t>
            </w:r>
          </w:p>
          <w:p w14:paraId="114BA05A" w14:textId="77777777" w:rsidR="007252F2" w:rsidRPr="00CF7E9B" w:rsidRDefault="007252F2" w:rsidP="007252F2">
            <w:pPr>
              <w:ind w:firstLine="41"/>
              <w:jc w:val="center"/>
              <w:rPr>
                <w:rFonts w:ascii="Times New Roman" w:hAnsi="Times New Roman" w:cs="Times New Roman"/>
                <w:b/>
                <w:bCs/>
                <w:color w:val="FFFFFF" w:themeColor="background1"/>
              </w:rPr>
            </w:pPr>
            <w:r w:rsidRPr="00CF7E9B">
              <w:rPr>
                <w:rFonts w:ascii="Times New Roman" w:hAnsi="Times New Roman" w:cs="Times New Roman"/>
                <w:b/>
                <w:bCs/>
                <w:color w:val="FFFFFF" w:themeColor="background1"/>
              </w:rPr>
              <w:t>2024</w:t>
            </w:r>
          </w:p>
        </w:tc>
        <w:tc>
          <w:tcPr>
            <w:tcW w:w="1084" w:type="dxa"/>
            <w:shd w:val="clear" w:color="auto" w:fill="26527A"/>
          </w:tcPr>
          <w:p w14:paraId="1D534F6D" w14:textId="77777777" w:rsidR="007252F2" w:rsidRPr="00CF7E9B" w:rsidRDefault="007252F2" w:rsidP="007252F2">
            <w:pPr>
              <w:ind w:firstLine="41"/>
              <w:jc w:val="center"/>
              <w:rPr>
                <w:rFonts w:ascii="Times New Roman" w:hAnsi="Times New Roman" w:cs="Times New Roman"/>
                <w:b/>
                <w:bCs/>
                <w:color w:val="FFFFFF" w:themeColor="background1"/>
              </w:rPr>
            </w:pPr>
            <w:r w:rsidRPr="00CF7E9B">
              <w:rPr>
                <w:rFonts w:ascii="Times New Roman" w:hAnsi="Times New Roman" w:cs="Times New Roman"/>
                <w:b/>
                <w:bCs/>
                <w:color w:val="FFFFFF" w:themeColor="background1"/>
              </w:rPr>
              <w:t>01.</w:t>
            </w:r>
            <w:r w:rsidRPr="00CF7E9B">
              <w:rPr>
                <w:rFonts w:ascii="Times New Roman" w:hAnsi="Times New Roman" w:cs="Times New Roman"/>
                <w:b/>
                <w:bCs/>
                <w:color w:val="FFFFFF" w:themeColor="background1"/>
                <w:lang w:val="kk-KZ"/>
              </w:rPr>
              <w:t>01</w:t>
            </w:r>
            <w:r w:rsidRPr="00CF7E9B">
              <w:rPr>
                <w:rFonts w:ascii="Times New Roman" w:hAnsi="Times New Roman" w:cs="Times New Roman"/>
                <w:b/>
                <w:bCs/>
                <w:color w:val="FFFFFF" w:themeColor="background1"/>
              </w:rPr>
              <w:t>.</w:t>
            </w:r>
          </w:p>
          <w:p w14:paraId="201ABAF4" w14:textId="77777777" w:rsidR="007252F2" w:rsidRPr="00CF7E9B" w:rsidRDefault="007252F2" w:rsidP="007252F2">
            <w:pPr>
              <w:ind w:firstLine="41"/>
              <w:jc w:val="center"/>
              <w:rPr>
                <w:rFonts w:ascii="Times New Roman" w:hAnsi="Times New Roman" w:cs="Times New Roman"/>
                <w:b/>
                <w:bCs/>
                <w:color w:val="FFFFFF" w:themeColor="background1"/>
              </w:rPr>
            </w:pPr>
            <w:r w:rsidRPr="00CF7E9B">
              <w:rPr>
                <w:rFonts w:ascii="Times New Roman" w:hAnsi="Times New Roman" w:cs="Times New Roman"/>
                <w:b/>
                <w:bCs/>
                <w:color w:val="FFFFFF" w:themeColor="background1"/>
              </w:rPr>
              <w:t>202</w:t>
            </w:r>
            <w:r w:rsidRPr="00CF7E9B">
              <w:rPr>
                <w:rFonts w:ascii="Times New Roman" w:hAnsi="Times New Roman" w:cs="Times New Roman"/>
                <w:b/>
                <w:bCs/>
                <w:color w:val="FFFFFF" w:themeColor="background1"/>
                <w:lang w:val="kk-KZ"/>
              </w:rPr>
              <w:t>5</w:t>
            </w:r>
          </w:p>
        </w:tc>
        <w:tc>
          <w:tcPr>
            <w:tcW w:w="1083" w:type="dxa"/>
            <w:shd w:val="clear" w:color="auto" w:fill="26527A"/>
          </w:tcPr>
          <w:p w14:paraId="3C82D884" w14:textId="77777777" w:rsidR="007252F2" w:rsidRPr="00CF7E9B" w:rsidRDefault="007252F2" w:rsidP="007252F2">
            <w:pPr>
              <w:ind w:firstLine="41"/>
              <w:jc w:val="center"/>
              <w:rPr>
                <w:rFonts w:ascii="Times New Roman" w:hAnsi="Times New Roman" w:cs="Times New Roman"/>
                <w:b/>
                <w:bCs/>
                <w:color w:val="FFFFFF" w:themeColor="background1"/>
              </w:rPr>
            </w:pPr>
            <w:r w:rsidRPr="00CF7E9B">
              <w:rPr>
                <w:rFonts w:ascii="Times New Roman" w:hAnsi="Times New Roman" w:cs="Times New Roman"/>
                <w:b/>
                <w:bCs/>
                <w:color w:val="FFFFFF" w:themeColor="background1"/>
              </w:rPr>
              <w:t>01.</w:t>
            </w:r>
            <w:r w:rsidRPr="00CF7E9B">
              <w:rPr>
                <w:rFonts w:ascii="Times New Roman" w:hAnsi="Times New Roman" w:cs="Times New Roman"/>
                <w:b/>
                <w:bCs/>
                <w:color w:val="FFFFFF" w:themeColor="background1"/>
                <w:lang w:val="kk-KZ"/>
              </w:rPr>
              <w:t>0</w:t>
            </w:r>
            <w:r w:rsidRPr="00CF7E9B">
              <w:rPr>
                <w:rFonts w:ascii="Times New Roman" w:hAnsi="Times New Roman" w:cs="Times New Roman"/>
                <w:b/>
                <w:bCs/>
                <w:color w:val="FFFFFF" w:themeColor="background1"/>
                <w:lang w:val="en-US"/>
              </w:rPr>
              <w:t>4</w:t>
            </w:r>
            <w:r w:rsidRPr="00CF7E9B">
              <w:rPr>
                <w:rFonts w:ascii="Times New Roman" w:hAnsi="Times New Roman" w:cs="Times New Roman"/>
                <w:b/>
                <w:bCs/>
                <w:color w:val="FFFFFF" w:themeColor="background1"/>
              </w:rPr>
              <w:t>.</w:t>
            </w:r>
          </w:p>
          <w:p w14:paraId="02B90A70" w14:textId="77777777" w:rsidR="007252F2" w:rsidRPr="00CF7E9B" w:rsidRDefault="007252F2" w:rsidP="007252F2">
            <w:pPr>
              <w:ind w:firstLine="41"/>
              <w:jc w:val="center"/>
              <w:rPr>
                <w:rFonts w:ascii="Times New Roman" w:hAnsi="Times New Roman" w:cs="Times New Roman"/>
                <w:b/>
                <w:bCs/>
                <w:color w:val="FFFFFF" w:themeColor="background1"/>
              </w:rPr>
            </w:pPr>
            <w:r w:rsidRPr="00CF7E9B">
              <w:rPr>
                <w:rFonts w:ascii="Times New Roman" w:hAnsi="Times New Roman" w:cs="Times New Roman"/>
                <w:b/>
                <w:bCs/>
                <w:color w:val="FFFFFF" w:themeColor="background1"/>
              </w:rPr>
              <w:t>202</w:t>
            </w:r>
            <w:r w:rsidRPr="00CF7E9B">
              <w:rPr>
                <w:rFonts w:ascii="Times New Roman" w:hAnsi="Times New Roman" w:cs="Times New Roman"/>
                <w:b/>
                <w:bCs/>
                <w:color w:val="FFFFFF" w:themeColor="background1"/>
                <w:lang w:val="kk-KZ"/>
              </w:rPr>
              <w:t>5</w:t>
            </w:r>
          </w:p>
        </w:tc>
        <w:tc>
          <w:tcPr>
            <w:tcW w:w="1083" w:type="dxa"/>
            <w:shd w:val="clear" w:color="auto" w:fill="26527A"/>
          </w:tcPr>
          <w:p w14:paraId="0FD20CEF" w14:textId="77777777" w:rsidR="007252F2" w:rsidRPr="00CF7E9B" w:rsidRDefault="007252F2" w:rsidP="007252F2">
            <w:pPr>
              <w:ind w:firstLine="41"/>
              <w:jc w:val="center"/>
              <w:rPr>
                <w:rFonts w:ascii="Times New Roman" w:hAnsi="Times New Roman" w:cs="Times New Roman"/>
                <w:b/>
                <w:bCs/>
                <w:color w:val="FFFFFF" w:themeColor="background1"/>
              </w:rPr>
            </w:pPr>
            <w:r w:rsidRPr="00CF7E9B">
              <w:rPr>
                <w:rFonts w:ascii="Times New Roman" w:hAnsi="Times New Roman" w:cs="Times New Roman"/>
                <w:b/>
                <w:bCs/>
                <w:color w:val="FFFFFF" w:themeColor="background1"/>
              </w:rPr>
              <w:t>01.</w:t>
            </w:r>
            <w:r w:rsidRPr="00CF7E9B">
              <w:rPr>
                <w:rFonts w:ascii="Times New Roman" w:hAnsi="Times New Roman" w:cs="Times New Roman"/>
                <w:b/>
                <w:bCs/>
                <w:color w:val="FFFFFF" w:themeColor="background1"/>
                <w:lang w:val="kk-KZ"/>
              </w:rPr>
              <w:t>0</w:t>
            </w:r>
            <w:r w:rsidRPr="00CF7E9B">
              <w:rPr>
                <w:rFonts w:ascii="Times New Roman" w:hAnsi="Times New Roman" w:cs="Times New Roman"/>
                <w:b/>
                <w:bCs/>
                <w:color w:val="FFFFFF" w:themeColor="background1"/>
              </w:rPr>
              <w:t>7.</w:t>
            </w:r>
          </w:p>
          <w:p w14:paraId="0846E0AE" w14:textId="77777777" w:rsidR="007252F2" w:rsidRPr="00CF7E9B" w:rsidRDefault="007252F2" w:rsidP="007252F2">
            <w:pPr>
              <w:ind w:firstLine="41"/>
              <w:jc w:val="center"/>
              <w:rPr>
                <w:rFonts w:ascii="Times New Roman" w:hAnsi="Times New Roman" w:cs="Times New Roman"/>
                <w:b/>
                <w:bCs/>
                <w:color w:val="FFFFFF" w:themeColor="background1"/>
              </w:rPr>
            </w:pPr>
            <w:r w:rsidRPr="00CF7E9B">
              <w:rPr>
                <w:rFonts w:ascii="Times New Roman" w:hAnsi="Times New Roman" w:cs="Times New Roman"/>
                <w:b/>
                <w:bCs/>
                <w:color w:val="FFFFFF" w:themeColor="background1"/>
              </w:rPr>
              <w:t>202</w:t>
            </w:r>
            <w:r w:rsidRPr="00CF7E9B">
              <w:rPr>
                <w:rFonts w:ascii="Times New Roman" w:hAnsi="Times New Roman" w:cs="Times New Roman"/>
                <w:b/>
                <w:bCs/>
                <w:color w:val="FFFFFF" w:themeColor="background1"/>
                <w:lang w:val="kk-KZ"/>
              </w:rPr>
              <w:t>5</w:t>
            </w:r>
          </w:p>
        </w:tc>
      </w:tr>
      <w:tr w:rsidR="007252F2" w:rsidRPr="00CF7E9B" w14:paraId="036C9053" w14:textId="77777777" w:rsidTr="007252F2">
        <w:trPr>
          <w:cnfStyle w:val="000000010000" w:firstRow="0" w:lastRow="0" w:firstColumn="0" w:lastColumn="0" w:oddVBand="0" w:evenVBand="0" w:oddHBand="0" w:evenHBand="1" w:firstRowFirstColumn="0" w:firstRowLastColumn="0" w:lastRowFirstColumn="0" w:lastRowLastColumn="0"/>
          <w:trHeight w:val="159"/>
          <w:jc w:val="center"/>
        </w:trPr>
        <w:tc>
          <w:tcPr>
            <w:tcW w:w="1322" w:type="dxa"/>
            <w:shd w:val="clear" w:color="auto" w:fill="DCDCDC"/>
          </w:tcPr>
          <w:p w14:paraId="2E590C15" w14:textId="77777777" w:rsidR="007252F2" w:rsidRPr="00CF7E9B" w:rsidRDefault="007252F2" w:rsidP="007252F2">
            <w:pPr>
              <w:rPr>
                <w:rFonts w:ascii="Times New Roman" w:hAnsi="Times New Roman" w:cs="Times New Roman"/>
              </w:rPr>
            </w:pPr>
            <w:r w:rsidRPr="00CF7E9B">
              <w:rPr>
                <w:rFonts w:ascii="Times New Roman" w:hAnsi="Times New Roman" w:cs="Times New Roman"/>
              </w:rPr>
              <w:t>Всего страховых организаций</w:t>
            </w:r>
          </w:p>
        </w:tc>
        <w:tc>
          <w:tcPr>
            <w:tcW w:w="1083" w:type="dxa"/>
            <w:shd w:val="clear" w:color="auto" w:fill="DCDCDC"/>
            <w:vAlign w:val="center"/>
          </w:tcPr>
          <w:p w14:paraId="2931528E" w14:textId="77777777" w:rsidR="007252F2" w:rsidRPr="00CF7E9B" w:rsidRDefault="007252F2" w:rsidP="007252F2">
            <w:pPr>
              <w:spacing w:before="100" w:beforeAutospacing="1" w:after="100" w:afterAutospacing="1"/>
              <w:ind w:firstLine="40"/>
              <w:jc w:val="center"/>
              <w:rPr>
                <w:rFonts w:ascii="Times New Roman" w:hAnsi="Times New Roman" w:cs="Times New Roman"/>
                <w:lang w:val="kk-KZ"/>
              </w:rPr>
            </w:pPr>
            <w:r w:rsidRPr="00CF7E9B">
              <w:rPr>
                <w:rFonts w:ascii="Times New Roman" w:hAnsi="Times New Roman" w:cs="Times New Roman"/>
              </w:rPr>
              <w:t>25</w:t>
            </w:r>
          </w:p>
        </w:tc>
        <w:tc>
          <w:tcPr>
            <w:tcW w:w="1083" w:type="dxa"/>
            <w:shd w:val="clear" w:color="auto" w:fill="DCDCDC"/>
            <w:vAlign w:val="center"/>
          </w:tcPr>
          <w:p w14:paraId="6438CBA7" w14:textId="77777777" w:rsidR="007252F2" w:rsidRPr="00CF7E9B" w:rsidRDefault="007252F2" w:rsidP="007252F2">
            <w:pPr>
              <w:spacing w:before="100" w:beforeAutospacing="1" w:after="100" w:afterAutospacing="1"/>
              <w:ind w:firstLine="40"/>
              <w:jc w:val="center"/>
              <w:rPr>
                <w:rFonts w:ascii="Times New Roman" w:hAnsi="Times New Roman" w:cs="Times New Roman"/>
              </w:rPr>
            </w:pPr>
            <w:r w:rsidRPr="00CF7E9B">
              <w:rPr>
                <w:rFonts w:ascii="Times New Roman" w:hAnsi="Times New Roman" w:cs="Times New Roman"/>
              </w:rPr>
              <w:t>25</w:t>
            </w:r>
          </w:p>
        </w:tc>
        <w:tc>
          <w:tcPr>
            <w:tcW w:w="1084" w:type="dxa"/>
            <w:shd w:val="clear" w:color="auto" w:fill="DCDCDC"/>
            <w:vAlign w:val="center"/>
          </w:tcPr>
          <w:p w14:paraId="71E9BD1A" w14:textId="77777777" w:rsidR="007252F2" w:rsidRPr="00CF7E9B" w:rsidRDefault="007252F2" w:rsidP="007252F2">
            <w:pPr>
              <w:spacing w:before="100" w:beforeAutospacing="1" w:after="100" w:afterAutospacing="1"/>
              <w:ind w:firstLine="40"/>
              <w:jc w:val="center"/>
              <w:rPr>
                <w:rFonts w:ascii="Times New Roman" w:hAnsi="Times New Roman" w:cs="Times New Roman"/>
              </w:rPr>
            </w:pPr>
            <w:r w:rsidRPr="00CF7E9B">
              <w:rPr>
                <w:rFonts w:ascii="Times New Roman" w:hAnsi="Times New Roman" w:cs="Times New Roman"/>
              </w:rPr>
              <w:t>25</w:t>
            </w:r>
          </w:p>
        </w:tc>
        <w:tc>
          <w:tcPr>
            <w:tcW w:w="1083" w:type="dxa"/>
            <w:shd w:val="clear" w:color="auto" w:fill="DCDCDC"/>
            <w:vAlign w:val="center"/>
          </w:tcPr>
          <w:p w14:paraId="2F087CD1" w14:textId="77777777" w:rsidR="007252F2" w:rsidRPr="00CF7E9B" w:rsidRDefault="007252F2" w:rsidP="007252F2">
            <w:pPr>
              <w:spacing w:before="100" w:beforeAutospacing="1" w:after="100" w:afterAutospacing="1"/>
              <w:ind w:firstLine="40"/>
              <w:jc w:val="center"/>
              <w:rPr>
                <w:rFonts w:ascii="Times New Roman" w:hAnsi="Times New Roman" w:cs="Times New Roman"/>
              </w:rPr>
            </w:pPr>
            <w:r w:rsidRPr="00CF7E9B">
              <w:rPr>
                <w:rFonts w:ascii="Times New Roman" w:hAnsi="Times New Roman" w:cs="Times New Roman"/>
              </w:rPr>
              <w:t>2</w:t>
            </w:r>
            <w:r w:rsidRPr="00CF7E9B">
              <w:rPr>
                <w:rFonts w:ascii="Times New Roman" w:hAnsi="Times New Roman" w:cs="Times New Roman"/>
                <w:lang w:val="en-US"/>
              </w:rPr>
              <w:t>4</w:t>
            </w:r>
          </w:p>
        </w:tc>
        <w:tc>
          <w:tcPr>
            <w:tcW w:w="1083" w:type="dxa"/>
            <w:shd w:val="clear" w:color="auto" w:fill="DCDCDC"/>
            <w:vAlign w:val="center"/>
          </w:tcPr>
          <w:p w14:paraId="73A926D4" w14:textId="77777777" w:rsidR="007252F2" w:rsidRPr="00CF7E9B" w:rsidRDefault="007252F2" w:rsidP="007252F2">
            <w:pPr>
              <w:spacing w:before="100" w:beforeAutospacing="1" w:after="100" w:afterAutospacing="1"/>
              <w:ind w:firstLine="40"/>
              <w:jc w:val="center"/>
              <w:rPr>
                <w:rFonts w:ascii="Times New Roman" w:hAnsi="Times New Roman" w:cs="Times New Roman"/>
              </w:rPr>
            </w:pPr>
            <w:r w:rsidRPr="00CF7E9B">
              <w:rPr>
                <w:rFonts w:ascii="Times New Roman" w:hAnsi="Times New Roman" w:cs="Times New Roman"/>
              </w:rPr>
              <w:t>2</w:t>
            </w:r>
            <w:r w:rsidRPr="00CF7E9B">
              <w:rPr>
                <w:rFonts w:ascii="Times New Roman" w:hAnsi="Times New Roman" w:cs="Times New Roman"/>
                <w:lang w:val="kk-KZ"/>
              </w:rPr>
              <w:t>4</w:t>
            </w:r>
          </w:p>
        </w:tc>
        <w:tc>
          <w:tcPr>
            <w:tcW w:w="1084" w:type="dxa"/>
            <w:shd w:val="clear" w:color="auto" w:fill="DCDCDC"/>
            <w:vAlign w:val="center"/>
          </w:tcPr>
          <w:p w14:paraId="3B43891A" w14:textId="77777777" w:rsidR="007252F2" w:rsidRPr="00CF7E9B" w:rsidRDefault="007252F2" w:rsidP="007252F2">
            <w:pPr>
              <w:spacing w:before="100" w:beforeAutospacing="1" w:after="100" w:afterAutospacing="1"/>
              <w:ind w:firstLine="40"/>
              <w:jc w:val="center"/>
              <w:rPr>
                <w:rFonts w:ascii="Times New Roman" w:hAnsi="Times New Roman" w:cs="Times New Roman"/>
              </w:rPr>
            </w:pPr>
            <w:r w:rsidRPr="00CF7E9B">
              <w:rPr>
                <w:rFonts w:ascii="Times New Roman" w:hAnsi="Times New Roman" w:cs="Times New Roman"/>
              </w:rPr>
              <w:t>2</w:t>
            </w:r>
            <w:r w:rsidRPr="00CF7E9B">
              <w:rPr>
                <w:rFonts w:ascii="Times New Roman" w:hAnsi="Times New Roman" w:cs="Times New Roman"/>
                <w:lang w:val="kk-KZ"/>
              </w:rPr>
              <w:t>5</w:t>
            </w:r>
          </w:p>
        </w:tc>
        <w:tc>
          <w:tcPr>
            <w:tcW w:w="1083" w:type="dxa"/>
            <w:shd w:val="clear" w:color="auto" w:fill="DCDCDC"/>
            <w:vAlign w:val="center"/>
          </w:tcPr>
          <w:p w14:paraId="28EF8E7A" w14:textId="77777777" w:rsidR="007252F2" w:rsidRPr="00CF7E9B" w:rsidRDefault="007252F2" w:rsidP="007252F2">
            <w:pPr>
              <w:spacing w:before="100" w:beforeAutospacing="1" w:after="100" w:afterAutospacing="1"/>
              <w:ind w:firstLine="40"/>
              <w:jc w:val="center"/>
              <w:rPr>
                <w:rFonts w:ascii="Times New Roman" w:hAnsi="Times New Roman" w:cs="Times New Roman"/>
              </w:rPr>
            </w:pPr>
            <w:r w:rsidRPr="00CF7E9B">
              <w:rPr>
                <w:rFonts w:ascii="Times New Roman" w:hAnsi="Times New Roman" w:cs="Times New Roman"/>
              </w:rPr>
              <w:t>2</w:t>
            </w:r>
            <w:r w:rsidRPr="00CF7E9B">
              <w:rPr>
                <w:rFonts w:ascii="Times New Roman" w:hAnsi="Times New Roman" w:cs="Times New Roman"/>
                <w:lang w:val="kk-KZ"/>
              </w:rPr>
              <w:t>5</w:t>
            </w:r>
          </w:p>
        </w:tc>
        <w:tc>
          <w:tcPr>
            <w:tcW w:w="1083" w:type="dxa"/>
            <w:shd w:val="clear" w:color="auto" w:fill="DCDCDC"/>
            <w:vAlign w:val="center"/>
          </w:tcPr>
          <w:p w14:paraId="0939A49B" w14:textId="77777777" w:rsidR="007252F2" w:rsidRPr="00CF7E9B" w:rsidRDefault="007252F2" w:rsidP="007252F2">
            <w:pPr>
              <w:spacing w:before="100" w:beforeAutospacing="1" w:after="100" w:afterAutospacing="1"/>
              <w:ind w:firstLine="40"/>
              <w:jc w:val="center"/>
              <w:rPr>
                <w:rFonts w:ascii="Times New Roman" w:hAnsi="Times New Roman" w:cs="Times New Roman"/>
              </w:rPr>
            </w:pPr>
            <w:r w:rsidRPr="00CF7E9B">
              <w:rPr>
                <w:rFonts w:ascii="Times New Roman" w:hAnsi="Times New Roman" w:cs="Times New Roman"/>
              </w:rPr>
              <w:t>2</w:t>
            </w:r>
            <w:r w:rsidRPr="00CF7E9B">
              <w:rPr>
                <w:rFonts w:ascii="Times New Roman" w:hAnsi="Times New Roman" w:cs="Times New Roman"/>
                <w:lang w:val="kk-KZ"/>
              </w:rPr>
              <w:t>5</w:t>
            </w:r>
          </w:p>
        </w:tc>
      </w:tr>
      <w:tr w:rsidR="007252F2" w:rsidRPr="00CF7E9B" w14:paraId="7CBC318B" w14:textId="77777777" w:rsidTr="007252F2">
        <w:trPr>
          <w:cnfStyle w:val="000000100000" w:firstRow="0" w:lastRow="0" w:firstColumn="0" w:lastColumn="0" w:oddVBand="0" w:evenVBand="0" w:oddHBand="1" w:evenHBand="0" w:firstRowFirstColumn="0" w:firstRowLastColumn="0" w:lastRowFirstColumn="0" w:lastRowLastColumn="0"/>
          <w:trHeight w:val="204"/>
          <w:jc w:val="center"/>
        </w:trPr>
        <w:tc>
          <w:tcPr>
            <w:tcW w:w="1322" w:type="dxa"/>
            <w:shd w:val="clear" w:color="auto" w:fill="C8DCEE"/>
          </w:tcPr>
          <w:p w14:paraId="76E97499" w14:textId="77777777" w:rsidR="007252F2" w:rsidRPr="00CF7E9B" w:rsidRDefault="007252F2" w:rsidP="007252F2">
            <w:pPr>
              <w:rPr>
                <w:rFonts w:ascii="Times New Roman" w:hAnsi="Times New Roman" w:cs="Times New Roman"/>
              </w:rPr>
            </w:pPr>
            <w:r w:rsidRPr="00CF7E9B">
              <w:rPr>
                <w:rFonts w:ascii="Times New Roman" w:hAnsi="Times New Roman" w:cs="Times New Roman"/>
              </w:rPr>
              <w:t>- по общему страхованию</w:t>
            </w:r>
          </w:p>
        </w:tc>
        <w:tc>
          <w:tcPr>
            <w:tcW w:w="1083" w:type="dxa"/>
            <w:shd w:val="clear" w:color="auto" w:fill="C8DCEE"/>
            <w:vAlign w:val="center"/>
          </w:tcPr>
          <w:p w14:paraId="752B177A" w14:textId="77777777" w:rsidR="007252F2" w:rsidRPr="00CF7E9B" w:rsidRDefault="007252F2" w:rsidP="007252F2">
            <w:pPr>
              <w:spacing w:before="100" w:beforeAutospacing="1" w:after="100" w:afterAutospacing="1"/>
              <w:ind w:firstLine="40"/>
              <w:jc w:val="center"/>
              <w:rPr>
                <w:rFonts w:ascii="Times New Roman" w:hAnsi="Times New Roman" w:cs="Times New Roman"/>
                <w:i/>
                <w:lang w:val="kk-KZ"/>
              </w:rPr>
            </w:pPr>
            <w:r w:rsidRPr="00CF7E9B">
              <w:rPr>
                <w:rFonts w:ascii="Times New Roman" w:hAnsi="Times New Roman" w:cs="Times New Roman"/>
              </w:rPr>
              <w:t>16</w:t>
            </w:r>
          </w:p>
        </w:tc>
        <w:tc>
          <w:tcPr>
            <w:tcW w:w="1083" w:type="dxa"/>
            <w:shd w:val="clear" w:color="auto" w:fill="C8DCEE"/>
            <w:vAlign w:val="center"/>
          </w:tcPr>
          <w:p w14:paraId="113093F1" w14:textId="77777777" w:rsidR="007252F2" w:rsidRPr="00CF7E9B" w:rsidRDefault="007252F2" w:rsidP="007252F2">
            <w:pPr>
              <w:spacing w:before="100" w:beforeAutospacing="1" w:after="100" w:afterAutospacing="1"/>
              <w:ind w:firstLine="40"/>
              <w:jc w:val="center"/>
              <w:rPr>
                <w:rFonts w:ascii="Times New Roman" w:hAnsi="Times New Roman" w:cs="Times New Roman"/>
                <w:lang w:val="kk-KZ"/>
              </w:rPr>
            </w:pPr>
            <w:r w:rsidRPr="00CF7E9B">
              <w:rPr>
                <w:rFonts w:ascii="Times New Roman" w:hAnsi="Times New Roman" w:cs="Times New Roman"/>
              </w:rPr>
              <w:t>16</w:t>
            </w:r>
          </w:p>
        </w:tc>
        <w:tc>
          <w:tcPr>
            <w:tcW w:w="1084" w:type="dxa"/>
            <w:shd w:val="clear" w:color="auto" w:fill="C8DCEE"/>
            <w:vAlign w:val="center"/>
          </w:tcPr>
          <w:p w14:paraId="0FA83854" w14:textId="77777777" w:rsidR="007252F2" w:rsidRPr="00CF7E9B" w:rsidRDefault="007252F2" w:rsidP="007252F2">
            <w:pPr>
              <w:spacing w:before="100" w:beforeAutospacing="1" w:after="100" w:afterAutospacing="1"/>
              <w:ind w:firstLine="40"/>
              <w:jc w:val="center"/>
              <w:rPr>
                <w:rFonts w:ascii="Times New Roman" w:hAnsi="Times New Roman" w:cs="Times New Roman"/>
              </w:rPr>
            </w:pPr>
            <w:r w:rsidRPr="00CF7E9B">
              <w:rPr>
                <w:rFonts w:ascii="Times New Roman" w:hAnsi="Times New Roman" w:cs="Times New Roman"/>
              </w:rPr>
              <w:t>16</w:t>
            </w:r>
          </w:p>
        </w:tc>
        <w:tc>
          <w:tcPr>
            <w:tcW w:w="1083" w:type="dxa"/>
            <w:shd w:val="clear" w:color="auto" w:fill="C8DCEE"/>
            <w:vAlign w:val="center"/>
          </w:tcPr>
          <w:p w14:paraId="4385B5B3" w14:textId="77777777" w:rsidR="007252F2" w:rsidRPr="00CF7E9B" w:rsidRDefault="007252F2" w:rsidP="007252F2">
            <w:pPr>
              <w:spacing w:before="100" w:beforeAutospacing="1" w:after="100" w:afterAutospacing="1"/>
              <w:ind w:firstLine="40"/>
              <w:jc w:val="center"/>
              <w:rPr>
                <w:rFonts w:ascii="Times New Roman" w:hAnsi="Times New Roman" w:cs="Times New Roman"/>
              </w:rPr>
            </w:pPr>
            <w:r w:rsidRPr="00CF7E9B">
              <w:rPr>
                <w:rFonts w:ascii="Times New Roman" w:hAnsi="Times New Roman" w:cs="Times New Roman"/>
              </w:rPr>
              <w:t>1</w:t>
            </w:r>
            <w:r w:rsidRPr="00CF7E9B">
              <w:rPr>
                <w:rFonts w:ascii="Times New Roman" w:hAnsi="Times New Roman" w:cs="Times New Roman"/>
                <w:lang w:val="en-US"/>
              </w:rPr>
              <w:t>5</w:t>
            </w:r>
          </w:p>
        </w:tc>
        <w:tc>
          <w:tcPr>
            <w:tcW w:w="1083" w:type="dxa"/>
            <w:shd w:val="clear" w:color="auto" w:fill="C8DCEE"/>
            <w:vAlign w:val="center"/>
          </w:tcPr>
          <w:p w14:paraId="7B985CEE" w14:textId="77777777" w:rsidR="007252F2" w:rsidRPr="00CF7E9B" w:rsidRDefault="007252F2" w:rsidP="007252F2">
            <w:pPr>
              <w:spacing w:before="100" w:beforeAutospacing="1" w:after="100" w:afterAutospacing="1"/>
              <w:ind w:firstLine="40"/>
              <w:jc w:val="center"/>
              <w:rPr>
                <w:rFonts w:ascii="Times New Roman" w:hAnsi="Times New Roman" w:cs="Times New Roman"/>
              </w:rPr>
            </w:pPr>
            <w:r w:rsidRPr="00CF7E9B">
              <w:rPr>
                <w:rFonts w:ascii="Times New Roman" w:hAnsi="Times New Roman" w:cs="Times New Roman"/>
              </w:rPr>
              <w:t>1</w:t>
            </w:r>
            <w:r w:rsidRPr="00CF7E9B">
              <w:rPr>
                <w:rFonts w:ascii="Times New Roman" w:hAnsi="Times New Roman" w:cs="Times New Roman"/>
                <w:lang w:val="kk-KZ"/>
              </w:rPr>
              <w:t>5</w:t>
            </w:r>
          </w:p>
        </w:tc>
        <w:tc>
          <w:tcPr>
            <w:tcW w:w="1084" w:type="dxa"/>
            <w:shd w:val="clear" w:color="auto" w:fill="C8DCEE"/>
            <w:vAlign w:val="center"/>
          </w:tcPr>
          <w:p w14:paraId="1F320C8D" w14:textId="77777777" w:rsidR="007252F2" w:rsidRPr="00CF7E9B" w:rsidRDefault="007252F2" w:rsidP="007252F2">
            <w:pPr>
              <w:spacing w:before="100" w:beforeAutospacing="1" w:after="100" w:afterAutospacing="1"/>
              <w:ind w:firstLine="40"/>
              <w:jc w:val="center"/>
              <w:rPr>
                <w:rFonts w:ascii="Times New Roman" w:hAnsi="Times New Roman" w:cs="Times New Roman"/>
              </w:rPr>
            </w:pPr>
            <w:r w:rsidRPr="00CF7E9B">
              <w:rPr>
                <w:rFonts w:ascii="Times New Roman" w:hAnsi="Times New Roman" w:cs="Times New Roman"/>
              </w:rPr>
              <w:t>1</w:t>
            </w:r>
            <w:r w:rsidRPr="00CF7E9B">
              <w:rPr>
                <w:rFonts w:ascii="Times New Roman" w:hAnsi="Times New Roman" w:cs="Times New Roman"/>
                <w:lang w:val="kk-KZ"/>
              </w:rPr>
              <w:t>5</w:t>
            </w:r>
          </w:p>
        </w:tc>
        <w:tc>
          <w:tcPr>
            <w:tcW w:w="1083" w:type="dxa"/>
            <w:shd w:val="clear" w:color="auto" w:fill="C8DCEE"/>
            <w:vAlign w:val="center"/>
          </w:tcPr>
          <w:p w14:paraId="5E183AE3" w14:textId="77777777" w:rsidR="007252F2" w:rsidRPr="00CF7E9B" w:rsidRDefault="007252F2" w:rsidP="007252F2">
            <w:pPr>
              <w:spacing w:before="100" w:beforeAutospacing="1" w:after="100" w:afterAutospacing="1"/>
              <w:ind w:firstLine="40"/>
              <w:jc w:val="center"/>
              <w:rPr>
                <w:rFonts w:ascii="Times New Roman" w:hAnsi="Times New Roman" w:cs="Times New Roman"/>
              </w:rPr>
            </w:pPr>
            <w:r w:rsidRPr="00CF7E9B">
              <w:rPr>
                <w:rFonts w:ascii="Times New Roman" w:hAnsi="Times New Roman" w:cs="Times New Roman"/>
              </w:rPr>
              <w:t>1</w:t>
            </w:r>
            <w:r w:rsidRPr="00CF7E9B">
              <w:rPr>
                <w:rFonts w:ascii="Times New Roman" w:hAnsi="Times New Roman" w:cs="Times New Roman"/>
                <w:lang w:val="kk-KZ"/>
              </w:rPr>
              <w:t>5</w:t>
            </w:r>
          </w:p>
        </w:tc>
        <w:tc>
          <w:tcPr>
            <w:tcW w:w="1083" w:type="dxa"/>
            <w:shd w:val="clear" w:color="auto" w:fill="C8DCEE"/>
            <w:vAlign w:val="center"/>
          </w:tcPr>
          <w:p w14:paraId="6298031C" w14:textId="77777777" w:rsidR="007252F2" w:rsidRPr="00CF7E9B" w:rsidRDefault="007252F2" w:rsidP="007252F2">
            <w:pPr>
              <w:spacing w:before="100" w:beforeAutospacing="1" w:after="100" w:afterAutospacing="1"/>
              <w:ind w:firstLine="40"/>
              <w:jc w:val="center"/>
              <w:rPr>
                <w:rFonts w:ascii="Times New Roman" w:hAnsi="Times New Roman" w:cs="Times New Roman"/>
              </w:rPr>
            </w:pPr>
            <w:r w:rsidRPr="00CF7E9B">
              <w:rPr>
                <w:rFonts w:ascii="Times New Roman" w:hAnsi="Times New Roman" w:cs="Times New Roman"/>
              </w:rPr>
              <w:t>1</w:t>
            </w:r>
            <w:r w:rsidRPr="00CF7E9B">
              <w:rPr>
                <w:rFonts w:ascii="Times New Roman" w:hAnsi="Times New Roman" w:cs="Times New Roman"/>
                <w:lang w:val="kk-KZ"/>
              </w:rPr>
              <w:t>5</w:t>
            </w:r>
          </w:p>
        </w:tc>
      </w:tr>
      <w:tr w:rsidR="007252F2" w:rsidRPr="00CF7E9B" w14:paraId="26772DAA" w14:textId="77777777" w:rsidTr="007252F2">
        <w:trPr>
          <w:cnfStyle w:val="000000010000" w:firstRow="0" w:lastRow="0" w:firstColumn="0" w:lastColumn="0" w:oddVBand="0" w:evenVBand="0" w:oddHBand="0" w:evenHBand="1" w:firstRowFirstColumn="0" w:firstRowLastColumn="0" w:lastRowFirstColumn="0" w:lastRowLastColumn="0"/>
          <w:trHeight w:val="98"/>
          <w:jc w:val="center"/>
        </w:trPr>
        <w:tc>
          <w:tcPr>
            <w:tcW w:w="1322" w:type="dxa"/>
            <w:shd w:val="clear" w:color="auto" w:fill="DCDCDC"/>
          </w:tcPr>
          <w:p w14:paraId="5AC5A2AC" w14:textId="77777777" w:rsidR="007252F2" w:rsidRPr="00CF7E9B" w:rsidRDefault="007252F2" w:rsidP="007252F2">
            <w:pPr>
              <w:rPr>
                <w:rFonts w:ascii="Times New Roman" w:hAnsi="Times New Roman" w:cs="Times New Roman"/>
              </w:rPr>
            </w:pPr>
            <w:r w:rsidRPr="00CF7E9B">
              <w:rPr>
                <w:rFonts w:ascii="Times New Roman" w:hAnsi="Times New Roman" w:cs="Times New Roman"/>
              </w:rPr>
              <w:t>- по страхованию жизни</w:t>
            </w:r>
          </w:p>
        </w:tc>
        <w:tc>
          <w:tcPr>
            <w:tcW w:w="1083" w:type="dxa"/>
            <w:shd w:val="clear" w:color="auto" w:fill="DCDCDC"/>
            <w:vAlign w:val="center"/>
          </w:tcPr>
          <w:p w14:paraId="6AFE8004" w14:textId="77777777" w:rsidR="007252F2" w:rsidRPr="00CF7E9B" w:rsidRDefault="007252F2" w:rsidP="007252F2">
            <w:pPr>
              <w:spacing w:before="100" w:beforeAutospacing="1" w:after="100" w:afterAutospacing="1"/>
              <w:ind w:firstLine="40"/>
              <w:jc w:val="center"/>
              <w:rPr>
                <w:rFonts w:ascii="Times New Roman" w:hAnsi="Times New Roman" w:cs="Times New Roman"/>
                <w:i/>
              </w:rPr>
            </w:pPr>
            <w:r w:rsidRPr="00CF7E9B">
              <w:rPr>
                <w:rFonts w:ascii="Times New Roman" w:hAnsi="Times New Roman" w:cs="Times New Roman"/>
              </w:rPr>
              <w:t>9</w:t>
            </w:r>
          </w:p>
        </w:tc>
        <w:tc>
          <w:tcPr>
            <w:tcW w:w="1083" w:type="dxa"/>
            <w:shd w:val="clear" w:color="auto" w:fill="DCDCDC"/>
            <w:vAlign w:val="center"/>
          </w:tcPr>
          <w:p w14:paraId="408209FF" w14:textId="77777777" w:rsidR="007252F2" w:rsidRPr="00CF7E9B" w:rsidRDefault="007252F2" w:rsidP="007252F2">
            <w:pPr>
              <w:spacing w:before="100" w:beforeAutospacing="1" w:after="100" w:afterAutospacing="1"/>
              <w:ind w:firstLine="40"/>
              <w:jc w:val="center"/>
              <w:rPr>
                <w:rFonts w:ascii="Times New Roman" w:hAnsi="Times New Roman" w:cs="Times New Roman"/>
                <w:lang w:val="kk-KZ"/>
              </w:rPr>
            </w:pPr>
            <w:r w:rsidRPr="00CF7E9B">
              <w:rPr>
                <w:rFonts w:ascii="Times New Roman" w:hAnsi="Times New Roman" w:cs="Times New Roman"/>
              </w:rPr>
              <w:t>9</w:t>
            </w:r>
          </w:p>
        </w:tc>
        <w:tc>
          <w:tcPr>
            <w:tcW w:w="1084" w:type="dxa"/>
            <w:shd w:val="clear" w:color="auto" w:fill="DCDCDC"/>
            <w:vAlign w:val="center"/>
          </w:tcPr>
          <w:p w14:paraId="57C64EE2" w14:textId="77777777" w:rsidR="007252F2" w:rsidRPr="00CF7E9B" w:rsidRDefault="007252F2" w:rsidP="007252F2">
            <w:pPr>
              <w:spacing w:before="100" w:beforeAutospacing="1" w:after="100" w:afterAutospacing="1"/>
              <w:ind w:firstLine="40"/>
              <w:jc w:val="center"/>
              <w:rPr>
                <w:rFonts w:ascii="Times New Roman" w:hAnsi="Times New Roman" w:cs="Times New Roman"/>
              </w:rPr>
            </w:pPr>
            <w:r w:rsidRPr="00CF7E9B">
              <w:rPr>
                <w:rFonts w:ascii="Times New Roman" w:hAnsi="Times New Roman" w:cs="Times New Roman"/>
              </w:rPr>
              <w:t>9</w:t>
            </w:r>
          </w:p>
        </w:tc>
        <w:tc>
          <w:tcPr>
            <w:tcW w:w="1083" w:type="dxa"/>
            <w:shd w:val="clear" w:color="auto" w:fill="DCDCDC"/>
            <w:vAlign w:val="center"/>
          </w:tcPr>
          <w:p w14:paraId="6DCD065F" w14:textId="77777777" w:rsidR="007252F2" w:rsidRPr="00CF7E9B" w:rsidRDefault="007252F2" w:rsidP="007252F2">
            <w:pPr>
              <w:spacing w:before="100" w:beforeAutospacing="1" w:after="100" w:afterAutospacing="1"/>
              <w:ind w:firstLine="40"/>
              <w:jc w:val="center"/>
              <w:rPr>
                <w:rFonts w:ascii="Times New Roman" w:hAnsi="Times New Roman" w:cs="Times New Roman"/>
              </w:rPr>
            </w:pPr>
            <w:r w:rsidRPr="00CF7E9B">
              <w:rPr>
                <w:rFonts w:ascii="Times New Roman" w:hAnsi="Times New Roman" w:cs="Times New Roman"/>
              </w:rPr>
              <w:t>9</w:t>
            </w:r>
          </w:p>
        </w:tc>
        <w:tc>
          <w:tcPr>
            <w:tcW w:w="1083" w:type="dxa"/>
            <w:shd w:val="clear" w:color="auto" w:fill="DCDCDC"/>
            <w:vAlign w:val="center"/>
          </w:tcPr>
          <w:p w14:paraId="6D7A5548" w14:textId="77777777" w:rsidR="007252F2" w:rsidRPr="00CF7E9B" w:rsidRDefault="007252F2" w:rsidP="007252F2">
            <w:pPr>
              <w:spacing w:before="100" w:beforeAutospacing="1" w:after="100" w:afterAutospacing="1"/>
              <w:ind w:firstLine="40"/>
              <w:jc w:val="center"/>
              <w:rPr>
                <w:rFonts w:ascii="Times New Roman" w:hAnsi="Times New Roman" w:cs="Times New Roman"/>
              </w:rPr>
            </w:pPr>
            <w:r w:rsidRPr="00CF7E9B">
              <w:rPr>
                <w:rFonts w:ascii="Times New Roman" w:hAnsi="Times New Roman" w:cs="Times New Roman"/>
              </w:rPr>
              <w:t>9</w:t>
            </w:r>
          </w:p>
        </w:tc>
        <w:tc>
          <w:tcPr>
            <w:tcW w:w="1084" w:type="dxa"/>
            <w:shd w:val="clear" w:color="auto" w:fill="DCDCDC"/>
            <w:vAlign w:val="center"/>
          </w:tcPr>
          <w:p w14:paraId="0926A538" w14:textId="77777777" w:rsidR="007252F2" w:rsidRPr="00CF7E9B" w:rsidRDefault="007252F2" w:rsidP="007252F2">
            <w:pPr>
              <w:spacing w:before="100" w:beforeAutospacing="1" w:after="100" w:afterAutospacing="1"/>
              <w:ind w:firstLine="40"/>
              <w:jc w:val="center"/>
              <w:rPr>
                <w:rFonts w:ascii="Times New Roman" w:hAnsi="Times New Roman" w:cs="Times New Roman"/>
              </w:rPr>
            </w:pPr>
            <w:r w:rsidRPr="00CF7E9B">
              <w:rPr>
                <w:rFonts w:ascii="Times New Roman" w:hAnsi="Times New Roman" w:cs="Times New Roman"/>
              </w:rPr>
              <w:t>10</w:t>
            </w:r>
          </w:p>
        </w:tc>
        <w:tc>
          <w:tcPr>
            <w:tcW w:w="1083" w:type="dxa"/>
            <w:shd w:val="clear" w:color="auto" w:fill="DCDCDC"/>
            <w:vAlign w:val="center"/>
          </w:tcPr>
          <w:p w14:paraId="2A9D04C6" w14:textId="77777777" w:rsidR="007252F2" w:rsidRPr="00CF7E9B" w:rsidRDefault="007252F2" w:rsidP="007252F2">
            <w:pPr>
              <w:spacing w:before="100" w:beforeAutospacing="1" w:after="100" w:afterAutospacing="1"/>
              <w:ind w:firstLine="40"/>
              <w:jc w:val="center"/>
              <w:rPr>
                <w:rFonts w:ascii="Times New Roman" w:hAnsi="Times New Roman" w:cs="Times New Roman"/>
              </w:rPr>
            </w:pPr>
            <w:r w:rsidRPr="00CF7E9B">
              <w:rPr>
                <w:rFonts w:ascii="Times New Roman" w:hAnsi="Times New Roman" w:cs="Times New Roman"/>
              </w:rPr>
              <w:t>10</w:t>
            </w:r>
          </w:p>
        </w:tc>
        <w:tc>
          <w:tcPr>
            <w:tcW w:w="1083" w:type="dxa"/>
            <w:shd w:val="clear" w:color="auto" w:fill="DCDCDC"/>
            <w:vAlign w:val="center"/>
          </w:tcPr>
          <w:p w14:paraId="64CCF8F1" w14:textId="77777777" w:rsidR="007252F2" w:rsidRPr="00CF7E9B" w:rsidRDefault="007252F2" w:rsidP="007252F2">
            <w:pPr>
              <w:spacing w:before="100" w:beforeAutospacing="1" w:after="100" w:afterAutospacing="1"/>
              <w:ind w:firstLine="40"/>
              <w:jc w:val="center"/>
              <w:rPr>
                <w:rFonts w:ascii="Times New Roman" w:hAnsi="Times New Roman" w:cs="Times New Roman"/>
              </w:rPr>
            </w:pPr>
            <w:r w:rsidRPr="00CF7E9B">
              <w:rPr>
                <w:rFonts w:ascii="Times New Roman" w:hAnsi="Times New Roman" w:cs="Times New Roman"/>
              </w:rPr>
              <w:t>10</w:t>
            </w:r>
          </w:p>
        </w:tc>
      </w:tr>
      <w:tr w:rsidR="007252F2" w:rsidRPr="00CF7E9B" w14:paraId="237CFD7C" w14:textId="77777777" w:rsidTr="007252F2">
        <w:trPr>
          <w:cnfStyle w:val="000000100000" w:firstRow="0" w:lastRow="0" w:firstColumn="0" w:lastColumn="0" w:oddVBand="0" w:evenVBand="0" w:oddHBand="1" w:evenHBand="0" w:firstRowFirstColumn="0" w:firstRowLastColumn="0" w:lastRowFirstColumn="0" w:lastRowLastColumn="0"/>
          <w:trHeight w:val="253"/>
          <w:jc w:val="center"/>
        </w:trPr>
        <w:tc>
          <w:tcPr>
            <w:tcW w:w="1322" w:type="dxa"/>
            <w:shd w:val="clear" w:color="auto" w:fill="C8DCEE"/>
          </w:tcPr>
          <w:p w14:paraId="451F8CC1" w14:textId="77777777" w:rsidR="007252F2" w:rsidRPr="00CF7E9B" w:rsidRDefault="007252F2" w:rsidP="007252F2">
            <w:pPr>
              <w:rPr>
                <w:rFonts w:ascii="Times New Roman" w:hAnsi="Times New Roman" w:cs="Times New Roman"/>
              </w:rPr>
            </w:pPr>
            <w:r w:rsidRPr="00CF7E9B">
              <w:rPr>
                <w:rFonts w:ascii="Times New Roman" w:hAnsi="Times New Roman" w:cs="Times New Roman"/>
              </w:rPr>
              <w:t>Страховые брокеры</w:t>
            </w:r>
          </w:p>
        </w:tc>
        <w:tc>
          <w:tcPr>
            <w:tcW w:w="1083" w:type="dxa"/>
            <w:shd w:val="clear" w:color="auto" w:fill="C8DCEE"/>
            <w:vAlign w:val="center"/>
          </w:tcPr>
          <w:p w14:paraId="66679237" w14:textId="77777777" w:rsidR="007252F2" w:rsidRPr="00CF7E9B" w:rsidRDefault="007252F2" w:rsidP="007252F2">
            <w:pPr>
              <w:spacing w:before="100" w:beforeAutospacing="1" w:after="100" w:afterAutospacing="1"/>
              <w:ind w:firstLine="40"/>
              <w:jc w:val="center"/>
              <w:rPr>
                <w:rFonts w:ascii="Times New Roman" w:hAnsi="Times New Roman" w:cs="Times New Roman"/>
                <w:lang w:val="kk-KZ"/>
              </w:rPr>
            </w:pPr>
            <w:r w:rsidRPr="00CF7E9B">
              <w:rPr>
                <w:rFonts w:ascii="Times New Roman" w:hAnsi="Times New Roman" w:cs="Times New Roman"/>
              </w:rPr>
              <w:t>10</w:t>
            </w:r>
          </w:p>
        </w:tc>
        <w:tc>
          <w:tcPr>
            <w:tcW w:w="1083" w:type="dxa"/>
            <w:shd w:val="clear" w:color="auto" w:fill="C8DCEE"/>
            <w:vAlign w:val="center"/>
          </w:tcPr>
          <w:p w14:paraId="2E613A79" w14:textId="77777777" w:rsidR="007252F2" w:rsidRPr="00CF7E9B" w:rsidRDefault="007252F2" w:rsidP="007252F2">
            <w:pPr>
              <w:spacing w:before="100" w:beforeAutospacing="1" w:after="100" w:afterAutospacing="1"/>
              <w:ind w:firstLine="40"/>
              <w:jc w:val="center"/>
              <w:rPr>
                <w:rFonts w:ascii="Times New Roman" w:hAnsi="Times New Roman" w:cs="Times New Roman"/>
              </w:rPr>
            </w:pPr>
            <w:r w:rsidRPr="00CF7E9B">
              <w:rPr>
                <w:rFonts w:ascii="Times New Roman" w:hAnsi="Times New Roman" w:cs="Times New Roman"/>
              </w:rPr>
              <w:t>10</w:t>
            </w:r>
          </w:p>
        </w:tc>
        <w:tc>
          <w:tcPr>
            <w:tcW w:w="1084" w:type="dxa"/>
            <w:shd w:val="clear" w:color="auto" w:fill="C8DCEE"/>
            <w:vAlign w:val="center"/>
          </w:tcPr>
          <w:p w14:paraId="630CFC69" w14:textId="77777777" w:rsidR="007252F2" w:rsidRPr="00CF7E9B" w:rsidRDefault="007252F2" w:rsidP="007252F2">
            <w:pPr>
              <w:spacing w:before="100" w:beforeAutospacing="1" w:after="100" w:afterAutospacing="1"/>
              <w:ind w:firstLine="40"/>
              <w:jc w:val="center"/>
              <w:rPr>
                <w:rFonts w:ascii="Times New Roman" w:hAnsi="Times New Roman" w:cs="Times New Roman"/>
              </w:rPr>
            </w:pPr>
            <w:r w:rsidRPr="00CF7E9B">
              <w:rPr>
                <w:rFonts w:ascii="Times New Roman" w:hAnsi="Times New Roman" w:cs="Times New Roman"/>
              </w:rPr>
              <w:t>10</w:t>
            </w:r>
          </w:p>
        </w:tc>
        <w:tc>
          <w:tcPr>
            <w:tcW w:w="1083" w:type="dxa"/>
            <w:shd w:val="clear" w:color="auto" w:fill="C8DCEE"/>
            <w:vAlign w:val="center"/>
          </w:tcPr>
          <w:p w14:paraId="043C3ACA" w14:textId="77777777" w:rsidR="007252F2" w:rsidRPr="00CF7E9B" w:rsidRDefault="007252F2" w:rsidP="007252F2">
            <w:pPr>
              <w:spacing w:before="100" w:beforeAutospacing="1" w:after="100" w:afterAutospacing="1"/>
              <w:ind w:firstLine="40"/>
              <w:jc w:val="center"/>
              <w:rPr>
                <w:rFonts w:ascii="Times New Roman" w:hAnsi="Times New Roman" w:cs="Times New Roman"/>
              </w:rPr>
            </w:pPr>
            <w:r w:rsidRPr="00CF7E9B">
              <w:rPr>
                <w:rFonts w:ascii="Times New Roman" w:hAnsi="Times New Roman" w:cs="Times New Roman"/>
              </w:rPr>
              <w:t>1</w:t>
            </w:r>
            <w:r w:rsidRPr="00CF7E9B">
              <w:rPr>
                <w:rFonts w:ascii="Times New Roman" w:hAnsi="Times New Roman" w:cs="Times New Roman"/>
                <w:lang w:val="en-US"/>
              </w:rPr>
              <w:t>2</w:t>
            </w:r>
          </w:p>
        </w:tc>
        <w:tc>
          <w:tcPr>
            <w:tcW w:w="1083" w:type="dxa"/>
            <w:shd w:val="clear" w:color="auto" w:fill="C8DCEE"/>
            <w:vAlign w:val="center"/>
          </w:tcPr>
          <w:p w14:paraId="15A8076A" w14:textId="77777777" w:rsidR="007252F2" w:rsidRPr="00CF7E9B" w:rsidRDefault="007252F2" w:rsidP="007252F2">
            <w:pPr>
              <w:spacing w:before="100" w:beforeAutospacing="1" w:after="100" w:afterAutospacing="1"/>
              <w:ind w:firstLine="40"/>
              <w:jc w:val="center"/>
              <w:rPr>
                <w:rFonts w:ascii="Times New Roman" w:hAnsi="Times New Roman" w:cs="Times New Roman"/>
              </w:rPr>
            </w:pPr>
            <w:r w:rsidRPr="00CF7E9B">
              <w:rPr>
                <w:rFonts w:ascii="Times New Roman" w:hAnsi="Times New Roman" w:cs="Times New Roman"/>
              </w:rPr>
              <w:t>1</w:t>
            </w:r>
            <w:r w:rsidRPr="00CF7E9B">
              <w:rPr>
                <w:rFonts w:ascii="Times New Roman" w:hAnsi="Times New Roman" w:cs="Times New Roman"/>
                <w:lang w:val="kk-KZ"/>
              </w:rPr>
              <w:t>2</w:t>
            </w:r>
          </w:p>
        </w:tc>
        <w:tc>
          <w:tcPr>
            <w:tcW w:w="1084" w:type="dxa"/>
            <w:shd w:val="clear" w:color="auto" w:fill="C8DCEE"/>
            <w:vAlign w:val="center"/>
          </w:tcPr>
          <w:p w14:paraId="6A31318A" w14:textId="77777777" w:rsidR="007252F2" w:rsidRPr="00CF7E9B" w:rsidRDefault="007252F2" w:rsidP="007252F2">
            <w:pPr>
              <w:spacing w:before="100" w:beforeAutospacing="1" w:after="100" w:afterAutospacing="1"/>
              <w:ind w:firstLine="40"/>
              <w:jc w:val="center"/>
              <w:rPr>
                <w:rFonts w:ascii="Times New Roman" w:hAnsi="Times New Roman" w:cs="Times New Roman"/>
              </w:rPr>
            </w:pPr>
            <w:r w:rsidRPr="00CF7E9B">
              <w:rPr>
                <w:rFonts w:ascii="Times New Roman" w:hAnsi="Times New Roman" w:cs="Times New Roman"/>
              </w:rPr>
              <w:t>1</w:t>
            </w:r>
            <w:r w:rsidRPr="00CF7E9B">
              <w:rPr>
                <w:rFonts w:ascii="Times New Roman" w:hAnsi="Times New Roman" w:cs="Times New Roman"/>
                <w:lang w:val="kk-KZ"/>
              </w:rPr>
              <w:t>3</w:t>
            </w:r>
          </w:p>
        </w:tc>
        <w:tc>
          <w:tcPr>
            <w:tcW w:w="1083" w:type="dxa"/>
            <w:shd w:val="clear" w:color="auto" w:fill="C8DCEE"/>
            <w:vAlign w:val="center"/>
          </w:tcPr>
          <w:p w14:paraId="7C4678A2" w14:textId="77777777" w:rsidR="007252F2" w:rsidRPr="00CF7E9B" w:rsidRDefault="007252F2" w:rsidP="007252F2">
            <w:pPr>
              <w:spacing w:before="100" w:beforeAutospacing="1" w:after="100" w:afterAutospacing="1"/>
              <w:ind w:firstLine="40"/>
              <w:jc w:val="center"/>
              <w:rPr>
                <w:rFonts w:ascii="Times New Roman" w:hAnsi="Times New Roman" w:cs="Times New Roman"/>
              </w:rPr>
            </w:pPr>
            <w:r w:rsidRPr="00CF7E9B">
              <w:rPr>
                <w:rFonts w:ascii="Times New Roman" w:hAnsi="Times New Roman" w:cs="Times New Roman"/>
              </w:rPr>
              <w:t>1</w:t>
            </w:r>
            <w:r w:rsidRPr="00CF7E9B">
              <w:rPr>
                <w:rFonts w:ascii="Times New Roman" w:hAnsi="Times New Roman" w:cs="Times New Roman"/>
                <w:lang w:val="kk-KZ"/>
              </w:rPr>
              <w:t>3</w:t>
            </w:r>
          </w:p>
        </w:tc>
        <w:tc>
          <w:tcPr>
            <w:tcW w:w="1083" w:type="dxa"/>
            <w:shd w:val="clear" w:color="auto" w:fill="C8DCEE"/>
            <w:vAlign w:val="center"/>
          </w:tcPr>
          <w:p w14:paraId="368EE892" w14:textId="77777777" w:rsidR="007252F2" w:rsidRPr="00CF7E9B" w:rsidRDefault="007252F2" w:rsidP="007252F2">
            <w:pPr>
              <w:spacing w:before="100" w:beforeAutospacing="1" w:after="100" w:afterAutospacing="1"/>
              <w:ind w:firstLine="40"/>
              <w:jc w:val="center"/>
              <w:rPr>
                <w:rFonts w:ascii="Times New Roman" w:hAnsi="Times New Roman" w:cs="Times New Roman"/>
              </w:rPr>
            </w:pPr>
            <w:r w:rsidRPr="00CF7E9B">
              <w:rPr>
                <w:rFonts w:ascii="Times New Roman" w:hAnsi="Times New Roman" w:cs="Times New Roman"/>
              </w:rPr>
              <w:t>1</w:t>
            </w:r>
            <w:r w:rsidRPr="00CF7E9B">
              <w:rPr>
                <w:rFonts w:ascii="Times New Roman" w:hAnsi="Times New Roman" w:cs="Times New Roman"/>
                <w:lang w:val="kk-KZ"/>
              </w:rPr>
              <w:t>3</w:t>
            </w:r>
          </w:p>
        </w:tc>
      </w:tr>
      <w:tr w:rsidR="007252F2" w:rsidRPr="007252F2" w14:paraId="280DB26B" w14:textId="77777777" w:rsidTr="007252F2">
        <w:trPr>
          <w:cnfStyle w:val="000000010000" w:firstRow="0" w:lastRow="0" w:firstColumn="0" w:lastColumn="0" w:oddVBand="0" w:evenVBand="0" w:oddHBand="0" w:evenHBand="1" w:firstRowFirstColumn="0" w:firstRowLastColumn="0" w:lastRowFirstColumn="0" w:lastRowLastColumn="0"/>
          <w:trHeight w:val="253"/>
          <w:jc w:val="center"/>
        </w:trPr>
        <w:tc>
          <w:tcPr>
            <w:tcW w:w="1322" w:type="dxa"/>
            <w:shd w:val="clear" w:color="auto" w:fill="DCDCDC"/>
          </w:tcPr>
          <w:p w14:paraId="0D154CBA" w14:textId="77777777" w:rsidR="007252F2" w:rsidRPr="00CF7E9B" w:rsidRDefault="007252F2" w:rsidP="007252F2">
            <w:pPr>
              <w:rPr>
                <w:rFonts w:ascii="Times New Roman" w:hAnsi="Times New Roman" w:cs="Times New Roman"/>
              </w:rPr>
            </w:pPr>
            <w:r w:rsidRPr="00CF7E9B">
              <w:rPr>
                <w:rFonts w:ascii="Times New Roman" w:hAnsi="Times New Roman" w:cs="Times New Roman"/>
              </w:rPr>
              <w:t>Актуарии</w:t>
            </w:r>
          </w:p>
        </w:tc>
        <w:tc>
          <w:tcPr>
            <w:tcW w:w="1083" w:type="dxa"/>
            <w:shd w:val="clear" w:color="auto" w:fill="DCDCDC"/>
            <w:vAlign w:val="center"/>
          </w:tcPr>
          <w:p w14:paraId="052D2469" w14:textId="77777777" w:rsidR="007252F2" w:rsidRPr="00CF7E9B" w:rsidRDefault="007252F2" w:rsidP="007252F2">
            <w:pPr>
              <w:spacing w:before="100" w:beforeAutospacing="1" w:after="100" w:afterAutospacing="1"/>
              <w:ind w:firstLine="40"/>
              <w:jc w:val="center"/>
              <w:rPr>
                <w:rFonts w:ascii="Times New Roman" w:hAnsi="Times New Roman" w:cs="Times New Roman"/>
                <w:lang w:val="kk-KZ"/>
              </w:rPr>
            </w:pPr>
            <w:r w:rsidRPr="00CF7E9B">
              <w:rPr>
                <w:rFonts w:ascii="Times New Roman" w:hAnsi="Times New Roman" w:cs="Times New Roman"/>
              </w:rPr>
              <w:t>58</w:t>
            </w:r>
          </w:p>
        </w:tc>
        <w:tc>
          <w:tcPr>
            <w:tcW w:w="1083" w:type="dxa"/>
            <w:shd w:val="clear" w:color="auto" w:fill="DCDCDC"/>
            <w:vAlign w:val="center"/>
          </w:tcPr>
          <w:p w14:paraId="2FDA8366" w14:textId="77777777" w:rsidR="007252F2" w:rsidRPr="00CF7E9B" w:rsidRDefault="007252F2" w:rsidP="007252F2">
            <w:pPr>
              <w:spacing w:before="100" w:beforeAutospacing="1" w:after="100" w:afterAutospacing="1"/>
              <w:ind w:firstLine="40"/>
              <w:jc w:val="center"/>
              <w:rPr>
                <w:rFonts w:ascii="Times New Roman" w:hAnsi="Times New Roman" w:cs="Times New Roman"/>
              </w:rPr>
            </w:pPr>
            <w:r w:rsidRPr="00CF7E9B">
              <w:rPr>
                <w:rFonts w:ascii="Times New Roman" w:hAnsi="Times New Roman" w:cs="Times New Roman"/>
              </w:rPr>
              <w:t>58</w:t>
            </w:r>
          </w:p>
        </w:tc>
        <w:tc>
          <w:tcPr>
            <w:tcW w:w="1084" w:type="dxa"/>
            <w:shd w:val="clear" w:color="auto" w:fill="DCDCDC"/>
            <w:vAlign w:val="center"/>
          </w:tcPr>
          <w:p w14:paraId="6CEF9CD2" w14:textId="77777777" w:rsidR="007252F2" w:rsidRPr="00CF7E9B" w:rsidRDefault="007252F2" w:rsidP="007252F2">
            <w:pPr>
              <w:spacing w:before="100" w:beforeAutospacing="1" w:after="100" w:afterAutospacing="1"/>
              <w:ind w:firstLine="40"/>
              <w:jc w:val="center"/>
              <w:rPr>
                <w:rFonts w:ascii="Times New Roman" w:hAnsi="Times New Roman" w:cs="Times New Roman"/>
              </w:rPr>
            </w:pPr>
            <w:r w:rsidRPr="00CF7E9B">
              <w:rPr>
                <w:rFonts w:ascii="Times New Roman" w:hAnsi="Times New Roman" w:cs="Times New Roman"/>
              </w:rPr>
              <w:t>58</w:t>
            </w:r>
          </w:p>
        </w:tc>
        <w:tc>
          <w:tcPr>
            <w:tcW w:w="1083" w:type="dxa"/>
            <w:shd w:val="clear" w:color="auto" w:fill="DCDCDC"/>
            <w:vAlign w:val="center"/>
          </w:tcPr>
          <w:p w14:paraId="3F600A0B" w14:textId="77777777" w:rsidR="007252F2" w:rsidRPr="00CF7E9B" w:rsidRDefault="007252F2" w:rsidP="007252F2">
            <w:pPr>
              <w:spacing w:before="100" w:beforeAutospacing="1" w:after="100" w:afterAutospacing="1"/>
              <w:ind w:firstLine="40"/>
              <w:jc w:val="center"/>
              <w:rPr>
                <w:rFonts w:ascii="Times New Roman" w:hAnsi="Times New Roman" w:cs="Times New Roman"/>
              </w:rPr>
            </w:pPr>
            <w:r w:rsidRPr="00CF7E9B">
              <w:rPr>
                <w:rFonts w:ascii="Times New Roman" w:hAnsi="Times New Roman" w:cs="Times New Roman"/>
              </w:rPr>
              <w:t>6</w:t>
            </w:r>
            <w:r w:rsidRPr="00CF7E9B">
              <w:rPr>
                <w:rFonts w:ascii="Times New Roman" w:hAnsi="Times New Roman" w:cs="Times New Roman"/>
                <w:lang w:val="en-US"/>
              </w:rPr>
              <w:t>3</w:t>
            </w:r>
          </w:p>
        </w:tc>
        <w:tc>
          <w:tcPr>
            <w:tcW w:w="1083" w:type="dxa"/>
            <w:shd w:val="clear" w:color="auto" w:fill="DCDCDC"/>
            <w:vAlign w:val="center"/>
          </w:tcPr>
          <w:p w14:paraId="626E153F" w14:textId="77777777" w:rsidR="007252F2" w:rsidRPr="00CF7E9B" w:rsidRDefault="007252F2" w:rsidP="007252F2">
            <w:pPr>
              <w:spacing w:before="100" w:beforeAutospacing="1" w:after="100" w:afterAutospacing="1"/>
              <w:ind w:firstLine="40"/>
              <w:jc w:val="center"/>
              <w:rPr>
                <w:rFonts w:ascii="Times New Roman" w:hAnsi="Times New Roman" w:cs="Times New Roman"/>
              </w:rPr>
            </w:pPr>
            <w:r w:rsidRPr="00CF7E9B">
              <w:rPr>
                <w:rFonts w:ascii="Times New Roman" w:hAnsi="Times New Roman" w:cs="Times New Roman"/>
                <w:lang w:val="kk-KZ"/>
              </w:rPr>
              <w:t>6</w:t>
            </w:r>
            <w:r w:rsidRPr="00CF7E9B">
              <w:rPr>
                <w:rFonts w:ascii="Times New Roman" w:hAnsi="Times New Roman" w:cs="Times New Roman"/>
              </w:rPr>
              <w:t>5</w:t>
            </w:r>
          </w:p>
        </w:tc>
        <w:tc>
          <w:tcPr>
            <w:tcW w:w="1084" w:type="dxa"/>
            <w:shd w:val="clear" w:color="auto" w:fill="DCDCDC"/>
            <w:vAlign w:val="center"/>
          </w:tcPr>
          <w:p w14:paraId="3431F624" w14:textId="77777777" w:rsidR="007252F2" w:rsidRPr="00CF7E9B" w:rsidRDefault="007252F2" w:rsidP="007252F2">
            <w:pPr>
              <w:spacing w:before="100" w:beforeAutospacing="1" w:after="100" w:afterAutospacing="1"/>
              <w:ind w:firstLine="40"/>
              <w:jc w:val="center"/>
              <w:rPr>
                <w:rFonts w:ascii="Times New Roman" w:hAnsi="Times New Roman" w:cs="Times New Roman"/>
              </w:rPr>
            </w:pPr>
            <w:r w:rsidRPr="00CF7E9B">
              <w:rPr>
                <w:rFonts w:ascii="Times New Roman" w:hAnsi="Times New Roman" w:cs="Times New Roman"/>
                <w:lang w:val="kk-KZ"/>
              </w:rPr>
              <w:t>6</w:t>
            </w:r>
            <w:r w:rsidRPr="00CF7E9B">
              <w:rPr>
                <w:rFonts w:ascii="Times New Roman" w:hAnsi="Times New Roman" w:cs="Times New Roman"/>
              </w:rPr>
              <w:t>5</w:t>
            </w:r>
          </w:p>
        </w:tc>
        <w:tc>
          <w:tcPr>
            <w:tcW w:w="1083" w:type="dxa"/>
            <w:shd w:val="clear" w:color="auto" w:fill="DCDCDC"/>
            <w:vAlign w:val="center"/>
          </w:tcPr>
          <w:p w14:paraId="7BBC9E43" w14:textId="77777777" w:rsidR="007252F2" w:rsidRPr="00CF7E9B" w:rsidRDefault="007252F2" w:rsidP="007252F2">
            <w:pPr>
              <w:spacing w:before="100" w:beforeAutospacing="1" w:after="100" w:afterAutospacing="1"/>
              <w:ind w:firstLine="40"/>
              <w:jc w:val="center"/>
              <w:rPr>
                <w:rFonts w:ascii="Times New Roman" w:hAnsi="Times New Roman" w:cs="Times New Roman"/>
              </w:rPr>
            </w:pPr>
            <w:r w:rsidRPr="00CF7E9B">
              <w:rPr>
                <w:rFonts w:ascii="Times New Roman" w:hAnsi="Times New Roman" w:cs="Times New Roman"/>
                <w:lang w:val="kk-KZ"/>
              </w:rPr>
              <w:t>6</w:t>
            </w:r>
            <w:r w:rsidRPr="00CF7E9B">
              <w:rPr>
                <w:rFonts w:ascii="Times New Roman" w:hAnsi="Times New Roman" w:cs="Times New Roman"/>
                <w:lang w:val="en-US"/>
              </w:rPr>
              <w:t>6</w:t>
            </w:r>
          </w:p>
        </w:tc>
        <w:tc>
          <w:tcPr>
            <w:tcW w:w="1083" w:type="dxa"/>
            <w:shd w:val="clear" w:color="auto" w:fill="DCDCDC"/>
            <w:vAlign w:val="center"/>
          </w:tcPr>
          <w:p w14:paraId="0E1072B8" w14:textId="77777777" w:rsidR="007252F2" w:rsidRPr="00CF7E9B" w:rsidRDefault="007252F2" w:rsidP="007252F2">
            <w:pPr>
              <w:spacing w:before="100" w:beforeAutospacing="1" w:after="100" w:afterAutospacing="1"/>
              <w:ind w:firstLine="40"/>
              <w:jc w:val="center"/>
              <w:rPr>
                <w:rFonts w:ascii="Times New Roman" w:hAnsi="Times New Roman" w:cs="Times New Roman"/>
                <w:lang w:val="kk-KZ"/>
              </w:rPr>
            </w:pPr>
            <w:r w:rsidRPr="00CF7E9B">
              <w:rPr>
                <w:rFonts w:ascii="Times New Roman" w:hAnsi="Times New Roman" w:cs="Times New Roman"/>
                <w:lang w:val="kk-KZ"/>
              </w:rPr>
              <w:t>6</w:t>
            </w:r>
            <w:r w:rsidRPr="00CF7E9B">
              <w:rPr>
                <w:rFonts w:ascii="Times New Roman" w:hAnsi="Times New Roman" w:cs="Times New Roman"/>
                <w:lang w:val="en-US"/>
              </w:rPr>
              <w:t>7</w:t>
            </w:r>
          </w:p>
        </w:tc>
      </w:tr>
    </w:tbl>
    <w:p w14:paraId="308287D7" w14:textId="77777777" w:rsidR="007252F2" w:rsidRPr="007252F2" w:rsidRDefault="007252F2" w:rsidP="007252F2">
      <w:pPr>
        <w:spacing w:after="0" w:line="240" w:lineRule="auto"/>
        <w:ind w:firstLine="426"/>
        <w:rPr>
          <w:rFonts w:ascii="Times New Roman" w:hAnsi="Times New Roman" w:cs="Times New Roman"/>
          <w:b/>
          <w:color w:val="000000"/>
          <w:sz w:val="24"/>
          <w:szCs w:val="24"/>
          <w:highlight w:val="yellow"/>
        </w:rPr>
      </w:pPr>
    </w:p>
    <w:p w14:paraId="1AA21C33" w14:textId="77777777" w:rsidR="007252F2" w:rsidRPr="007252F2" w:rsidRDefault="007252F2" w:rsidP="007252F2">
      <w:pPr>
        <w:spacing w:after="0" w:line="240" w:lineRule="auto"/>
        <w:ind w:firstLine="426"/>
        <w:rPr>
          <w:rFonts w:ascii="Times New Roman" w:hAnsi="Times New Roman" w:cs="Times New Roman"/>
          <w:b/>
          <w:color w:val="000000"/>
          <w:sz w:val="24"/>
          <w:szCs w:val="24"/>
          <w:highlight w:val="yellow"/>
        </w:rPr>
      </w:pPr>
    </w:p>
    <w:p w14:paraId="582082E1" w14:textId="77777777" w:rsidR="007252F2" w:rsidRPr="00443D5E" w:rsidRDefault="007252F2" w:rsidP="007252F2">
      <w:pPr>
        <w:keepNext/>
        <w:spacing w:before="120" w:after="120"/>
        <w:ind w:left="709"/>
        <w:rPr>
          <w:rFonts w:ascii="Times New Roman" w:hAnsi="Times New Roman" w:cs="Times New Roman"/>
          <w:b/>
          <w:bCs/>
          <w:sz w:val="24"/>
          <w:szCs w:val="40"/>
        </w:rPr>
      </w:pPr>
      <w:r w:rsidRPr="00443D5E">
        <w:rPr>
          <w:rFonts w:ascii="Times New Roman" w:hAnsi="Times New Roman" w:cs="Times New Roman"/>
          <w:b/>
          <w:bCs/>
          <w:sz w:val="24"/>
          <w:szCs w:val="40"/>
        </w:rPr>
        <w:lastRenderedPageBreak/>
        <w:t>2.1. Финансовые показатели страховых (перестраховочных) организаций</w:t>
      </w:r>
    </w:p>
    <w:p w14:paraId="7249CDF9" w14:textId="77777777" w:rsidR="007252F2" w:rsidRPr="00443D5E" w:rsidRDefault="007252F2" w:rsidP="007252F2">
      <w:pPr>
        <w:widowControl w:val="0"/>
        <w:overflowPunct w:val="0"/>
        <w:autoSpaceDE w:val="0"/>
        <w:autoSpaceDN w:val="0"/>
        <w:adjustRightInd w:val="0"/>
        <w:spacing w:after="0"/>
        <w:ind w:firstLine="709"/>
        <w:jc w:val="both"/>
        <w:rPr>
          <w:rFonts w:ascii="Times New Roman" w:hAnsi="Times New Roman" w:cs="Times New Roman"/>
          <w:color w:val="000000" w:themeColor="text1"/>
          <w:sz w:val="24"/>
          <w:szCs w:val="24"/>
        </w:rPr>
      </w:pPr>
      <w:bookmarkStart w:id="7" w:name="_Hlk127296676"/>
      <w:r w:rsidRPr="00443D5E">
        <w:rPr>
          <w:rFonts w:ascii="Times New Roman" w:hAnsi="Times New Roman" w:cs="Times New Roman"/>
          <w:color w:val="000000" w:themeColor="text1"/>
          <w:sz w:val="24"/>
          <w:szCs w:val="24"/>
        </w:rPr>
        <w:t xml:space="preserve">За июнь 2025 года активы страховых (перестраховочных) организаций увеличились на </w:t>
      </w:r>
      <w:r w:rsidRPr="00443D5E">
        <w:rPr>
          <w:rFonts w:ascii="Times New Roman" w:hAnsi="Times New Roman" w:cs="Times New Roman"/>
          <w:color w:val="000000" w:themeColor="text1"/>
          <w:sz w:val="24"/>
          <w:szCs w:val="24"/>
          <w:lang w:val="kk-KZ"/>
        </w:rPr>
        <w:t>2</w:t>
      </w:r>
      <w:r w:rsidRPr="00443D5E">
        <w:rPr>
          <w:rFonts w:ascii="Times New Roman" w:hAnsi="Times New Roman" w:cs="Times New Roman"/>
          <w:color w:val="000000" w:themeColor="text1"/>
          <w:sz w:val="24"/>
          <w:szCs w:val="24"/>
        </w:rPr>
        <w:t>,</w:t>
      </w:r>
      <w:r w:rsidRPr="00443D5E">
        <w:rPr>
          <w:rFonts w:ascii="Times New Roman" w:hAnsi="Times New Roman" w:cs="Times New Roman"/>
          <w:color w:val="000000" w:themeColor="text1"/>
          <w:sz w:val="24"/>
          <w:szCs w:val="24"/>
          <w:lang w:val="kk-KZ"/>
        </w:rPr>
        <w:t>3</w:t>
      </w:r>
      <w:r w:rsidRPr="00443D5E">
        <w:rPr>
          <w:rFonts w:ascii="Times New Roman" w:hAnsi="Times New Roman" w:cs="Times New Roman"/>
          <w:color w:val="000000" w:themeColor="text1"/>
          <w:sz w:val="24"/>
          <w:szCs w:val="24"/>
        </w:rPr>
        <w:t>% до 3</w:t>
      </w:r>
      <w:r w:rsidRPr="00443D5E">
        <w:rPr>
          <w:rFonts w:ascii="Times New Roman" w:hAnsi="Times New Roman" w:cs="Times New Roman"/>
        </w:rPr>
        <w:t> </w:t>
      </w:r>
      <w:r w:rsidRPr="00443D5E">
        <w:rPr>
          <w:rFonts w:ascii="Times New Roman" w:hAnsi="Times New Roman" w:cs="Times New Roman"/>
          <w:color w:val="000000" w:themeColor="text1"/>
          <w:sz w:val="24"/>
          <w:szCs w:val="24"/>
        </w:rPr>
        <w:t xml:space="preserve">457 млрд тенге (с начала 2025 года – рост на </w:t>
      </w:r>
      <w:r w:rsidRPr="00443D5E">
        <w:rPr>
          <w:rFonts w:ascii="Times New Roman" w:hAnsi="Times New Roman" w:cs="Times New Roman"/>
          <w:color w:val="000000" w:themeColor="text1"/>
          <w:sz w:val="24"/>
          <w:szCs w:val="24"/>
          <w:lang w:val="kk-KZ"/>
        </w:rPr>
        <w:t>10,6</w:t>
      </w:r>
      <w:r w:rsidRPr="00443D5E">
        <w:rPr>
          <w:rFonts w:ascii="Times New Roman" w:hAnsi="Times New Roman" w:cs="Times New Roman"/>
          <w:color w:val="000000" w:themeColor="text1"/>
          <w:sz w:val="24"/>
          <w:szCs w:val="24"/>
        </w:rPr>
        <w:t>%) (Рисунок 2.1). Увеличение активов обусловлено ростом доходов по страховой деятельности.</w:t>
      </w:r>
    </w:p>
    <w:p w14:paraId="146FBA4D" w14:textId="77777777" w:rsidR="007252F2" w:rsidRPr="00443D5E" w:rsidRDefault="007252F2" w:rsidP="007252F2">
      <w:pPr>
        <w:widowControl w:val="0"/>
        <w:overflowPunct w:val="0"/>
        <w:autoSpaceDE w:val="0"/>
        <w:autoSpaceDN w:val="0"/>
        <w:adjustRightInd w:val="0"/>
        <w:spacing w:after="0"/>
        <w:ind w:firstLine="709"/>
        <w:jc w:val="both"/>
        <w:rPr>
          <w:rFonts w:ascii="Times New Roman" w:hAnsi="Times New Roman" w:cs="Times New Roman"/>
          <w:color w:val="000000" w:themeColor="text1"/>
          <w:sz w:val="24"/>
          <w:szCs w:val="24"/>
        </w:rPr>
      </w:pP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7252F2" w:rsidRPr="00443D5E" w14:paraId="63271A6E" w14:textId="77777777" w:rsidTr="007252F2">
        <w:tc>
          <w:tcPr>
            <w:tcW w:w="4677" w:type="dxa"/>
          </w:tcPr>
          <w:bookmarkEnd w:id="7"/>
          <w:p w14:paraId="1D4AE4BB" w14:textId="77777777" w:rsidR="007252F2" w:rsidRPr="00443D5E" w:rsidRDefault="007252F2" w:rsidP="007252F2">
            <w:pPr>
              <w:keepNext/>
              <w:keepLines/>
              <w:spacing w:after="0"/>
              <w:jc w:val="center"/>
              <w:outlineLvl w:val="0"/>
              <w:rPr>
                <w:rFonts w:ascii="Times New Roman" w:hAnsi="Times New Roman" w:cs="Times New Roman"/>
                <w:sz w:val="20"/>
                <w:szCs w:val="20"/>
                <w:lang w:eastAsia="en-US"/>
              </w:rPr>
            </w:pPr>
            <w:r w:rsidRPr="00443D5E">
              <w:rPr>
                <w:rFonts w:ascii="Times New Roman" w:hAnsi="Times New Roman" w:cs="Times New Roman"/>
                <w:b/>
                <w:bCs/>
                <w:sz w:val="20"/>
                <w:szCs w:val="20"/>
                <w:lang w:eastAsia="en-US"/>
              </w:rPr>
              <w:t>Рисунок 2.1. Активы страховых организаций</w:t>
            </w:r>
          </w:p>
          <w:p w14:paraId="5D359BB8" w14:textId="77777777" w:rsidR="007252F2" w:rsidRPr="00443D5E" w:rsidRDefault="007252F2" w:rsidP="007252F2">
            <w:pPr>
              <w:keepNext/>
              <w:keepLines/>
              <w:spacing w:after="0"/>
              <w:jc w:val="center"/>
              <w:outlineLvl w:val="0"/>
              <w:rPr>
                <w:rFonts w:ascii="Times New Roman" w:hAnsi="Times New Roman" w:cs="Times New Roman"/>
                <w:sz w:val="20"/>
                <w:szCs w:val="20"/>
                <w:lang w:eastAsia="en-US"/>
              </w:rPr>
            </w:pPr>
          </w:p>
        </w:tc>
        <w:tc>
          <w:tcPr>
            <w:tcW w:w="4678" w:type="dxa"/>
          </w:tcPr>
          <w:p w14:paraId="6CA3CE1D" w14:textId="77777777" w:rsidR="007252F2" w:rsidRPr="00443D5E" w:rsidRDefault="007252F2" w:rsidP="007252F2">
            <w:pPr>
              <w:keepNext/>
              <w:keepLines/>
              <w:spacing w:after="0"/>
              <w:jc w:val="center"/>
              <w:outlineLvl w:val="0"/>
              <w:rPr>
                <w:rFonts w:ascii="Times New Roman" w:hAnsi="Times New Roman" w:cs="Times New Roman"/>
                <w:sz w:val="20"/>
                <w:szCs w:val="20"/>
                <w:lang w:eastAsia="en-US"/>
              </w:rPr>
            </w:pPr>
            <w:r w:rsidRPr="00443D5E">
              <w:rPr>
                <w:rFonts w:ascii="Times New Roman" w:hAnsi="Times New Roman" w:cs="Times New Roman"/>
                <w:b/>
                <w:bCs/>
                <w:sz w:val="20"/>
                <w:szCs w:val="20"/>
                <w:lang w:eastAsia="en-US"/>
              </w:rPr>
              <w:t>Рисунок 2.2. Структура активов страховых организаций</w:t>
            </w:r>
          </w:p>
        </w:tc>
      </w:tr>
      <w:tr w:rsidR="007252F2" w:rsidRPr="00443D5E" w14:paraId="4672E67E" w14:textId="77777777" w:rsidTr="007252F2">
        <w:tc>
          <w:tcPr>
            <w:tcW w:w="4677" w:type="dxa"/>
          </w:tcPr>
          <w:p w14:paraId="6E2DDD60" w14:textId="77777777" w:rsidR="007252F2" w:rsidRPr="00443D5E" w:rsidRDefault="007252F2" w:rsidP="007252F2">
            <w:pPr>
              <w:widowControl w:val="0"/>
              <w:overflowPunct w:val="0"/>
              <w:autoSpaceDE w:val="0"/>
              <w:autoSpaceDN w:val="0"/>
              <w:adjustRightInd w:val="0"/>
              <w:jc w:val="center"/>
              <w:rPr>
                <w:rFonts w:ascii="Times New Roman" w:eastAsia="Calibri" w:hAnsi="Times New Roman" w:cs="Times New Roman"/>
                <w:sz w:val="24"/>
                <w:szCs w:val="24"/>
              </w:rPr>
            </w:pPr>
            <w:r w:rsidRPr="00443D5E">
              <w:rPr>
                <w:rFonts w:ascii="Times New Roman" w:eastAsia="Calibri" w:hAnsi="Times New Roman" w:cs="Times New Roman"/>
                <w:b/>
                <w:bCs/>
                <w:noProof/>
                <w:sz w:val="24"/>
                <w:szCs w:val="24"/>
              </w:rPr>
              <w:drawing>
                <wp:inline distT="0" distB="0" distL="0" distR="0" wp14:anchorId="791CBC7B" wp14:editId="5E77A352">
                  <wp:extent cx="2879725" cy="1980000"/>
                  <wp:effectExtent l="0" t="0" r="0" b="127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4678" w:type="dxa"/>
          </w:tcPr>
          <w:p w14:paraId="7092AFE5" w14:textId="77777777" w:rsidR="007252F2" w:rsidRPr="00443D5E" w:rsidRDefault="007252F2" w:rsidP="007252F2">
            <w:pPr>
              <w:widowControl w:val="0"/>
              <w:overflowPunct w:val="0"/>
              <w:autoSpaceDE w:val="0"/>
              <w:autoSpaceDN w:val="0"/>
              <w:adjustRightInd w:val="0"/>
              <w:jc w:val="center"/>
              <w:rPr>
                <w:rFonts w:ascii="Times New Roman" w:eastAsia="Calibri" w:hAnsi="Times New Roman" w:cs="Times New Roman"/>
                <w:sz w:val="24"/>
                <w:szCs w:val="24"/>
              </w:rPr>
            </w:pPr>
            <w:r w:rsidRPr="00443D5E">
              <w:rPr>
                <w:rFonts w:ascii="Times New Roman" w:eastAsia="Calibri" w:hAnsi="Times New Roman" w:cs="Times New Roman"/>
                <w:noProof/>
                <w:sz w:val="24"/>
                <w:szCs w:val="24"/>
              </w:rPr>
              <w:drawing>
                <wp:inline distT="0" distB="0" distL="0" distR="0" wp14:anchorId="2EC160EC" wp14:editId="4BB0194C">
                  <wp:extent cx="2879725" cy="1980000"/>
                  <wp:effectExtent l="0" t="0" r="0" b="127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bl>
    <w:p w14:paraId="410144D1" w14:textId="77777777" w:rsidR="007252F2" w:rsidRPr="00443D5E" w:rsidRDefault="007252F2" w:rsidP="007252F2">
      <w:pPr>
        <w:widowControl w:val="0"/>
        <w:overflowPunct w:val="0"/>
        <w:autoSpaceDE w:val="0"/>
        <w:autoSpaceDN w:val="0"/>
        <w:adjustRightInd w:val="0"/>
        <w:spacing w:after="0"/>
        <w:ind w:firstLine="709"/>
        <w:jc w:val="both"/>
        <w:rPr>
          <w:rFonts w:ascii="Times New Roman" w:hAnsi="Times New Roman" w:cs="Times New Roman"/>
          <w:color w:val="000000" w:themeColor="text1"/>
          <w:sz w:val="24"/>
          <w:szCs w:val="24"/>
        </w:rPr>
      </w:pPr>
      <w:bookmarkStart w:id="8" w:name="_Hlk127296702"/>
    </w:p>
    <w:p w14:paraId="68B9E5FB" w14:textId="77777777" w:rsidR="007252F2" w:rsidRPr="00443D5E" w:rsidRDefault="007252F2" w:rsidP="007252F2">
      <w:pPr>
        <w:widowControl w:val="0"/>
        <w:overflowPunct w:val="0"/>
        <w:autoSpaceDE w:val="0"/>
        <w:autoSpaceDN w:val="0"/>
        <w:adjustRightInd w:val="0"/>
        <w:spacing w:after="0"/>
        <w:ind w:firstLine="708"/>
        <w:jc w:val="both"/>
        <w:rPr>
          <w:rFonts w:ascii="Times New Roman" w:hAnsi="Times New Roman" w:cs="Times New Roman"/>
          <w:color w:val="000000" w:themeColor="text1"/>
          <w:sz w:val="24"/>
          <w:szCs w:val="24"/>
          <w:lang w:val="kk-KZ"/>
        </w:rPr>
      </w:pPr>
      <w:r w:rsidRPr="00443D5E">
        <w:rPr>
          <w:rFonts w:ascii="Times New Roman" w:hAnsi="Times New Roman" w:cs="Times New Roman"/>
          <w:color w:val="000000" w:themeColor="text1"/>
          <w:sz w:val="24"/>
          <w:szCs w:val="24"/>
        </w:rPr>
        <w:t>В структуре активов наибольшую долю занимают ценные бумаги – 7</w:t>
      </w:r>
      <w:r w:rsidRPr="00443D5E">
        <w:rPr>
          <w:rFonts w:ascii="Times New Roman" w:hAnsi="Times New Roman" w:cs="Times New Roman"/>
          <w:color w:val="000000" w:themeColor="text1"/>
          <w:sz w:val="24"/>
          <w:szCs w:val="24"/>
          <w:lang w:val="kk-KZ"/>
        </w:rPr>
        <w:t>2</w:t>
      </w:r>
      <w:r w:rsidRPr="00443D5E">
        <w:rPr>
          <w:rFonts w:ascii="Times New Roman" w:hAnsi="Times New Roman" w:cs="Times New Roman"/>
          <w:color w:val="000000" w:themeColor="text1"/>
          <w:sz w:val="24"/>
          <w:szCs w:val="24"/>
        </w:rPr>
        <w:t>,</w:t>
      </w:r>
      <w:r w:rsidRPr="00443D5E">
        <w:rPr>
          <w:rFonts w:ascii="Times New Roman" w:hAnsi="Times New Roman" w:cs="Times New Roman"/>
          <w:color w:val="000000" w:themeColor="text1"/>
          <w:sz w:val="24"/>
          <w:szCs w:val="24"/>
          <w:lang w:val="kk-KZ"/>
        </w:rPr>
        <w:t>5</w:t>
      </w:r>
      <w:r w:rsidRPr="00443D5E">
        <w:rPr>
          <w:rFonts w:ascii="Times New Roman" w:hAnsi="Times New Roman" w:cs="Times New Roman"/>
          <w:color w:val="000000" w:themeColor="text1"/>
          <w:sz w:val="24"/>
          <w:szCs w:val="24"/>
        </w:rPr>
        <w:t>% от совокупных активов (2 </w:t>
      </w:r>
      <w:r w:rsidRPr="00443D5E">
        <w:rPr>
          <w:rFonts w:ascii="Times New Roman" w:hAnsi="Times New Roman" w:cs="Times New Roman"/>
          <w:color w:val="000000" w:themeColor="text1"/>
          <w:sz w:val="24"/>
          <w:szCs w:val="24"/>
          <w:lang w:val="kk-KZ"/>
        </w:rPr>
        <w:t>507</w:t>
      </w:r>
      <w:r w:rsidRPr="00443D5E">
        <w:rPr>
          <w:rFonts w:ascii="Times New Roman" w:hAnsi="Times New Roman" w:cs="Times New Roman"/>
          <w:color w:val="000000" w:themeColor="text1"/>
          <w:sz w:val="24"/>
          <w:szCs w:val="24"/>
        </w:rPr>
        <w:t xml:space="preserve"> млрд тенге), сумма которых увеличилась за июнь 2025 года на </w:t>
      </w:r>
      <w:r w:rsidRPr="00443D5E">
        <w:rPr>
          <w:rFonts w:ascii="Times New Roman" w:hAnsi="Times New Roman" w:cs="Times New Roman"/>
          <w:color w:val="000000" w:themeColor="text1"/>
          <w:sz w:val="24"/>
          <w:szCs w:val="24"/>
          <w:lang w:val="kk-KZ"/>
        </w:rPr>
        <w:t>3</w:t>
      </w:r>
      <w:r w:rsidRPr="00443D5E">
        <w:rPr>
          <w:rFonts w:ascii="Times New Roman" w:hAnsi="Times New Roman" w:cs="Times New Roman"/>
          <w:color w:val="000000" w:themeColor="text1"/>
          <w:sz w:val="24"/>
          <w:szCs w:val="24"/>
        </w:rPr>
        <w:t>,</w:t>
      </w:r>
      <w:r w:rsidRPr="00443D5E">
        <w:rPr>
          <w:rFonts w:ascii="Times New Roman" w:hAnsi="Times New Roman" w:cs="Times New Roman"/>
          <w:color w:val="000000" w:themeColor="text1"/>
          <w:sz w:val="24"/>
          <w:szCs w:val="24"/>
          <w:lang w:val="kk-KZ"/>
        </w:rPr>
        <w:t>3</w:t>
      </w:r>
      <w:r w:rsidRPr="00443D5E">
        <w:rPr>
          <w:rFonts w:ascii="Times New Roman" w:hAnsi="Times New Roman" w:cs="Times New Roman"/>
          <w:color w:val="000000" w:themeColor="text1"/>
          <w:sz w:val="24"/>
          <w:szCs w:val="24"/>
        </w:rPr>
        <w:t>% или 81,</w:t>
      </w:r>
      <w:r w:rsidRPr="00443D5E">
        <w:rPr>
          <w:rFonts w:ascii="Times New Roman" w:hAnsi="Times New Roman" w:cs="Times New Roman"/>
          <w:color w:val="000000" w:themeColor="text1"/>
          <w:sz w:val="24"/>
          <w:szCs w:val="24"/>
          <w:lang w:val="kk-KZ"/>
        </w:rPr>
        <w:t>0</w:t>
      </w:r>
      <w:r w:rsidRPr="00443D5E">
        <w:rPr>
          <w:rFonts w:ascii="Times New Roman" w:hAnsi="Times New Roman" w:cs="Times New Roman"/>
          <w:color w:val="000000" w:themeColor="text1"/>
          <w:sz w:val="24"/>
          <w:szCs w:val="24"/>
        </w:rPr>
        <w:t xml:space="preserve"> млрд тенге (с начала 2025 года – рост на </w:t>
      </w:r>
      <w:r w:rsidRPr="00443D5E">
        <w:rPr>
          <w:rFonts w:ascii="Times New Roman" w:hAnsi="Times New Roman" w:cs="Times New Roman"/>
          <w:color w:val="000000" w:themeColor="text1"/>
          <w:sz w:val="24"/>
          <w:szCs w:val="24"/>
          <w:lang w:val="kk-KZ"/>
        </w:rPr>
        <w:t>5</w:t>
      </w:r>
      <w:r w:rsidRPr="00443D5E">
        <w:rPr>
          <w:rFonts w:ascii="Times New Roman" w:hAnsi="Times New Roman" w:cs="Times New Roman"/>
          <w:color w:val="000000" w:themeColor="text1"/>
          <w:sz w:val="24"/>
          <w:szCs w:val="24"/>
        </w:rPr>
        <w:t>,</w:t>
      </w:r>
      <w:r w:rsidRPr="00443D5E">
        <w:rPr>
          <w:rFonts w:ascii="Times New Roman" w:hAnsi="Times New Roman" w:cs="Times New Roman"/>
          <w:color w:val="000000" w:themeColor="text1"/>
          <w:sz w:val="24"/>
          <w:szCs w:val="24"/>
          <w:lang w:val="kk-KZ"/>
        </w:rPr>
        <w:t>6</w:t>
      </w:r>
      <w:r w:rsidRPr="00443D5E">
        <w:rPr>
          <w:rFonts w:ascii="Times New Roman" w:hAnsi="Times New Roman" w:cs="Times New Roman"/>
          <w:color w:val="000000" w:themeColor="text1"/>
          <w:sz w:val="24"/>
          <w:szCs w:val="24"/>
        </w:rPr>
        <w:t>%) (Рисунок 2.2).</w:t>
      </w:r>
    </w:p>
    <w:p w14:paraId="3EB8C924" w14:textId="77777777" w:rsidR="007252F2" w:rsidRPr="00443D5E" w:rsidRDefault="007252F2" w:rsidP="007252F2">
      <w:pPr>
        <w:widowControl w:val="0"/>
        <w:overflowPunct w:val="0"/>
        <w:autoSpaceDE w:val="0"/>
        <w:autoSpaceDN w:val="0"/>
        <w:adjustRightInd w:val="0"/>
        <w:spacing w:after="0"/>
        <w:ind w:firstLine="709"/>
        <w:jc w:val="both"/>
        <w:rPr>
          <w:rFonts w:ascii="Times New Roman" w:hAnsi="Times New Roman" w:cs="Times New Roman"/>
          <w:color w:val="000000" w:themeColor="text1"/>
          <w:sz w:val="24"/>
          <w:szCs w:val="24"/>
        </w:rPr>
      </w:pPr>
      <w:r w:rsidRPr="00443D5E">
        <w:rPr>
          <w:rFonts w:ascii="Times New Roman" w:hAnsi="Times New Roman" w:cs="Times New Roman"/>
          <w:color w:val="000000" w:themeColor="text1"/>
          <w:sz w:val="24"/>
          <w:szCs w:val="24"/>
        </w:rPr>
        <w:t>Денежные средства и вклады, размещенные в банках второго уровня, увеличились за июнь 2025 года на 8,9% (20,0</w:t>
      </w:r>
      <w:r w:rsidRPr="00443D5E">
        <w:rPr>
          <w:rFonts w:ascii="Times New Roman" w:hAnsi="Times New Roman" w:cs="Times New Roman"/>
          <w:color w:val="000000" w:themeColor="text1"/>
          <w:sz w:val="24"/>
          <w:szCs w:val="24"/>
          <w:lang w:val="kk-KZ"/>
        </w:rPr>
        <w:t xml:space="preserve"> </w:t>
      </w:r>
      <w:r w:rsidRPr="00443D5E">
        <w:rPr>
          <w:rFonts w:ascii="Times New Roman" w:hAnsi="Times New Roman" w:cs="Times New Roman"/>
          <w:color w:val="000000" w:themeColor="text1"/>
          <w:sz w:val="24"/>
          <w:szCs w:val="24"/>
        </w:rPr>
        <w:t xml:space="preserve">млрд тенге) до </w:t>
      </w:r>
      <w:r w:rsidRPr="00443D5E">
        <w:rPr>
          <w:rFonts w:ascii="Times New Roman" w:hAnsi="Times New Roman" w:cs="Times New Roman"/>
          <w:color w:val="000000" w:themeColor="text1"/>
          <w:sz w:val="24"/>
          <w:szCs w:val="24"/>
          <w:lang w:val="kk-KZ"/>
        </w:rPr>
        <w:t>245,0</w:t>
      </w:r>
      <w:r w:rsidRPr="00443D5E">
        <w:rPr>
          <w:rFonts w:ascii="Times New Roman" w:hAnsi="Times New Roman" w:cs="Times New Roman"/>
          <w:color w:val="000000" w:themeColor="text1"/>
          <w:sz w:val="24"/>
          <w:szCs w:val="24"/>
        </w:rPr>
        <w:t xml:space="preserve"> млрд (с начала 2025 года – рост на 48,0%).</w:t>
      </w:r>
    </w:p>
    <w:p w14:paraId="520946B0" w14:textId="77777777" w:rsidR="007252F2" w:rsidRPr="00443D5E" w:rsidRDefault="007252F2" w:rsidP="007252F2">
      <w:pPr>
        <w:widowControl w:val="0"/>
        <w:overflowPunct w:val="0"/>
        <w:autoSpaceDE w:val="0"/>
        <w:autoSpaceDN w:val="0"/>
        <w:adjustRightInd w:val="0"/>
        <w:spacing w:after="0"/>
        <w:ind w:firstLine="709"/>
        <w:jc w:val="both"/>
        <w:rPr>
          <w:rFonts w:ascii="Times New Roman" w:hAnsi="Times New Roman" w:cs="Times New Roman"/>
          <w:color w:val="000000" w:themeColor="text1"/>
          <w:sz w:val="24"/>
          <w:szCs w:val="24"/>
          <w:lang w:val="kk-KZ"/>
        </w:rPr>
      </w:pPr>
      <w:r w:rsidRPr="00443D5E">
        <w:rPr>
          <w:rFonts w:ascii="Times New Roman" w:hAnsi="Times New Roman" w:cs="Times New Roman"/>
          <w:color w:val="000000" w:themeColor="text1"/>
          <w:sz w:val="24"/>
          <w:szCs w:val="24"/>
        </w:rPr>
        <w:t>Активы перестрахования уменьшились на 7,8% (10,2 млрд тенге) до 121,0 млрд тенге (с начала 2025 года – рост на 17,0%)</w:t>
      </w:r>
      <w:r w:rsidRPr="00443D5E">
        <w:rPr>
          <w:rFonts w:ascii="Times New Roman" w:hAnsi="Times New Roman" w:cs="Times New Roman"/>
          <w:color w:val="000000" w:themeColor="text1"/>
          <w:sz w:val="24"/>
          <w:szCs w:val="24"/>
          <w:lang w:val="kk-KZ"/>
        </w:rPr>
        <w:t>.</w:t>
      </w:r>
    </w:p>
    <w:p w14:paraId="48E9BB42" w14:textId="77777777" w:rsidR="007252F2" w:rsidRPr="00443D5E" w:rsidRDefault="007252F2" w:rsidP="007252F2">
      <w:pPr>
        <w:widowControl w:val="0"/>
        <w:overflowPunct w:val="0"/>
        <w:autoSpaceDE w:val="0"/>
        <w:autoSpaceDN w:val="0"/>
        <w:adjustRightInd w:val="0"/>
        <w:spacing w:after="0"/>
        <w:ind w:firstLine="709"/>
        <w:jc w:val="both"/>
        <w:rPr>
          <w:rFonts w:ascii="Times New Roman" w:hAnsi="Times New Roman" w:cs="Times New Roman"/>
          <w:color w:val="000000" w:themeColor="text1"/>
          <w:sz w:val="24"/>
          <w:szCs w:val="24"/>
        </w:rPr>
      </w:pPr>
      <w:r w:rsidRPr="00443D5E">
        <w:rPr>
          <w:rFonts w:ascii="Times New Roman" w:hAnsi="Times New Roman" w:cs="Times New Roman"/>
          <w:color w:val="000000" w:themeColor="text1"/>
          <w:sz w:val="24"/>
          <w:szCs w:val="24"/>
        </w:rPr>
        <w:t>Страховая дебиторская задолженность увеличились на 0,5% (0,8 млрд тенге) до 152</w:t>
      </w:r>
      <w:r w:rsidRPr="00443D5E">
        <w:rPr>
          <w:rFonts w:ascii="Times New Roman" w:hAnsi="Times New Roman" w:cs="Times New Roman"/>
          <w:color w:val="000000" w:themeColor="text1"/>
          <w:sz w:val="24"/>
          <w:szCs w:val="24"/>
          <w:lang w:val="kk-KZ"/>
        </w:rPr>
        <w:t>,0</w:t>
      </w:r>
      <w:r w:rsidRPr="00443D5E">
        <w:rPr>
          <w:rFonts w:ascii="Times New Roman" w:hAnsi="Times New Roman" w:cs="Times New Roman"/>
          <w:color w:val="000000" w:themeColor="text1"/>
          <w:sz w:val="24"/>
          <w:szCs w:val="24"/>
        </w:rPr>
        <w:t xml:space="preserve"> млрд тенге (с начала 2025 года – рост на </w:t>
      </w:r>
      <w:r w:rsidRPr="00443D5E">
        <w:rPr>
          <w:rFonts w:ascii="Times New Roman" w:hAnsi="Times New Roman" w:cs="Times New Roman"/>
          <w:color w:val="000000" w:themeColor="text1"/>
          <w:sz w:val="24"/>
          <w:szCs w:val="24"/>
          <w:lang w:val="kk-KZ"/>
        </w:rPr>
        <w:t>22</w:t>
      </w:r>
      <w:r w:rsidRPr="00443D5E">
        <w:rPr>
          <w:rFonts w:ascii="Times New Roman" w:hAnsi="Times New Roman" w:cs="Times New Roman"/>
          <w:color w:val="000000" w:themeColor="text1"/>
          <w:sz w:val="24"/>
          <w:szCs w:val="24"/>
        </w:rPr>
        <w:t>,</w:t>
      </w:r>
      <w:r w:rsidRPr="00443D5E">
        <w:rPr>
          <w:rFonts w:ascii="Times New Roman" w:hAnsi="Times New Roman" w:cs="Times New Roman"/>
          <w:color w:val="000000" w:themeColor="text1"/>
          <w:sz w:val="24"/>
          <w:szCs w:val="24"/>
          <w:lang w:val="kk-KZ"/>
        </w:rPr>
        <w:t>9</w:t>
      </w:r>
      <w:r w:rsidRPr="00443D5E">
        <w:rPr>
          <w:rFonts w:ascii="Times New Roman" w:hAnsi="Times New Roman" w:cs="Times New Roman"/>
          <w:color w:val="000000" w:themeColor="text1"/>
          <w:sz w:val="24"/>
          <w:szCs w:val="24"/>
        </w:rPr>
        <w:t>%).</w:t>
      </w:r>
    </w:p>
    <w:p w14:paraId="49C1AD57" w14:textId="77777777" w:rsidR="007252F2" w:rsidRPr="00443D5E" w:rsidRDefault="007252F2" w:rsidP="007252F2">
      <w:pPr>
        <w:widowControl w:val="0"/>
        <w:overflowPunct w:val="0"/>
        <w:autoSpaceDE w:val="0"/>
        <w:autoSpaceDN w:val="0"/>
        <w:adjustRightInd w:val="0"/>
        <w:spacing w:after="0"/>
        <w:ind w:firstLine="709"/>
        <w:jc w:val="both"/>
        <w:rPr>
          <w:rFonts w:ascii="Times New Roman" w:hAnsi="Times New Roman" w:cs="Times New Roman"/>
          <w:color w:val="000000" w:themeColor="text1"/>
          <w:sz w:val="24"/>
          <w:szCs w:val="24"/>
        </w:rPr>
      </w:pPr>
      <w:r w:rsidRPr="00443D5E">
        <w:rPr>
          <w:rFonts w:ascii="Times New Roman" w:hAnsi="Times New Roman" w:cs="Times New Roman"/>
          <w:color w:val="000000" w:themeColor="text1"/>
          <w:sz w:val="24"/>
          <w:szCs w:val="24"/>
        </w:rPr>
        <w:t xml:space="preserve">Обязательства страховых (перестраховочных) организаций за июнь 2025 года увеличились на </w:t>
      </w:r>
      <w:r w:rsidRPr="00443D5E">
        <w:rPr>
          <w:rFonts w:ascii="Times New Roman" w:hAnsi="Times New Roman" w:cs="Times New Roman"/>
          <w:color w:val="000000" w:themeColor="text1"/>
          <w:sz w:val="24"/>
          <w:szCs w:val="24"/>
          <w:lang w:val="kk-KZ"/>
        </w:rPr>
        <w:t>1</w:t>
      </w:r>
      <w:r w:rsidRPr="00443D5E">
        <w:rPr>
          <w:rFonts w:ascii="Times New Roman" w:hAnsi="Times New Roman" w:cs="Times New Roman"/>
          <w:color w:val="000000" w:themeColor="text1"/>
          <w:sz w:val="24"/>
          <w:szCs w:val="24"/>
        </w:rPr>
        <w:t>,</w:t>
      </w:r>
      <w:r w:rsidRPr="00443D5E">
        <w:rPr>
          <w:rFonts w:ascii="Times New Roman" w:hAnsi="Times New Roman" w:cs="Times New Roman"/>
          <w:color w:val="000000" w:themeColor="text1"/>
          <w:sz w:val="24"/>
          <w:szCs w:val="24"/>
          <w:lang w:val="kk-KZ"/>
        </w:rPr>
        <w:t>7</w:t>
      </w:r>
      <w:r w:rsidRPr="00443D5E">
        <w:rPr>
          <w:rFonts w:ascii="Times New Roman" w:hAnsi="Times New Roman" w:cs="Times New Roman"/>
          <w:color w:val="000000" w:themeColor="text1"/>
          <w:sz w:val="24"/>
          <w:szCs w:val="24"/>
        </w:rPr>
        <w:t>% (40,</w:t>
      </w:r>
      <w:r w:rsidRPr="00443D5E">
        <w:rPr>
          <w:rFonts w:ascii="Times New Roman" w:hAnsi="Times New Roman" w:cs="Times New Roman"/>
          <w:color w:val="000000" w:themeColor="text1"/>
          <w:sz w:val="24"/>
          <w:szCs w:val="24"/>
          <w:lang w:val="kk-KZ"/>
        </w:rPr>
        <w:t>7</w:t>
      </w:r>
      <w:r w:rsidRPr="00443D5E">
        <w:rPr>
          <w:rFonts w:ascii="Times New Roman" w:hAnsi="Times New Roman" w:cs="Times New Roman"/>
          <w:color w:val="000000" w:themeColor="text1"/>
          <w:sz w:val="24"/>
          <w:szCs w:val="24"/>
        </w:rPr>
        <w:t xml:space="preserve"> млрд тенге) до 2 </w:t>
      </w:r>
      <w:r w:rsidRPr="00443D5E">
        <w:rPr>
          <w:rFonts w:ascii="Times New Roman" w:hAnsi="Times New Roman" w:cs="Times New Roman"/>
          <w:color w:val="000000" w:themeColor="text1"/>
          <w:sz w:val="24"/>
          <w:szCs w:val="24"/>
          <w:lang w:val="kk-KZ"/>
        </w:rPr>
        <w:t xml:space="preserve">426 </w:t>
      </w:r>
      <w:r w:rsidRPr="00443D5E">
        <w:rPr>
          <w:rFonts w:ascii="Times New Roman" w:hAnsi="Times New Roman" w:cs="Times New Roman"/>
          <w:color w:val="000000" w:themeColor="text1"/>
          <w:sz w:val="24"/>
          <w:szCs w:val="24"/>
        </w:rPr>
        <w:t xml:space="preserve">млрд тенге. </w:t>
      </w:r>
    </w:p>
    <w:p w14:paraId="2623BEB2" w14:textId="77777777" w:rsidR="007252F2" w:rsidRPr="00443D5E" w:rsidRDefault="007252F2" w:rsidP="007252F2">
      <w:pPr>
        <w:widowControl w:val="0"/>
        <w:overflowPunct w:val="0"/>
        <w:autoSpaceDE w:val="0"/>
        <w:autoSpaceDN w:val="0"/>
        <w:adjustRightInd w:val="0"/>
        <w:spacing w:after="0"/>
        <w:ind w:firstLine="709"/>
        <w:jc w:val="both"/>
        <w:rPr>
          <w:rFonts w:ascii="Times New Roman" w:hAnsi="Times New Roman" w:cs="Times New Roman"/>
          <w:color w:val="000000" w:themeColor="text1"/>
          <w:sz w:val="24"/>
          <w:szCs w:val="24"/>
        </w:rPr>
      </w:pPr>
      <w:r w:rsidRPr="00443D5E">
        <w:rPr>
          <w:rFonts w:ascii="Times New Roman" w:hAnsi="Times New Roman" w:cs="Times New Roman"/>
          <w:color w:val="000000" w:themeColor="text1"/>
          <w:sz w:val="24"/>
          <w:szCs w:val="24"/>
        </w:rPr>
        <w:t xml:space="preserve">В структуре обязательств наибольшую долю занимают страховые резервы – </w:t>
      </w:r>
      <w:r w:rsidRPr="00443D5E">
        <w:rPr>
          <w:rFonts w:ascii="Times New Roman" w:hAnsi="Times New Roman" w:cs="Times New Roman"/>
          <w:color w:val="000000" w:themeColor="text1"/>
          <w:sz w:val="24"/>
          <w:szCs w:val="24"/>
          <w:lang w:val="kk-KZ"/>
        </w:rPr>
        <w:t>91</w:t>
      </w:r>
      <w:r w:rsidRPr="00443D5E">
        <w:rPr>
          <w:rFonts w:ascii="Times New Roman" w:hAnsi="Times New Roman" w:cs="Times New Roman"/>
          <w:color w:val="000000" w:themeColor="text1"/>
          <w:sz w:val="24"/>
          <w:szCs w:val="24"/>
        </w:rPr>
        <w:t>,</w:t>
      </w:r>
      <w:r w:rsidRPr="00443D5E">
        <w:rPr>
          <w:rFonts w:ascii="Times New Roman" w:hAnsi="Times New Roman" w:cs="Times New Roman"/>
          <w:color w:val="000000" w:themeColor="text1"/>
          <w:sz w:val="24"/>
          <w:szCs w:val="24"/>
          <w:lang w:val="kk-KZ"/>
        </w:rPr>
        <w:t>2</w:t>
      </w:r>
      <w:r w:rsidRPr="00443D5E">
        <w:rPr>
          <w:rFonts w:ascii="Times New Roman" w:hAnsi="Times New Roman" w:cs="Times New Roman"/>
          <w:color w:val="000000" w:themeColor="text1"/>
          <w:sz w:val="24"/>
          <w:szCs w:val="24"/>
        </w:rPr>
        <w:t>% от совокупных обязательств (2</w:t>
      </w:r>
      <w:r w:rsidRPr="00443D5E">
        <w:rPr>
          <w:rFonts w:ascii="Times New Roman" w:hAnsi="Times New Roman" w:cs="Times New Roman"/>
          <w:color w:val="000000" w:themeColor="text1"/>
          <w:sz w:val="24"/>
          <w:szCs w:val="24"/>
          <w:lang w:val="kk-KZ"/>
        </w:rPr>
        <w:t> 213 </w:t>
      </w:r>
      <w:r w:rsidRPr="00443D5E">
        <w:rPr>
          <w:rFonts w:ascii="Times New Roman" w:hAnsi="Times New Roman" w:cs="Times New Roman"/>
          <w:color w:val="000000" w:themeColor="text1"/>
          <w:sz w:val="24"/>
          <w:szCs w:val="24"/>
        </w:rPr>
        <w:t xml:space="preserve">млрд тенге). За июнь 2025 года страховые резервы увеличились на </w:t>
      </w:r>
      <w:r w:rsidRPr="00443D5E">
        <w:rPr>
          <w:rFonts w:ascii="Times New Roman" w:hAnsi="Times New Roman" w:cs="Times New Roman"/>
          <w:color w:val="000000" w:themeColor="text1"/>
          <w:sz w:val="24"/>
          <w:szCs w:val="24"/>
          <w:lang w:val="kk-KZ"/>
        </w:rPr>
        <w:t>1</w:t>
      </w:r>
      <w:r w:rsidRPr="00443D5E">
        <w:rPr>
          <w:rFonts w:ascii="Times New Roman" w:hAnsi="Times New Roman" w:cs="Times New Roman"/>
          <w:color w:val="000000" w:themeColor="text1"/>
          <w:sz w:val="24"/>
          <w:szCs w:val="24"/>
        </w:rPr>
        <w:t>,</w:t>
      </w:r>
      <w:r w:rsidRPr="00443D5E">
        <w:rPr>
          <w:rFonts w:ascii="Times New Roman" w:hAnsi="Times New Roman" w:cs="Times New Roman"/>
          <w:color w:val="000000" w:themeColor="text1"/>
          <w:sz w:val="24"/>
          <w:szCs w:val="24"/>
          <w:lang w:val="kk-KZ"/>
        </w:rPr>
        <w:t>5</w:t>
      </w:r>
      <w:r w:rsidRPr="00443D5E">
        <w:rPr>
          <w:rFonts w:ascii="Times New Roman" w:hAnsi="Times New Roman" w:cs="Times New Roman"/>
          <w:color w:val="000000" w:themeColor="text1"/>
          <w:sz w:val="24"/>
          <w:szCs w:val="24"/>
        </w:rPr>
        <w:t xml:space="preserve">% или </w:t>
      </w:r>
      <w:r w:rsidRPr="00443D5E">
        <w:rPr>
          <w:rFonts w:ascii="Times New Roman" w:hAnsi="Times New Roman" w:cs="Times New Roman"/>
          <w:color w:val="000000" w:themeColor="text1"/>
          <w:sz w:val="24"/>
          <w:szCs w:val="24"/>
          <w:lang w:val="kk-KZ"/>
        </w:rPr>
        <w:t>33</w:t>
      </w:r>
      <w:r w:rsidRPr="00443D5E">
        <w:rPr>
          <w:rFonts w:ascii="Times New Roman" w:hAnsi="Times New Roman" w:cs="Times New Roman"/>
          <w:color w:val="000000" w:themeColor="text1"/>
          <w:sz w:val="24"/>
          <w:szCs w:val="24"/>
        </w:rPr>
        <w:t>,</w:t>
      </w:r>
      <w:r w:rsidRPr="00443D5E">
        <w:rPr>
          <w:rFonts w:ascii="Times New Roman" w:hAnsi="Times New Roman" w:cs="Times New Roman"/>
          <w:color w:val="000000" w:themeColor="text1"/>
          <w:sz w:val="24"/>
          <w:szCs w:val="24"/>
          <w:lang w:val="kk-KZ"/>
        </w:rPr>
        <w:t>3</w:t>
      </w:r>
      <w:r w:rsidRPr="00443D5E">
        <w:rPr>
          <w:rFonts w:ascii="Times New Roman" w:hAnsi="Times New Roman" w:cs="Times New Roman"/>
          <w:color w:val="000000" w:themeColor="text1"/>
          <w:sz w:val="24"/>
          <w:szCs w:val="24"/>
        </w:rPr>
        <w:t xml:space="preserve"> млрд тенге (с начала 2025 года – рост на</w:t>
      </w:r>
      <w:r w:rsidRPr="00443D5E">
        <w:rPr>
          <w:rFonts w:ascii="Times New Roman" w:hAnsi="Times New Roman" w:cs="Times New Roman"/>
          <w:color w:val="000000" w:themeColor="text1"/>
          <w:sz w:val="24"/>
          <w:szCs w:val="24"/>
          <w:lang w:val="kk-KZ"/>
        </w:rPr>
        <w:t xml:space="preserve"> 14</w:t>
      </w:r>
      <w:r w:rsidRPr="00443D5E">
        <w:rPr>
          <w:rFonts w:ascii="Times New Roman" w:hAnsi="Times New Roman" w:cs="Times New Roman"/>
          <w:color w:val="000000" w:themeColor="text1"/>
          <w:sz w:val="24"/>
          <w:szCs w:val="24"/>
        </w:rPr>
        <w:t>,</w:t>
      </w:r>
      <w:r w:rsidRPr="00443D5E">
        <w:rPr>
          <w:rFonts w:ascii="Times New Roman" w:hAnsi="Times New Roman" w:cs="Times New Roman"/>
          <w:color w:val="000000" w:themeColor="text1"/>
          <w:sz w:val="24"/>
          <w:szCs w:val="24"/>
          <w:lang w:val="kk-KZ"/>
        </w:rPr>
        <w:t>3</w:t>
      </w:r>
      <w:r w:rsidRPr="00443D5E">
        <w:rPr>
          <w:rFonts w:ascii="Times New Roman" w:hAnsi="Times New Roman" w:cs="Times New Roman"/>
          <w:color w:val="000000" w:themeColor="text1"/>
          <w:sz w:val="24"/>
          <w:szCs w:val="24"/>
        </w:rPr>
        <w:t>%) (Рисунок 2.3).</w:t>
      </w:r>
    </w:p>
    <w:p w14:paraId="44576F35" w14:textId="77777777" w:rsidR="007252F2" w:rsidRPr="00443D5E" w:rsidRDefault="007252F2" w:rsidP="007252F2">
      <w:pPr>
        <w:widowControl w:val="0"/>
        <w:overflowPunct w:val="0"/>
        <w:autoSpaceDE w:val="0"/>
        <w:autoSpaceDN w:val="0"/>
        <w:adjustRightInd w:val="0"/>
        <w:spacing w:after="0"/>
        <w:ind w:firstLine="709"/>
        <w:jc w:val="both"/>
        <w:rPr>
          <w:rFonts w:ascii="Times New Roman" w:hAnsi="Times New Roman" w:cs="Times New Roman"/>
          <w:color w:val="000000" w:themeColor="text1"/>
          <w:sz w:val="24"/>
          <w:szCs w:val="24"/>
        </w:rPr>
      </w:pP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1"/>
        <w:gridCol w:w="4703"/>
      </w:tblGrid>
      <w:tr w:rsidR="007252F2" w:rsidRPr="00443D5E" w14:paraId="626C42D6" w14:textId="77777777" w:rsidTr="007252F2">
        <w:tc>
          <w:tcPr>
            <w:tcW w:w="4677" w:type="dxa"/>
          </w:tcPr>
          <w:bookmarkEnd w:id="8"/>
          <w:p w14:paraId="69521519" w14:textId="77777777" w:rsidR="007252F2" w:rsidRPr="00443D5E" w:rsidRDefault="007252F2" w:rsidP="007252F2">
            <w:pPr>
              <w:keepNext/>
              <w:keepLines/>
              <w:spacing w:after="0"/>
              <w:jc w:val="center"/>
              <w:outlineLvl w:val="0"/>
              <w:rPr>
                <w:rFonts w:ascii="Times New Roman" w:hAnsi="Times New Roman" w:cs="Times New Roman"/>
                <w:b/>
                <w:bCs/>
                <w:color w:val="000000" w:themeColor="text1"/>
                <w:sz w:val="24"/>
                <w:szCs w:val="24"/>
                <w:lang w:eastAsia="en-US"/>
              </w:rPr>
            </w:pPr>
            <w:r w:rsidRPr="00443D5E">
              <w:rPr>
                <w:rFonts w:ascii="Times New Roman" w:hAnsi="Times New Roman" w:cs="Times New Roman"/>
                <w:b/>
                <w:bCs/>
                <w:sz w:val="20"/>
                <w:szCs w:val="20"/>
                <w:lang w:eastAsia="en-US"/>
              </w:rPr>
              <w:lastRenderedPageBreak/>
              <w:t>Рисунок 2.3. Резервы и капитал страховых организаций</w:t>
            </w:r>
          </w:p>
        </w:tc>
        <w:tc>
          <w:tcPr>
            <w:tcW w:w="4678" w:type="dxa"/>
          </w:tcPr>
          <w:p w14:paraId="0D005FEA" w14:textId="77777777" w:rsidR="007252F2" w:rsidRPr="00443D5E" w:rsidRDefault="007252F2" w:rsidP="007252F2">
            <w:pPr>
              <w:keepNext/>
              <w:keepLines/>
              <w:spacing w:after="0"/>
              <w:jc w:val="center"/>
              <w:outlineLvl w:val="0"/>
              <w:rPr>
                <w:rFonts w:ascii="Times New Roman" w:hAnsi="Times New Roman" w:cs="Times New Roman"/>
                <w:sz w:val="20"/>
                <w:szCs w:val="20"/>
                <w:lang w:eastAsia="en-US"/>
              </w:rPr>
            </w:pPr>
            <w:r w:rsidRPr="00443D5E">
              <w:rPr>
                <w:rFonts w:ascii="Times New Roman" w:hAnsi="Times New Roman" w:cs="Times New Roman"/>
                <w:b/>
                <w:bCs/>
                <w:sz w:val="20"/>
                <w:szCs w:val="20"/>
                <w:lang w:eastAsia="en-US"/>
              </w:rPr>
              <w:t>Рисунок 2.4. Доходность страхового сектора</w:t>
            </w:r>
          </w:p>
        </w:tc>
      </w:tr>
      <w:tr w:rsidR="007252F2" w:rsidRPr="00443D5E" w14:paraId="48DC1486" w14:textId="77777777" w:rsidTr="007252F2">
        <w:tc>
          <w:tcPr>
            <w:tcW w:w="4677" w:type="dxa"/>
          </w:tcPr>
          <w:p w14:paraId="6E4CF9BC" w14:textId="77777777" w:rsidR="007252F2" w:rsidRPr="00443D5E" w:rsidRDefault="007252F2" w:rsidP="007252F2">
            <w:pPr>
              <w:keepNext/>
              <w:keepLines/>
              <w:spacing w:after="0"/>
              <w:jc w:val="center"/>
              <w:outlineLvl w:val="0"/>
              <w:rPr>
                <w:rFonts w:ascii="Times New Roman" w:eastAsia="Calibri" w:hAnsi="Times New Roman" w:cs="Times New Roman"/>
                <w:b/>
                <w:bCs/>
                <w:color w:val="365F91"/>
                <w:sz w:val="24"/>
                <w:szCs w:val="24"/>
                <w:lang w:eastAsia="en-US"/>
              </w:rPr>
            </w:pPr>
            <w:r w:rsidRPr="00443D5E">
              <w:rPr>
                <w:rFonts w:ascii="Times New Roman" w:eastAsia="Calibri" w:hAnsi="Times New Roman" w:cs="Times New Roman"/>
                <w:noProof/>
                <w:color w:val="365F91"/>
                <w:sz w:val="16"/>
                <w:szCs w:val="24"/>
              </w:rPr>
              <w:drawing>
                <wp:inline distT="0" distB="0" distL="0" distR="0" wp14:anchorId="3DC7511A" wp14:editId="227F19C7">
                  <wp:extent cx="2861945" cy="1804946"/>
                  <wp:effectExtent l="0" t="0" r="0" b="508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4678" w:type="dxa"/>
          </w:tcPr>
          <w:p w14:paraId="1A159404" w14:textId="77777777" w:rsidR="007252F2" w:rsidRPr="00443D5E" w:rsidRDefault="007252F2" w:rsidP="007252F2">
            <w:pPr>
              <w:jc w:val="center"/>
              <w:rPr>
                <w:rFonts w:ascii="Times New Roman" w:hAnsi="Times New Roman" w:cs="Times New Roman"/>
                <w:sz w:val="24"/>
                <w:szCs w:val="24"/>
              </w:rPr>
            </w:pPr>
            <w:r w:rsidRPr="00443D5E">
              <w:rPr>
                <w:rFonts w:ascii="Times New Roman" w:hAnsi="Times New Roman" w:cs="Times New Roman"/>
                <w:noProof/>
              </w:rPr>
              <w:drawing>
                <wp:inline distT="0" distB="0" distL="0" distR="0" wp14:anchorId="010CBE24" wp14:editId="60E70C32">
                  <wp:extent cx="2894125" cy="1732915"/>
                  <wp:effectExtent l="0" t="0" r="1905" b="635"/>
                  <wp:docPr id="2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14:paraId="3E0C45ED" w14:textId="77777777" w:rsidR="007252F2" w:rsidRPr="00443D5E" w:rsidRDefault="007252F2" w:rsidP="007252F2">
      <w:pPr>
        <w:spacing w:after="0"/>
        <w:ind w:firstLine="709"/>
        <w:jc w:val="both"/>
        <w:rPr>
          <w:rFonts w:ascii="Times New Roman" w:hAnsi="Times New Roman" w:cs="Times New Roman"/>
          <w:sz w:val="24"/>
          <w:szCs w:val="24"/>
        </w:rPr>
      </w:pPr>
      <w:bookmarkStart w:id="9" w:name="_Hlk103611516"/>
      <w:bookmarkStart w:id="10" w:name="_Hlk127296828"/>
    </w:p>
    <w:bookmarkEnd w:id="9"/>
    <w:p w14:paraId="77E3687D" w14:textId="77777777" w:rsidR="007252F2" w:rsidRPr="00443D5E" w:rsidRDefault="007252F2" w:rsidP="007252F2">
      <w:pPr>
        <w:spacing w:after="0"/>
        <w:ind w:firstLine="709"/>
        <w:jc w:val="both"/>
        <w:rPr>
          <w:rFonts w:ascii="Times New Roman" w:hAnsi="Times New Roman" w:cs="Times New Roman"/>
          <w:sz w:val="24"/>
          <w:szCs w:val="24"/>
        </w:rPr>
      </w:pPr>
      <w:r w:rsidRPr="00443D5E">
        <w:rPr>
          <w:rFonts w:ascii="Times New Roman" w:hAnsi="Times New Roman" w:cs="Times New Roman"/>
          <w:sz w:val="24"/>
          <w:szCs w:val="24"/>
        </w:rPr>
        <w:t xml:space="preserve">Собственный капитал страховых (перестраховочных) организаций </w:t>
      </w:r>
      <w:r w:rsidRPr="00443D5E">
        <w:rPr>
          <w:rFonts w:ascii="Times New Roman" w:hAnsi="Times New Roman" w:cs="Times New Roman"/>
          <w:color w:val="000000" w:themeColor="text1"/>
          <w:sz w:val="24"/>
          <w:szCs w:val="24"/>
        </w:rPr>
        <w:t xml:space="preserve">увеличился </w:t>
      </w:r>
      <w:r w:rsidRPr="00443D5E">
        <w:rPr>
          <w:rFonts w:ascii="Times New Roman" w:hAnsi="Times New Roman" w:cs="Times New Roman"/>
          <w:sz w:val="24"/>
          <w:szCs w:val="24"/>
        </w:rPr>
        <w:t xml:space="preserve">за июнь 2025 года на </w:t>
      </w:r>
      <w:r w:rsidRPr="00443D5E">
        <w:rPr>
          <w:rFonts w:ascii="Times New Roman" w:hAnsi="Times New Roman" w:cs="Times New Roman"/>
          <w:sz w:val="24"/>
          <w:szCs w:val="24"/>
          <w:lang w:val="kk-KZ"/>
        </w:rPr>
        <w:t>3</w:t>
      </w:r>
      <w:r w:rsidRPr="00443D5E">
        <w:rPr>
          <w:rFonts w:ascii="Times New Roman" w:hAnsi="Times New Roman" w:cs="Times New Roman"/>
          <w:sz w:val="24"/>
          <w:szCs w:val="24"/>
        </w:rPr>
        <w:t>,</w:t>
      </w:r>
      <w:r w:rsidRPr="00443D5E">
        <w:rPr>
          <w:rFonts w:ascii="Times New Roman" w:hAnsi="Times New Roman" w:cs="Times New Roman"/>
          <w:sz w:val="24"/>
          <w:szCs w:val="24"/>
          <w:lang w:val="kk-KZ"/>
        </w:rPr>
        <w:t>8</w:t>
      </w:r>
      <w:r w:rsidRPr="00443D5E">
        <w:rPr>
          <w:rFonts w:ascii="Times New Roman" w:hAnsi="Times New Roman" w:cs="Times New Roman"/>
          <w:sz w:val="24"/>
          <w:szCs w:val="24"/>
        </w:rPr>
        <w:t>% (38,</w:t>
      </w:r>
      <w:r w:rsidRPr="00443D5E">
        <w:rPr>
          <w:rFonts w:ascii="Times New Roman" w:hAnsi="Times New Roman" w:cs="Times New Roman"/>
          <w:sz w:val="24"/>
          <w:szCs w:val="24"/>
          <w:lang w:val="kk-KZ"/>
        </w:rPr>
        <w:t>1</w:t>
      </w:r>
      <w:r w:rsidRPr="00443D5E">
        <w:rPr>
          <w:rFonts w:ascii="Times New Roman" w:hAnsi="Times New Roman" w:cs="Times New Roman"/>
          <w:sz w:val="24"/>
          <w:szCs w:val="24"/>
        </w:rPr>
        <w:t xml:space="preserve"> млрд тенге) до 1 030 млрд тенге </w:t>
      </w:r>
      <w:r w:rsidRPr="00443D5E">
        <w:rPr>
          <w:rFonts w:ascii="Times New Roman" w:hAnsi="Times New Roman" w:cs="Times New Roman"/>
          <w:color w:val="000000" w:themeColor="text1"/>
          <w:sz w:val="24"/>
          <w:szCs w:val="24"/>
        </w:rPr>
        <w:t xml:space="preserve">(с начала 2025 года – рост на </w:t>
      </w:r>
      <w:r w:rsidRPr="00443D5E">
        <w:rPr>
          <w:rFonts w:ascii="Times New Roman" w:hAnsi="Times New Roman" w:cs="Times New Roman"/>
          <w:color w:val="000000" w:themeColor="text1"/>
          <w:sz w:val="24"/>
          <w:szCs w:val="24"/>
          <w:lang w:val="kk-KZ"/>
        </w:rPr>
        <w:t>9</w:t>
      </w:r>
      <w:r w:rsidRPr="00443D5E">
        <w:rPr>
          <w:rFonts w:ascii="Times New Roman" w:hAnsi="Times New Roman" w:cs="Times New Roman"/>
          <w:color w:val="000000" w:themeColor="text1"/>
          <w:sz w:val="24"/>
          <w:szCs w:val="24"/>
        </w:rPr>
        <w:t>,</w:t>
      </w:r>
      <w:r w:rsidRPr="00443D5E">
        <w:rPr>
          <w:rFonts w:ascii="Times New Roman" w:hAnsi="Times New Roman" w:cs="Times New Roman"/>
          <w:color w:val="000000" w:themeColor="text1"/>
          <w:sz w:val="24"/>
          <w:szCs w:val="24"/>
          <w:lang w:val="kk-KZ"/>
        </w:rPr>
        <w:t>0</w:t>
      </w:r>
      <w:r w:rsidRPr="00443D5E">
        <w:rPr>
          <w:rFonts w:ascii="Times New Roman" w:hAnsi="Times New Roman" w:cs="Times New Roman"/>
          <w:color w:val="000000" w:themeColor="text1"/>
          <w:sz w:val="24"/>
          <w:szCs w:val="24"/>
        </w:rPr>
        <w:t>%)</w:t>
      </w:r>
      <w:r w:rsidRPr="00443D5E">
        <w:rPr>
          <w:rFonts w:ascii="Times New Roman" w:hAnsi="Times New Roman" w:cs="Times New Roman"/>
          <w:sz w:val="24"/>
          <w:szCs w:val="24"/>
          <w:lang w:val="kk-KZ"/>
        </w:rPr>
        <w:t>,</w:t>
      </w:r>
      <w:r w:rsidRPr="00443D5E">
        <w:rPr>
          <w:rFonts w:ascii="Times New Roman" w:hAnsi="Times New Roman" w:cs="Times New Roman"/>
        </w:rPr>
        <w:t xml:space="preserve"> </w:t>
      </w:r>
      <w:r w:rsidRPr="00443D5E">
        <w:rPr>
          <w:rFonts w:ascii="Times New Roman" w:hAnsi="Times New Roman" w:cs="Times New Roman"/>
          <w:sz w:val="24"/>
          <w:szCs w:val="24"/>
        </w:rPr>
        <w:t>в результате роста чистой прибыли за отчетный период</w:t>
      </w:r>
    </w:p>
    <w:p w14:paraId="6A2C89FB" w14:textId="77777777" w:rsidR="007252F2" w:rsidRPr="00443D5E" w:rsidRDefault="007252F2" w:rsidP="007252F2">
      <w:pPr>
        <w:spacing w:after="0"/>
        <w:ind w:firstLine="709"/>
        <w:jc w:val="both"/>
        <w:rPr>
          <w:rFonts w:ascii="Times New Roman" w:eastAsia="Calibri" w:hAnsi="Times New Roman" w:cs="Times New Roman"/>
          <w:sz w:val="24"/>
          <w:szCs w:val="24"/>
        </w:rPr>
      </w:pPr>
      <w:r w:rsidRPr="00443D5E">
        <w:rPr>
          <w:rFonts w:ascii="Times New Roman" w:hAnsi="Times New Roman" w:cs="Times New Roman"/>
          <w:sz w:val="24"/>
          <w:szCs w:val="24"/>
        </w:rPr>
        <w:t>Чистая прибыль (убыток)</w:t>
      </w:r>
      <w:r w:rsidRPr="00443D5E">
        <w:rPr>
          <w:rFonts w:ascii="Times New Roman" w:hAnsi="Times New Roman" w:cs="Times New Roman"/>
          <w:sz w:val="24"/>
          <w:szCs w:val="24"/>
          <w:lang w:val="kk-KZ"/>
        </w:rPr>
        <w:t xml:space="preserve"> </w:t>
      </w:r>
      <w:r w:rsidRPr="00443D5E">
        <w:rPr>
          <w:rFonts w:ascii="Times New Roman" w:hAnsi="Times New Roman" w:cs="Times New Roman"/>
          <w:sz w:val="24"/>
          <w:szCs w:val="24"/>
        </w:rPr>
        <w:t>страхового сектора</w:t>
      </w:r>
      <w:r w:rsidRPr="00443D5E">
        <w:rPr>
          <w:rFonts w:ascii="Times New Roman" w:hAnsi="Times New Roman" w:cs="Times New Roman"/>
          <w:sz w:val="24"/>
          <w:szCs w:val="24"/>
          <w:lang w:val="kk-KZ"/>
        </w:rPr>
        <w:t xml:space="preserve"> </w:t>
      </w:r>
      <w:r w:rsidRPr="00443D5E">
        <w:rPr>
          <w:rFonts w:ascii="Times New Roman" w:hAnsi="Times New Roman" w:cs="Times New Roman"/>
          <w:sz w:val="24"/>
          <w:szCs w:val="24"/>
        </w:rPr>
        <w:t xml:space="preserve">за июнь 2025 года составила </w:t>
      </w:r>
      <w:r w:rsidRPr="00443D5E">
        <w:rPr>
          <w:rFonts w:ascii="Times New Roman" w:hAnsi="Times New Roman" w:cs="Times New Roman"/>
          <w:sz w:val="24"/>
          <w:szCs w:val="24"/>
          <w:lang w:val="kk-KZ"/>
        </w:rPr>
        <w:t>35</w:t>
      </w:r>
      <w:r w:rsidRPr="00443D5E">
        <w:rPr>
          <w:rFonts w:ascii="Times New Roman" w:hAnsi="Times New Roman" w:cs="Times New Roman"/>
          <w:sz w:val="24"/>
          <w:szCs w:val="24"/>
        </w:rPr>
        <w:t>,</w:t>
      </w:r>
      <w:r w:rsidRPr="00443D5E">
        <w:rPr>
          <w:rFonts w:ascii="Times New Roman" w:hAnsi="Times New Roman" w:cs="Times New Roman"/>
          <w:sz w:val="24"/>
          <w:szCs w:val="24"/>
          <w:lang w:val="kk-KZ"/>
        </w:rPr>
        <w:t>3</w:t>
      </w:r>
      <w:r w:rsidRPr="00443D5E">
        <w:rPr>
          <w:rFonts w:ascii="Times New Roman" w:hAnsi="Times New Roman" w:cs="Times New Roman"/>
          <w:sz w:val="24"/>
          <w:szCs w:val="24"/>
        </w:rPr>
        <w:t xml:space="preserve"> млрд тенге (</w:t>
      </w:r>
      <w:r w:rsidRPr="00443D5E">
        <w:rPr>
          <w:rFonts w:ascii="Times New Roman" w:hAnsi="Times New Roman" w:cs="Times New Roman"/>
          <w:sz w:val="24"/>
          <w:szCs w:val="24"/>
          <w:lang w:val="kk-KZ"/>
        </w:rPr>
        <w:t>ч</w:t>
      </w:r>
      <w:r w:rsidRPr="00443D5E">
        <w:rPr>
          <w:rFonts w:ascii="Times New Roman" w:hAnsi="Times New Roman" w:cs="Times New Roman"/>
          <w:sz w:val="24"/>
          <w:szCs w:val="24"/>
        </w:rPr>
        <w:t>истая прибыль (убыток) с начала 2025 года 109,7 млрд тенге) (Рисунок 2.4).</w:t>
      </w:r>
    </w:p>
    <w:bookmarkEnd w:id="10"/>
    <w:p w14:paraId="49B644B7" w14:textId="77777777" w:rsidR="007252F2" w:rsidRPr="00443D5E" w:rsidRDefault="007252F2" w:rsidP="007252F2">
      <w:pPr>
        <w:keepNext/>
        <w:numPr>
          <w:ilvl w:val="1"/>
          <w:numId w:val="25"/>
        </w:numPr>
        <w:tabs>
          <w:tab w:val="left" w:pos="1134"/>
        </w:tabs>
        <w:spacing w:before="120" w:after="120" w:line="240" w:lineRule="auto"/>
        <w:ind w:left="1418" w:hanging="709"/>
        <w:contextualSpacing/>
        <w:rPr>
          <w:rFonts w:ascii="Times New Roman" w:hAnsi="Times New Roman" w:cs="Times New Roman"/>
          <w:b/>
          <w:bCs/>
          <w:sz w:val="24"/>
          <w:szCs w:val="40"/>
        </w:rPr>
      </w:pPr>
      <w:r w:rsidRPr="00443D5E">
        <w:rPr>
          <w:rFonts w:ascii="Times New Roman" w:hAnsi="Times New Roman" w:cs="Times New Roman"/>
          <w:b/>
          <w:bCs/>
          <w:sz w:val="24"/>
          <w:szCs w:val="40"/>
        </w:rPr>
        <w:t>Страховые премии, выплаты</w:t>
      </w:r>
    </w:p>
    <w:p w14:paraId="7076F4D9" w14:textId="77777777" w:rsidR="007252F2" w:rsidRPr="00443D5E" w:rsidRDefault="007252F2" w:rsidP="007252F2">
      <w:pPr>
        <w:shd w:val="clear" w:color="auto" w:fill="FFFFFF" w:themeFill="background1"/>
        <w:spacing w:after="0" w:line="240" w:lineRule="auto"/>
        <w:ind w:firstLine="709"/>
        <w:jc w:val="both"/>
        <w:rPr>
          <w:rFonts w:ascii="Times New Roman" w:hAnsi="Times New Roman" w:cs="Times New Roman"/>
          <w:sz w:val="24"/>
          <w:szCs w:val="24"/>
          <w:lang w:eastAsia="en-US"/>
        </w:rPr>
      </w:pPr>
      <w:r w:rsidRPr="00443D5E">
        <w:rPr>
          <w:rFonts w:ascii="Times New Roman" w:hAnsi="Times New Roman" w:cs="Times New Roman"/>
          <w:sz w:val="24"/>
          <w:szCs w:val="24"/>
          <w:lang w:eastAsia="en-US"/>
        </w:rPr>
        <w:t>Объем страховых премий</w:t>
      </w:r>
      <w:r w:rsidRPr="00443D5E">
        <w:rPr>
          <w:rFonts w:ascii="Times New Roman" w:hAnsi="Times New Roman" w:cs="Times New Roman"/>
          <w:sz w:val="24"/>
          <w:szCs w:val="24"/>
          <w:vertAlign w:val="superscript"/>
          <w:lang w:eastAsia="en-US"/>
        </w:rPr>
        <w:footnoteReference w:id="1"/>
      </w:r>
      <w:r w:rsidRPr="00443D5E">
        <w:rPr>
          <w:rFonts w:ascii="Times New Roman" w:hAnsi="Times New Roman" w:cs="Times New Roman"/>
          <w:sz w:val="24"/>
          <w:szCs w:val="24"/>
          <w:lang w:eastAsia="en-US"/>
        </w:rPr>
        <w:t xml:space="preserve">, принятых по договорам страхования (перестрахования), за июнь </w:t>
      </w:r>
      <w:r w:rsidRPr="00443D5E">
        <w:rPr>
          <w:rFonts w:ascii="Times New Roman" w:eastAsiaTheme="minorHAnsi" w:hAnsi="Times New Roman" w:cs="Times New Roman"/>
          <w:color w:val="000000" w:themeColor="text1"/>
          <w:sz w:val="24"/>
          <w:szCs w:val="24"/>
          <w:lang w:eastAsia="en-US"/>
        </w:rPr>
        <w:t xml:space="preserve">2025 года </w:t>
      </w:r>
      <w:r w:rsidRPr="00443D5E">
        <w:rPr>
          <w:rFonts w:ascii="Times New Roman" w:hAnsi="Times New Roman" w:cs="Times New Roman"/>
          <w:sz w:val="24"/>
          <w:szCs w:val="24"/>
          <w:lang w:eastAsia="en-US"/>
        </w:rPr>
        <w:t>составил 125,</w:t>
      </w:r>
      <w:r w:rsidRPr="00443D5E">
        <w:rPr>
          <w:rFonts w:ascii="Times New Roman" w:hAnsi="Times New Roman" w:cs="Times New Roman"/>
          <w:sz w:val="24"/>
          <w:szCs w:val="24"/>
          <w:lang w:val="kk-KZ" w:eastAsia="en-US"/>
        </w:rPr>
        <w:t>5</w:t>
      </w:r>
      <w:r w:rsidRPr="00443D5E">
        <w:rPr>
          <w:rFonts w:ascii="Times New Roman" w:hAnsi="Times New Roman" w:cs="Times New Roman"/>
          <w:sz w:val="24"/>
          <w:szCs w:val="24"/>
          <w:lang w:eastAsia="en-US"/>
        </w:rPr>
        <w:t xml:space="preserve"> млрд тенге (Рисунок 2.5)</w:t>
      </w:r>
      <w:r w:rsidRPr="00443D5E">
        <w:rPr>
          <w:rFonts w:ascii="Times New Roman" w:eastAsia="Calibri" w:hAnsi="Times New Roman" w:cs="Times New Roman"/>
          <w:sz w:val="24"/>
          <w:szCs w:val="24"/>
          <w:lang w:eastAsia="en-US"/>
        </w:rPr>
        <w:t>, с начала 202</w:t>
      </w:r>
      <w:r w:rsidRPr="00443D5E">
        <w:rPr>
          <w:rFonts w:ascii="Times New Roman" w:eastAsia="Calibri" w:hAnsi="Times New Roman" w:cs="Times New Roman"/>
          <w:sz w:val="24"/>
          <w:szCs w:val="24"/>
          <w:lang w:val="kk-KZ" w:eastAsia="en-US"/>
        </w:rPr>
        <w:t>5</w:t>
      </w:r>
      <w:r w:rsidRPr="00443D5E">
        <w:rPr>
          <w:rFonts w:ascii="Times New Roman" w:eastAsia="Calibri" w:hAnsi="Times New Roman" w:cs="Times New Roman"/>
          <w:sz w:val="24"/>
          <w:szCs w:val="24"/>
          <w:lang w:eastAsia="en-US"/>
        </w:rPr>
        <w:t xml:space="preserve"> года – </w:t>
      </w:r>
      <w:r w:rsidRPr="00443D5E">
        <w:rPr>
          <w:rFonts w:ascii="Times New Roman" w:eastAsia="Calibri" w:hAnsi="Times New Roman" w:cs="Times New Roman"/>
          <w:sz w:val="24"/>
          <w:szCs w:val="24"/>
          <w:lang w:val="kk-KZ" w:eastAsia="en-US"/>
        </w:rPr>
        <w:t>800</w:t>
      </w:r>
      <w:r w:rsidRPr="00443D5E">
        <w:rPr>
          <w:rFonts w:ascii="Times New Roman" w:eastAsia="Calibri" w:hAnsi="Times New Roman" w:cs="Times New Roman"/>
          <w:sz w:val="24"/>
          <w:szCs w:val="24"/>
          <w:lang w:eastAsia="en-US"/>
        </w:rPr>
        <w:t>,</w:t>
      </w:r>
      <w:r w:rsidRPr="00443D5E">
        <w:rPr>
          <w:rFonts w:ascii="Times New Roman" w:eastAsia="Calibri" w:hAnsi="Times New Roman" w:cs="Times New Roman"/>
          <w:sz w:val="24"/>
          <w:szCs w:val="24"/>
          <w:lang w:val="kk-KZ" w:eastAsia="en-US"/>
        </w:rPr>
        <w:t>1</w:t>
      </w:r>
      <w:r w:rsidRPr="00443D5E">
        <w:rPr>
          <w:rFonts w:ascii="Times New Roman" w:eastAsia="Calibri" w:hAnsi="Times New Roman" w:cs="Times New Roman"/>
          <w:sz w:val="24"/>
          <w:szCs w:val="24"/>
          <w:lang w:eastAsia="en-US"/>
        </w:rPr>
        <w:t xml:space="preserve"> млрд тенге</w:t>
      </w:r>
      <w:r w:rsidRPr="00443D5E">
        <w:rPr>
          <w:rFonts w:ascii="Times New Roman" w:eastAsia="Calibri" w:hAnsi="Times New Roman" w:cs="Times New Roman"/>
          <w:sz w:val="24"/>
          <w:szCs w:val="24"/>
          <w:lang w:val="kk-KZ" w:eastAsia="en-US"/>
        </w:rPr>
        <w:t>,</w:t>
      </w:r>
      <w:r w:rsidRPr="00443D5E">
        <w:rPr>
          <w:rFonts w:ascii="Times New Roman" w:hAnsi="Times New Roman" w:cs="Times New Roman"/>
          <w:sz w:val="24"/>
          <w:szCs w:val="24"/>
          <w:lang w:eastAsia="en-US"/>
        </w:rPr>
        <w:t xml:space="preserve"> что на 19,</w:t>
      </w:r>
      <w:r w:rsidRPr="00443D5E">
        <w:rPr>
          <w:rFonts w:ascii="Times New Roman" w:hAnsi="Times New Roman" w:cs="Times New Roman"/>
          <w:sz w:val="24"/>
          <w:szCs w:val="24"/>
          <w:lang w:val="kk-KZ" w:eastAsia="en-US"/>
        </w:rPr>
        <w:t>5</w:t>
      </w:r>
      <w:r w:rsidRPr="00443D5E">
        <w:rPr>
          <w:rFonts w:ascii="Times New Roman" w:hAnsi="Times New Roman" w:cs="Times New Roman"/>
          <w:sz w:val="24"/>
          <w:szCs w:val="24"/>
          <w:lang w:eastAsia="en-US"/>
        </w:rPr>
        <w:t xml:space="preserve">% больше, чем за аналогичный период 2024 года </w:t>
      </w:r>
      <w:r w:rsidRPr="00443D5E">
        <w:rPr>
          <w:rFonts w:ascii="Times New Roman" w:eastAsia="Calibri" w:hAnsi="Times New Roman" w:cs="Times New Roman"/>
          <w:sz w:val="24"/>
          <w:szCs w:val="24"/>
          <w:lang w:eastAsia="en-US"/>
        </w:rPr>
        <w:t xml:space="preserve">(Рисунок 2.9). </w:t>
      </w:r>
      <w:r w:rsidRPr="00443D5E">
        <w:rPr>
          <w:rFonts w:ascii="Times New Roman" w:hAnsi="Times New Roman" w:cs="Times New Roman"/>
          <w:sz w:val="24"/>
          <w:szCs w:val="24"/>
          <w:lang w:eastAsia="en-US"/>
        </w:rPr>
        <w:t xml:space="preserve">Объем страховых премий, принятых по прямым договорам страхования, с начала 2025 года составил </w:t>
      </w:r>
      <w:r w:rsidRPr="00443D5E">
        <w:rPr>
          <w:rFonts w:ascii="Times New Roman" w:hAnsi="Times New Roman" w:cs="Times New Roman"/>
          <w:sz w:val="24"/>
          <w:szCs w:val="24"/>
          <w:lang w:val="kk-KZ" w:eastAsia="en-US"/>
        </w:rPr>
        <w:t>724,0</w:t>
      </w:r>
      <w:r w:rsidRPr="00443D5E">
        <w:rPr>
          <w:rFonts w:ascii="Times New Roman" w:hAnsi="Times New Roman" w:cs="Times New Roman"/>
          <w:sz w:val="24"/>
          <w:szCs w:val="24"/>
          <w:lang w:eastAsia="en-US"/>
        </w:rPr>
        <w:t xml:space="preserve"> млрд тенге. </w:t>
      </w:r>
    </w:p>
    <w:p w14:paraId="1E9C16E7" w14:textId="77777777" w:rsidR="007252F2" w:rsidRPr="00443D5E" w:rsidRDefault="007252F2" w:rsidP="007252F2">
      <w:pPr>
        <w:spacing w:after="0"/>
        <w:ind w:firstLine="709"/>
        <w:jc w:val="both"/>
        <w:rPr>
          <w:rFonts w:ascii="Times New Roman" w:eastAsia="Calibri" w:hAnsi="Times New Roman" w:cs="Times New Roman"/>
          <w:sz w:val="24"/>
          <w:szCs w:val="24"/>
        </w:rPr>
      </w:pPr>
      <w:r w:rsidRPr="00443D5E">
        <w:rPr>
          <w:rFonts w:ascii="Times New Roman" w:eastAsia="Calibri" w:hAnsi="Times New Roman" w:cs="Times New Roman"/>
          <w:sz w:val="24"/>
          <w:szCs w:val="24"/>
        </w:rPr>
        <w:t>Объем страховых премий, принятых по обязательному страхованию, за июнь</w:t>
      </w:r>
      <w:r w:rsidRPr="00443D5E">
        <w:rPr>
          <w:rFonts w:ascii="Times New Roman" w:eastAsia="Calibri" w:hAnsi="Times New Roman" w:cs="Times New Roman"/>
          <w:sz w:val="24"/>
          <w:szCs w:val="24"/>
        </w:rPr>
        <w:br/>
        <w:t xml:space="preserve">2025 года составил </w:t>
      </w:r>
      <w:r w:rsidRPr="00443D5E">
        <w:rPr>
          <w:rFonts w:ascii="Times New Roman" w:eastAsia="Calibri" w:hAnsi="Times New Roman" w:cs="Times New Roman"/>
          <w:sz w:val="24"/>
          <w:szCs w:val="24"/>
          <w:lang w:val="kk-KZ"/>
        </w:rPr>
        <w:t>21,3</w:t>
      </w:r>
      <w:r w:rsidRPr="00443D5E">
        <w:rPr>
          <w:rFonts w:ascii="Times New Roman" w:eastAsia="Calibri" w:hAnsi="Times New Roman" w:cs="Times New Roman"/>
          <w:sz w:val="24"/>
          <w:szCs w:val="24"/>
        </w:rPr>
        <w:t xml:space="preserve"> млрд тенге, с начала 202</w:t>
      </w:r>
      <w:r w:rsidRPr="00443D5E">
        <w:rPr>
          <w:rFonts w:ascii="Times New Roman" w:eastAsia="Calibri" w:hAnsi="Times New Roman" w:cs="Times New Roman"/>
          <w:sz w:val="24"/>
          <w:szCs w:val="24"/>
          <w:lang w:val="kk-KZ"/>
        </w:rPr>
        <w:t>5</w:t>
      </w:r>
      <w:r w:rsidRPr="00443D5E">
        <w:rPr>
          <w:rFonts w:ascii="Times New Roman" w:eastAsia="Calibri" w:hAnsi="Times New Roman" w:cs="Times New Roman"/>
          <w:sz w:val="24"/>
          <w:szCs w:val="24"/>
        </w:rPr>
        <w:t xml:space="preserve"> года – </w:t>
      </w:r>
      <w:r w:rsidRPr="00443D5E">
        <w:rPr>
          <w:rFonts w:ascii="Times New Roman" w:eastAsia="Calibri" w:hAnsi="Times New Roman" w:cs="Times New Roman"/>
          <w:sz w:val="24"/>
          <w:szCs w:val="24"/>
          <w:lang w:val="kk-KZ"/>
        </w:rPr>
        <w:t>130</w:t>
      </w:r>
      <w:r w:rsidRPr="00443D5E">
        <w:rPr>
          <w:rFonts w:ascii="Times New Roman" w:eastAsia="Calibri" w:hAnsi="Times New Roman" w:cs="Times New Roman"/>
          <w:sz w:val="24"/>
          <w:szCs w:val="24"/>
        </w:rPr>
        <w:t>,</w:t>
      </w:r>
      <w:r w:rsidRPr="00443D5E">
        <w:rPr>
          <w:rFonts w:ascii="Times New Roman" w:eastAsia="Calibri" w:hAnsi="Times New Roman" w:cs="Times New Roman"/>
          <w:sz w:val="24"/>
          <w:szCs w:val="24"/>
          <w:lang w:val="kk-KZ"/>
        </w:rPr>
        <w:t>0</w:t>
      </w:r>
      <w:r w:rsidRPr="00443D5E">
        <w:rPr>
          <w:rFonts w:ascii="Times New Roman" w:eastAsia="Calibri" w:hAnsi="Times New Roman" w:cs="Times New Roman"/>
          <w:sz w:val="24"/>
          <w:szCs w:val="24"/>
        </w:rPr>
        <w:t xml:space="preserve"> млрд тенге</w:t>
      </w:r>
      <w:r w:rsidRPr="00443D5E">
        <w:rPr>
          <w:rFonts w:ascii="Times New Roman" w:hAnsi="Times New Roman" w:cs="Times New Roman"/>
          <w:sz w:val="24"/>
          <w:szCs w:val="24"/>
          <w:lang w:val="kk-KZ"/>
        </w:rPr>
        <w:t xml:space="preserve">, </w:t>
      </w:r>
      <w:r w:rsidRPr="00443D5E">
        <w:rPr>
          <w:rFonts w:ascii="Times New Roman" w:hAnsi="Times New Roman" w:cs="Times New Roman"/>
          <w:sz w:val="24"/>
          <w:szCs w:val="24"/>
        </w:rPr>
        <w:t xml:space="preserve">что на </w:t>
      </w:r>
      <w:r w:rsidRPr="00443D5E">
        <w:rPr>
          <w:rFonts w:ascii="Times New Roman" w:hAnsi="Times New Roman" w:cs="Times New Roman"/>
          <w:sz w:val="24"/>
          <w:szCs w:val="24"/>
          <w:lang w:val="kk-KZ"/>
        </w:rPr>
        <w:t>6</w:t>
      </w:r>
      <w:r w:rsidRPr="00443D5E">
        <w:rPr>
          <w:rFonts w:ascii="Times New Roman" w:eastAsia="Calibri" w:hAnsi="Times New Roman" w:cs="Times New Roman"/>
          <w:sz w:val="24"/>
          <w:szCs w:val="24"/>
        </w:rPr>
        <w:t>,</w:t>
      </w:r>
      <w:r w:rsidRPr="00443D5E">
        <w:rPr>
          <w:rFonts w:ascii="Times New Roman" w:eastAsia="Calibri" w:hAnsi="Times New Roman" w:cs="Times New Roman"/>
          <w:sz w:val="24"/>
          <w:szCs w:val="24"/>
          <w:lang w:val="kk-KZ"/>
        </w:rPr>
        <w:t>6</w:t>
      </w:r>
      <w:r w:rsidRPr="00443D5E">
        <w:rPr>
          <w:rFonts w:ascii="Times New Roman" w:eastAsia="Calibri" w:hAnsi="Times New Roman" w:cs="Times New Roman"/>
          <w:sz w:val="24"/>
          <w:szCs w:val="24"/>
        </w:rPr>
        <w:t xml:space="preserve">% </w:t>
      </w:r>
      <w:r w:rsidRPr="00443D5E">
        <w:rPr>
          <w:rFonts w:ascii="Times New Roman" w:eastAsia="Calibri" w:hAnsi="Times New Roman" w:cs="Times New Roman"/>
          <w:sz w:val="24"/>
          <w:szCs w:val="24"/>
        </w:rPr>
        <w:br/>
        <w:t>(</w:t>
      </w:r>
      <w:r w:rsidRPr="00443D5E">
        <w:rPr>
          <w:rFonts w:ascii="Times New Roman" w:eastAsia="Calibri" w:hAnsi="Times New Roman" w:cs="Times New Roman"/>
          <w:sz w:val="24"/>
          <w:szCs w:val="24"/>
          <w:lang w:val="kk-KZ"/>
        </w:rPr>
        <w:t>8</w:t>
      </w:r>
      <w:r w:rsidRPr="00443D5E">
        <w:rPr>
          <w:rFonts w:ascii="Times New Roman" w:eastAsia="Calibri" w:hAnsi="Times New Roman" w:cs="Times New Roman"/>
          <w:sz w:val="24"/>
          <w:szCs w:val="24"/>
        </w:rPr>
        <w:t>,</w:t>
      </w:r>
      <w:r w:rsidRPr="00443D5E">
        <w:rPr>
          <w:rFonts w:ascii="Times New Roman" w:eastAsia="Calibri" w:hAnsi="Times New Roman" w:cs="Times New Roman"/>
          <w:sz w:val="24"/>
          <w:szCs w:val="24"/>
          <w:lang w:val="kk-KZ"/>
        </w:rPr>
        <w:t>1</w:t>
      </w:r>
      <w:r w:rsidRPr="00443D5E">
        <w:rPr>
          <w:rFonts w:ascii="Times New Roman" w:eastAsia="Calibri" w:hAnsi="Times New Roman" w:cs="Times New Roman"/>
          <w:sz w:val="24"/>
          <w:szCs w:val="24"/>
        </w:rPr>
        <w:t xml:space="preserve"> млрд тенге) больше</w:t>
      </w:r>
      <w:r w:rsidRPr="00443D5E">
        <w:rPr>
          <w:rFonts w:ascii="Times New Roman" w:hAnsi="Times New Roman" w:cs="Times New Roman"/>
          <w:sz w:val="24"/>
          <w:szCs w:val="24"/>
        </w:rPr>
        <w:t xml:space="preserve"> </w:t>
      </w:r>
      <w:r w:rsidRPr="00443D5E">
        <w:rPr>
          <w:rFonts w:ascii="Times New Roman" w:eastAsia="Calibri" w:hAnsi="Times New Roman" w:cs="Times New Roman"/>
          <w:sz w:val="24"/>
          <w:szCs w:val="24"/>
        </w:rPr>
        <w:t>по сравнению с аналогичным периодом 2024 года. Рост в основном связан с увеличением премий по страхованию гражданско-правовой ответственности владельцев транспортных средств (увеличение на 21,</w:t>
      </w:r>
      <w:r w:rsidRPr="00443D5E">
        <w:rPr>
          <w:rFonts w:ascii="Times New Roman" w:eastAsia="Calibri" w:hAnsi="Times New Roman" w:cs="Times New Roman"/>
          <w:sz w:val="24"/>
          <w:szCs w:val="24"/>
          <w:lang w:val="kk-KZ"/>
        </w:rPr>
        <w:t>6</w:t>
      </w:r>
      <w:r w:rsidRPr="00443D5E">
        <w:rPr>
          <w:rFonts w:ascii="Times New Roman" w:eastAsia="Calibri" w:hAnsi="Times New Roman" w:cs="Times New Roman"/>
          <w:sz w:val="24"/>
          <w:szCs w:val="24"/>
        </w:rPr>
        <w:t xml:space="preserve">% или </w:t>
      </w:r>
      <w:r w:rsidRPr="00443D5E">
        <w:rPr>
          <w:rFonts w:ascii="Times New Roman" w:eastAsia="Calibri" w:hAnsi="Times New Roman" w:cs="Times New Roman"/>
          <w:sz w:val="24"/>
          <w:szCs w:val="24"/>
          <w:lang w:val="kk-KZ"/>
        </w:rPr>
        <w:t>10</w:t>
      </w:r>
      <w:r w:rsidRPr="00443D5E">
        <w:rPr>
          <w:rFonts w:ascii="Times New Roman" w:eastAsia="Calibri" w:hAnsi="Times New Roman" w:cs="Times New Roman"/>
          <w:sz w:val="24"/>
          <w:szCs w:val="24"/>
        </w:rPr>
        <w:t>,3 млрд тенге)</w:t>
      </w:r>
      <w:r w:rsidRPr="00443D5E">
        <w:rPr>
          <w:rFonts w:ascii="Times New Roman" w:eastAsia="Calibri" w:hAnsi="Times New Roman" w:cs="Times New Roman"/>
          <w:sz w:val="24"/>
          <w:szCs w:val="24"/>
          <w:lang w:val="kk-KZ"/>
        </w:rPr>
        <w:t xml:space="preserve"> до 57,9</w:t>
      </w:r>
      <w:r w:rsidRPr="00443D5E">
        <w:rPr>
          <w:rFonts w:ascii="Times New Roman" w:eastAsia="Calibri" w:hAnsi="Times New Roman" w:cs="Times New Roman"/>
          <w:sz w:val="24"/>
          <w:szCs w:val="24"/>
        </w:rPr>
        <w:t xml:space="preserve"> млрд тенге.</w:t>
      </w:r>
    </w:p>
    <w:p w14:paraId="65276F50" w14:textId="77777777" w:rsidR="007252F2" w:rsidRPr="00443D5E" w:rsidRDefault="007252F2" w:rsidP="007252F2">
      <w:pPr>
        <w:spacing w:after="0"/>
        <w:ind w:firstLine="709"/>
        <w:jc w:val="both"/>
        <w:rPr>
          <w:rFonts w:ascii="Times New Roman" w:eastAsia="Calibri" w:hAnsi="Times New Roman" w:cs="Times New Roman"/>
          <w:sz w:val="24"/>
          <w:szCs w:val="24"/>
        </w:rPr>
      </w:pPr>
      <w:r w:rsidRPr="00443D5E">
        <w:rPr>
          <w:rFonts w:ascii="Times New Roman" w:eastAsia="Calibri" w:hAnsi="Times New Roman" w:cs="Times New Roman"/>
          <w:sz w:val="24"/>
          <w:szCs w:val="24"/>
        </w:rPr>
        <w:t xml:space="preserve">Объем страховых премий, принятых по добровольному личному страхованию, за июнь 2025 года составил </w:t>
      </w:r>
      <w:r w:rsidRPr="00443D5E">
        <w:rPr>
          <w:rFonts w:ascii="Times New Roman" w:eastAsia="Calibri" w:hAnsi="Times New Roman" w:cs="Times New Roman"/>
          <w:sz w:val="24"/>
          <w:szCs w:val="24"/>
          <w:lang w:val="kk-KZ"/>
        </w:rPr>
        <w:t>65</w:t>
      </w:r>
      <w:r w:rsidRPr="00443D5E">
        <w:rPr>
          <w:rFonts w:ascii="Times New Roman" w:eastAsia="Calibri" w:hAnsi="Times New Roman" w:cs="Times New Roman"/>
          <w:sz w:val="24"/>
          <w:szCs w:val="24"/>
        </w:rPr>
        <w:t>,</w:t>
      </w:r>
      <w:r w:rsidRPr="00443D5E">
        <w:rPr>
          <w:rFonts w:ascii="Times New Roman" w:eastAsia="Calibri" w:hAnsi="Times New Roman" w:cs="Times New Roman"/>
          <w:sz w:val="24"/>
          <w:szCs w:val="24"/>
          <w:lang w:val="kk-KZ"/>
        </w:rPr>
        <w:t>0</w:t>
      </w:r>
      <w:r w:rsidRPr="00443D5E">
        <w:rPr>
          <w:rFonts w:ascii="Times New Roman" w:eastAsia="Calibri" w:hAnsi="Times New Roman" w:cs="Times New Roman"/>
          <w:sz w:val="24"/>
          <w:szCs w:val="24"/>
        </w:rPr>
        <w:t xml:space="preserve"> млрд тенге</w:t>
      </w:r>
      <w:r w:rsidRPr="00443D5E">
        <w:rPr>
          <w:rFonts w:ascii="Times New Roman" w:hAnsi="Times New Roman" w:cs="Times New Roman"/>
          <w:sz w:val="24"/>
          <w:szCs w:val="24"/>
        </w:rPr>
        <w:t>,</w:t>
      </w:r>
      <w:r w:rsidRPr="00443D5E">
        <w:rPr>
          <w:rFonts w:ascii="Times New Roman" w:eastAsia="Calibri" w:hAnsi="Times New Roman" w:cs="Times New Roman"/>
          <w:sz w:val="24"/>
          <w:szCs w:val="24"/>
        </w:rPr>
        <w:t xml:space="preserve"> с начала 202</w:t>
      </w:r>
      <w:r w:rsidRPr="00443D5E">
        <w:rPr>
          <w:rFonts w:ascii="Times New Roman" w:eastAsia="Calibri" w:hAnsi="Times New Roman" w:cs="Times New Roman"/>
          <w:sz w:val="24"/>
          <w:szCs w:val="24"/>
          <w:lang w:val="kk-KZ"/>
        </w:rPr>
        <w:t>5</w:t>
      </w:r>
      <w:r w:rsidRPr="00443D5E">
        <w:rPr>
          <w:rFonts w:ascii="Times New Roman" w:eastAsia="Calibri" w:hAnsi="Times New Roman" w:cs="Times New Roman"/>
          <w:sz w:val="24"/>
          <w:szCs w:val="24"/>
        </w:rPr>
        <w:t xml:space="preserve"> года – </w:t>
      </w:r>
      <w:r w:rsidRPr="00443D5E">
        <w:rPr>
          <w:rFonts w:ascii="Times New Roman" w:eastAsia="Calibri" w:hAnsi="Times New Roman" w:cs="Times New Roman"/>
          <w:sz w:val="24"/>
          <w:szCs w:val="24"/>
          <w:lang w:val="kk-KZ"/>
        </w:rPr>
        <w:t>390</w:t>
      </w:r>
      <w:r w:rsidRPr="00443D5E">
        <w:rPr>
          <w:rFonts w:ascii="Times New Roman" w:eastAsia="Calibri" w:hAnsi="Times New Roman" w:cs="Times New Roman"/>
          <w:sz w:val="24"/>
          <w:szCs w:val="24"/>
        </w:rPr>
        <w:t>,</w:t>
      </w:r>
      <w:r w:rsidRPr="00443D5E">
        <w:rPr>
          <w:rFonts w:ascii="Times New Roman" w:eastAsia="Calibri" w:hAnsi="Times New Roman" w:cs="Times New Roman"/>
          <w:sz w:val="24"/>
          <w:szCs w:val="24"/>
          <w:lang w:val="kk-KZ"/>
        </w:rPr>
        <w:t>4</w:t>
      </w:r>
      <w:r w:rsidRPr="00443D5E">
        <w:rPr>
          <w:rFonts w:ascii="Times New Roman" w:eastAsia="Calibri" w:hAnsi="Times New Roman" w:cs="Times New Roman"/>
          <w:sz w:val="24"/>
          <w:szCs w:val="24"/>
        </w:rPr>
        <w:t xml:space="preserve"> млрд тенге</w:t>
      </w:r>
      <w:r w:rsidRPr="00443D5E">
        <w:rPr>
          <w:rFonts w:ascii="Times New Roman" w:hAnsi="Times New Roman" w:cs="Times New Roman"/>
          <w:sz w:val="24"/>
          <w:szCs w:val="24"/>
          <w:lang w:val="kk-KZ"/>
        </w:rPr>
        <w:t xml:space="preserve">, </w:t>
      </w:r>
      <w:r w:rsidRPr="00443D5E">
        <w:rPr>
          <w:rFonts w:ascii="Times New Roman" w:hAnsi="Times New Roman" w:cs="Times New Roman"/>
          <w:sz w:val="24"/>
          <w:szCs w:val="24"/>
        </w:rPr>
        <w:t xml:space="preserve">что на </w:t>
      </w:r>
      <w:r w:rsidRPr="00443D5E">
        <w:rPr>
          <w:rFonts w:ascii="Times New Roman" w:eastAsia="Calibri" w:hAnsi="Times New Roman" w:cs="Times New Roman"/>
          <w:sz w:val="24"/>
          <w:szCs w:val="24"/>
          <w:lang w:val="kk-KZ"/>
        </w:rPr>
        <w:t>30</w:t>
      </w:r>
      <w:r w:rsidRPr="00443D5E">
        <w:rPr>
          <w:rFonts w:ascii="Times New Roman" w:eastAsia="Calibri" w:hAnsi="Times New Roman" w:cs="Times New Roman"/>
          <w:sz w:val="24"/>
          <w:szCs w:val="24"/>
        </w:rPr>
        <w:t>,</w:t>
      </w:r>
      <w:r w:rsidRPr="00443D5E">
        <w:rPr>
          <w:rFonts w:ascii="Times New Roman" w:eastAsia="Calibri" w:hAnsi="Times New Roman" w:cs="Times New Roman"/>
          <w:sz w:val="24"/>
          <w:szCs w:val="24"/>
          <w:lang w:val="kk-KZ"/>
        </w:rPr>
        <w:t>3</w:t>
      </w:r>
      <w:r w:rsidRPr="00443D5E">
        <w:rPr>
          <w:rFonts w:ascii="Times New Roman" w:eastAsia="Calibri" w:hAnsi="Times New Roman" w:cs="Times New Roman"/>
          <w:sz w:val="24"/>
          <w:szCs w:val="24"/>
        </w:rPr>
        <w:t>% или 91,</w:t>
      </w:r>
      <w:r w:rsidRPr="00443D5E">
        <w:rPr>
          <w:rFonts w:ascii="Times New Roman" w:eastAsia="Calibri" w:hAnsi="Times New Roman" w:cs="Times New Roman"/>
          <w:sz w:val="24"/>
          <w:szCs w:val="24"/>
          <w:lang w:val="kk-KZ"/>
        </w:rPr>
        <w:t>4</w:t>
      </w:r>
      <w:r w:rsidRPr="00443D5E">
        <w:rPr>
          <w:rFonts w:ascii="Times New Roman" w:eastAsia="Calibri" w:hAnsi="Times New Roman" w:cs="Times New Roman"/>
          <w:sz w:val="24"/>
          <w:szCs w:val="24"/>
        </w:rPr>
        <w:t xml:space="preserve"> млрд тенге больше</w:t>
      </w:r>
      <w:r w:rsidRPr="00443D5E">
        <w:rPr>
          <w:rFonts w:ascii="Times New Roman" w:hAnsi="Times New Roman" w:cs="Times New Roman"/>
          <w:sz w:val="24"/>
          <w:szCs w:val="24"/>
        </w:rPr>
        <w:t xml:space="preserve"> </w:t>
      </w:r>
      <w:r w:rsidRPr="00443D5E">
        <w:rPr>
          <w:rFonts w:ascii="Times New Roman" w:eastAsia="Calibri" w:hAnsi="Times New Roman" w:cs="Times New Roman"/>
          <w:sz w:val="24"/>
          <w:szCs w:val="24"/>
        </w:rPr>
        <w:t xml:space="preserve">по сравнению с аналогичным периодом 2024 года. Рост в основном обусловлен увеличением собранных премий по пенсионному аннуитетному страхованию </w:t>
      </w:r>
      <w:proofErr w:type="spellStart"/>
      <w:r w:rsidRPr="00443D5E">
        <w:rPr>
          <w:rFonts w:ascii="Times New Roman" w:eastAsia="Calibri" w:hAnsi="Times New Roman" w:cs="Times New Roman"/>
          <w:sz w:val="24"/>
          <w:szCs w:val="24"/>
          <w:lang w:val="kk-KZ"/>
        </w:rPr>
        <w:t>на</w:t>
      </w:r>
      <w:proofErr w:type="spellEnd"/>
      <w:r w:rsidRPr="00443D5E">
        <w:rPr>
          <w:rFonts w:ascii="Times New Roman" w:eastAsia="Calibri" w:hAnsi="Times New Roman" w:cs="Times New Roman"/>
          <w:sz w:val="24"/>
          <w:szCs w:val="24"/>
        </w:rPr>
        <w:t xml:space="preserve"> 35,4% или </w:t>
      </w:r>
      <w:r w:rsidRPr="00443D5E">
        <w:rPr>
          <w:rFonts w:ascii="Times New Roman" w:eastAsia="Calibri" w:hAnsi="Times New Roman" w:cs="Times New Roman"/>
          <w:sz w:val="24"/>
          <w:szCs w:val="24"/>
          <w:lang w:val="kk-KZ"/>
        </w:rPr>
        <w:t>39</w:t>
      </w:r>
      <w:r w:rsidRPr="00443D5E">
        <w:rPr>
          <w:rFonts w:ascii="Times New Roman" w:eastAsia="Calibri" w:hAnsi="Times New Roman" w:cs="Times New Roman"/>
          <w:sz w:val="24"/>
          <w:szCs w:val="24"/>
        </w:rPr>
        <w:t>,8 млрд тенге</w:t>
      </w:r>
      <w:r w:rsidRPr="00443D5E">
        <w:rPr>
          <w:rFonts w:ascii="Times New Roman" w:eastAsia="Calibri" w:hAnsi="Times New Roman" w:cs="Times New Roman"/>
          <w:sz w:val="24"/>
          <w:szCs w:val="24"/>
          <w:lang w:val="kk-KZ"/>
        </w:rPr>
        <w:t xml:space="preserve"> </w:t>
      </w:r>
      <w:r w:rsidRPr="00443D5E">
        <w:rPr>
          <w:rFonts w:ascii="Times New Roman" w:eastAsia="Calibri" w:hAnsi="Times New Roman" w:cs="Times New Roman"/>
          <w:sz w:val="24"/>
          <w:szCs w:val="24"/>
        </w:rPr>
        <w:t>(</w:t>
      </w:r>
      <w:r w:rsidRPr="00443D5E">
        <w:rPr>
          <w:rFonts w:ascii="Times New Roman" w:eastAsia="Calibri" w:hAnsi="Times New Roman" w:cs="Times New Roman"/>
          <w:sz w:val="24"/>
          <w:szCs w:val="24"/>
          <w:lang w:val="kk-KZ"/>
        </w:rPr>
        <w:t xml:space="preserve">до </w:t>
      </w:r>
      <w:r w:rsidRPr="00443D5E">
        <w:rPr>
          <w:rFonts w:ascii="Times New Roman" w:eastAsia="Calibri" w:hAnsi="Times New Roman" w:cs="Times New Roman"/>
          <w:sz w:val="24"/>
          <w:szCs w:val="24"/>
        </w:rPr>
        <w:t>152</w:t>
      </w:r>
      <w:r w:rsidRPr="00443D5E">
        <w:rPr>
          <w:rFonts w:ascii="Times New Roman" w:eastAsia="Calibri" w:hAnsi="Times New Roman" w:cs="Times New Roman"/>
          <w:sz w:val="24"/>
          <w:szCs w:val="24"/>
          <w:lang w:val="kk-KZ"/>
        </w:rPr>
        <w:t>,</w:t>
      </w:r>
      <w:r w:rsidRPr="00443D5E">
        <w:rPr>
          <w:rFonts w:ascii="Times New Roman" w:eastAsia="Calibri" w:hAnsi="Times New Roman" w:cs="Times New Roman"/>
          <w:sz w:val="24"/>
          <w:szCs w:val="24"/>
        </w:rPr>
        <w:t xml:space="preserve">1 млрд тенге) и страхованию от несчастных случаев </w:t>
      </w:r>
      <w:proofErr w:type="spellStart"/>
      <w:r w:rsidRPr="00443D5E">
        <w:rPr>
          <w:rFonts w:ascii="Times New Roman" w:eastAsia="Calibri" w:hAnsi="Times New Roman" w:cs="Times New Roman"/>
          <w:sz w:val="24"/>
          <w:szCs w:val="24"/>
          <w:lang w:val="kk-KZ"/>
        </w:rPr>
        <w:t>на</w:t>
      </w:r>
      <w:proofErr w:type="spellEnd"/>
      <w:r w:rsidRPr="00443D5E">
        <w:rPr>
          <w:rFonts w:ascii="Times New Roman" w:eastAsia="Calibri" w:hAnsi="Times New Roman" w:cs="Times New Roman"/>
          <w:sz w:val="24"/>
          <w:szCs w:val="24"/>
          <w:lang w:val="kk-KZ"/>
        </w:rPr>
        <w:t xml:space="preserve"> 54,4</w:t>
      </w:r>
      <w:r w:rsidRPr="00443D5E">
        <w:rPr>
          <w:rFonts w:ascii="Times New Roman" w:eastAsia="Calibri" w:hAnsi="Times New Roman" w:cs="Times New Roman"/>
          <w:sz w:val="24"/>
          <w:szCs w:val="24"/>
        </w:rPr>
        <w:t>% или 26,1 млрд тенге (</w:t>
      </w:r>
      <w:r w:rsidRPr="00443D5E">
        <w:rPr>
          <w:rFonts w:ascii="Times New Roman" w:eastAsia="Calibri" w:hAnsi="Times New Roman" w:cs="Times New Roman"/>
          <w:sz w:val="24"/>
          <w:szCs w:val="24"/>
          <w:lang w:val="kk-KZ"/>
        </w:rPr>
        <w:t>до 74,</w:t>
      </w:r>
      <w:r w:rsidRPr="00443D5E">
        <w:rPr>
          <w:rFonts w:ascii="Times New Roman" w:eastAsia="Calibri" w:hAnsi="Times New Roman" w:cs="Times New Roman"/>
          <w:sz w:val="24"/>
          <w:szCs w:val="24"/>
        </w:rPr>
        <w:t>2 млрд тенге).</w:t>
      </w:r>
    </w:p>
    <w:p w14:paraId="34E63045" w14:textId="77777777" w:rsidR="007252F2" w:rsidRPr="00443D5E" w:rsidRDefault="007252F2" w:rsidP="007252F2">
      <w:pPr>
        <w:widowControl w:val="0"/>
        <w:spacing w:after="0"/>
        <w:ind w:firstLine="709"/>
        <w:jc w:val="both"/>
        <w:rPr>
          <w:rFonts w:ascii="Times New Roman" w:eastAsia="Calibri" w:hAnsi="Times New Roman" w:cs="Times New Roman"/>
          <w:sz w:val="24"/>
          <w:szCs w:val="24"/>
        </w:rPr>
      </w:pPr>
      <w:r w:rsidRPr="00443D5E">
        <w:rPr>
          <w:rFonts w:ascii="Times New Roman" w:eastAsia="Calibri" w:hAnsi="Times New Roman" w:cs="Times New Roman"/>
          <w:sz w:val="24"/>
          <w:szCs w:val="24"/>
        </w:rPr>
        <w:t>Объем страховых премий, принятых по договорам страхования (перестрахования) по добровольному имущественному страхованию, за июнь 2025 года составил 39,2 млрд тенге, с начала 202</w:t>
      </w:r>
      <w:r w:rsidRPr="00443D5E">
        <w:rPr>
          <w:rFonts w:ascii="Times New Roman" w:eastAsia="Calibri" w:hAnsi="Times New Roman" w:cs="Times New Roman"/>
          <w:sz w:val="24"/>
          <w:szCs w:val="24"/>
          <w:lang w:val="kk-KZ"/>
        </w:rPr>
        <w:t>5</w:t>
      </w:r>
      <w:r w:rsidRPr="00443D5E">
        <w:rPr>
          <w:rFonts w:ascii="Times New Roman" w:eastAsia="Calibri" w:hAnsi="Times New Roman" w:cs="Times New Roman"/>
          <w:sz w:val="24"/>
          <w:szCs w:val="24"/>
        </w:rPr>
        <w:t xml:space="preserve"> года – 279,6 млрд тенге</w:t>
      </w:r>
      <w:r w:rsidRPr="00443D5E">
        <w:rPr>
          <w:rFonts w:ascii="Times New Roman" w:hAnsi="Times New Roman" w:cs="Times New Roman"/>
          <w:sz w:val="24"/>
          <w:szCs w:val="24"/>
          <w:lang w:val="kk-KZ"/>
        </w:rPr>
        <w:t xml:space="preserve">, </w:t>
      </w:r>
      <w:r w:rsidRPr="00443D5E">
        <w:rPr>
          <w:rFonts w:ascii="Times New Roman" w:hAnsi="Times New Roman" w:cs="Times New Roman"/>
          <w:sz w:val="24"/>
          <w:szCs w:val="24"/>
        </w:rPr>
        <w:t>что на 12,5</w:t>
      </w:r>
      <w:r w:rsidRPr="00443D5E">
        <w:rPr>
          <w:rFonts w:ascii="Times New Roman" w:eastAsia="Calibri" w:hAnsi="Times New Roman" w:cs="Times New Roman"/>
          <w:sz w:val="24"/>
          <w:szCs w:val="24"/>
        </w:rPr>
        <w:t>% или 31,2 млрд тенге больше</w:t>
      </w:r>
      <w:r w:rsidRPr="00443D5E">
        <w:rPr>
          <w:rFonts w:ascii="Times New Roman" w:hAnsi="Times New Roman" w:cs="Times New Roman"/>
          <w:sz w:val="24"/>
          <w:szCs w:val="24"/>
        </w:rPr>
        <w:t xml:space="preserve"> </w:t>
      </w:r>
      <w:r w:rsidRPr="00443D5E">
        <w:rPr>
          <w:rFonts w:ascii="Times New Roman" w:eastAsia="Calibri" w:hAnsi="Times New Roman" w:cs="Times New Roman"/>
          <w:sz w:val="24"/>
          <w:szCs w:val="24"/>
        </w:rPr>
        <w:t>по сравнению с аналогичным периодом 2024 года. Рост в основном обусловлен увеличением собранных премий по классу страхование гражданско-правовой ответственности на 23,2% или на 8,5 млрд тенге и страхование имущества от ущерба на 5,4% или на 7,4 млрд тенге</w:t>
      </w:r>
      <w:r w:rsidRPr="00443D5E">
        <w:rPr>
          <w:rFonts w:ascii="Times New Roman" w:eastAsia="Calibri" w:hAnsi="Times New Roman" w:cs="Times New Roman"/>
          <w:sz w:val="24"/>
          <w:szCs w:val="24"/>
          <w:lang w:val="kk-KZ"/>
        </w:rPr>
        <w:t>.</w:t>
      </w:r>
    </w:p>
    <w:p w14:paraId="7DD6A998" w14:textId="77777777" w:rsidR="007252F2" w:rsidRPr="00443D5E" w:rsidRDefault="007252F2" w:rsidP="007252F2">
      <w:pPr>
        <w:widowControl w:val="0"/>
        <w:spacing w:after="0"/>
        <w:jc w:val="both"/>
        <w:rPr>
          <w:rFonts w:ascii="Times New Roman" w:eastAsia="Calibri" w:hAnsi="Times New Roman" w:cs="Times New Roman"/>
          <w:sz w:val="24"/>
          <w:szCs w:val="24"/>
        </w:rPr>
      </w:pPr>
    </w:p>
    <w:p w14:paraId="2F3526F4" w14:textId="77777777" w:rsidR="007252F2" w:rsidRPr="00443D5E" w:rsidRDefault="007252F2" w:rsidP="007252F2">
      <w:pPr>
        <w:widowControl w:val="0"/>
        <w:spacing w:after="0"/>
        <w:jc w:val="both"/>
        <w:rPr>
          <w:rFonts w:ascii="Times New Roman" w:eastAsia="Calibri" w:hAnsi="Times New Roman" w:cs="Times New Roman"/>
          <w:sz w:val="24"/>
          <w:szCs w:val="24"/>
        </w:rPr>
      </w:pPr>
    </w:p>
    <w:p w14:paraId="25242680" w14:textId="77777777" w:rsidR="007252F2" w:rsidRPr="00443D5E" w:rsidRDefault="007252F2" w:rsidP="007252F2">
      <w:pPr>
        <w:widowControl w:val="0"/>
        <w:spacing w:after="0"/>
        <w:jc w:val="both"/>
        <w:rPr>
          <w:rFonts w:ascii="Times New Roman" w:eastAsia="Calibri" w:hAnsi="Times New Roman" w:cs="Times New Roman"/>
          <w:sz w:val="24"/>
          <w:szCs w:val="24"/>
        </w:rPr>
      </w:pPr>
    </w:p>
    <w:tbl>
      <w:tblPr>
        <w:tblStyle w:val="13"/>
        <w:tblpPr w:leftFromText="180" w:rightFromText="180" w:vertAnchor="text" w:horzAnchor="margin"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7252F2" w:rsidRPr="00443D5E" w14:paraId="15D83D6B" w14:textId="77777777" w:rsidTr="007252F2">
        <w:tc>
          <w:tcPr>
            <w:tcW w:w="4677" w:type="dxa"/>
            <w:shd w:val="clear" w:color="auto" w:fill="auto"/>
          </w:tcPr>
          <w:p w14:paraId="76E5B764" w14:textId="77777777" w:rsidR="007252F2" w:rsidRPr="00443D5E" w:rsidRDefault="007252F2" w:rsidP="007252F2">
            <w:pPr>
              <w:keepNext/>
              <w:spacing w:after="0"/>
              <w:jc w:val="center"/>
              <w:outlineLvl w:val="0"/>
              <w:rPr>
                <w:rFonts w:ascii="Times New Roman" w:hAnsi="Times New Roman" w:cs="Times New Roman"/>
                <w:sz w:val="20"/>
                <w:szCs w:val="20"/>
                <w:lang w:eastAsia="en-US"/>
              </w:rPr>
            </w:pPr>
            <w:r w:rsidRPr="00443D5E">
              <w:rPr>
                <w:rFonts w:ascii="Times New Roman" w:hAnsi="Times New Roman" w:cs="Times New Roman"/>
                <w:b/>
                <w:bCs/>
                <w:sz w:val="20"/>
                <w:szCs w:val="20"/>
                <w:lang w:eastAsia="en-US"/>
              </w:rPr>
              <w:lastRenderedPageBreak/>
              <w:t>Рисунок 2.5. Динамика страховых премий</w:t>
            </w:r>
          </w:p>
        </w:tc>
        <w:tc>
          <w:tcPr>
            <w:tcW w:w="4678" w:type="dxa"/>
            <w:shd w:val="clear" w:color="auto" w:fill="auto"/>
          </w:tcPr>
          <w:p w14:paraId="65B96EB0" w14:textId="77777777" w:rsidR="007252F2" w:rsidRPr="00443D5E" w:rsidRDefault="007252F2" w:rsidP="007252F2">
            <w:pPr>
              <w:keepNext/>
              <w:keepLines/>
              <w:spacing w:after="0"/>
              <w:jc w:val="center"/>
              <w:outlineLvl w:val="0"/>
              <w:rPr>
                <w:rFonts w:ascii="Times New Roman" w:hAnsi="Times New Roman" w:cs="Times New Roman"/>
                <w:sz w:val="20"/>
                <w:szCs w:val="20"/>
                <w:lang w:eastAsia="en-US"/>
              </w:rPr>
            </w:pPr>
            <w:r w:rsidRPr="00443D5E">
              <w:rPr>
                <w:rFonts w:ascii="Times New Roman" w:hAnsi="Times New Roman" w:cs="Times New Roman"/>
                <w:b/>
                <w:bCs/>
                <w:sz w:val="20"/>
                <w:szCs w:val="20"/>
                <w:lang w:eastAsia="en-US"/>
              </w:rPr>
              <w:t xml:space="preserve">Рисунок 2.6. Количество заключенных договоров </w:t>
            </w:r>
          </w:p>
        </w:tc>
      </w:tr>
      <w:tr w:rsidR="007252F2" w:rsidRPr="00443D5E" w14:paraId="35FFA764" w14:textId="77777777" w:rsidTr="007252F2">
        <w:tc>
          <w:tcPr>
            <w:tcW w:w="4677" w:type="dxa"/>
            <w:shd w:val="clear" w:color="auto" w:fill="auto"/>
          </w:tcPr>
          <w:p w14:paraId="23B8DF6E" w14:textId="77777777" w:rsidR="007252F2" w:rsidRPr="00443D5E" w:rsidRDefault="007252F2" w:rsidP="007252F2">
            <w:pPr>
              <w:widowControl w:val="0"/>
              <w:overflowPunct w:val="0"/>
              <w:autoSpaceDE w:val="0"/>
              <w:autoSpaceDN w:val="0"/>
              <w:adjustRightInd w:val="0"/>
              <w:jc w:val="center"/>
              <w:rPr>
                <w:rFonts w:ascii="Times New Roman" w:eastAsia="Calibri" w:hAnsi="Times New Roman" w:cs="Times New Roman"/>
                <w:sz w:val="24"/>
                <w:szCs w:val="24"/>
              </w:rPr>
            </w:pPr>
            <w:r w:rsidRPr="00443D5E">
              <w:rPr>
                <w:rFonts w:ascii="Times New Roman" w:eastAsia="Calibri" w:hAnsi="Times New Roman" w:cs="Times New Roman"/>
                <w:b/>
                <w:bCs/>
                <w:noProof/>
                <w:sz w:val="24"/>
                <w:szCs w:val="24"/>
              </w:rPr>
              <w:drawing>
                <wp:inline distT="0" distB="0" distL="0" distR="0" wp14:anchorId="1ACBBEF2" wp14:editId="1569149F">
                  <wp:extent cx="2879725" cy="1852654"/>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678" w:type="dxa"/>
            <w:shd w:val="clear" w:color="auto" w:fill="auto"/>
          </w:tcPr>
          <w:p w14:paraId="06604339" w14:textId="77777777" w:rsidR="007252F2" w:rsidRPr="00443D5E" w:rsidRDefault="007252F2" w:rsidP="007252F2">
            <w:pPr>
              <w:keepNext/>
              <w:keepLines/>
              <w:spacing w:after="0"/>
              <w:jc w:val="center"/>
              <w:outlineLvl w:val="0"/>
              <w:rPr>
                <w:rFonts w:ascii="Times New Roman" w:hAnsi="Times New Roman" w:cs="Times New Roman"/>
                <w:sz w:val="20"/>
                <w:szCs w:val="20"/>
                <w:lang w:eastAsia="en-US"/>
              </w:rPr>
            </w:pPr>
            <w:r w:rsidRPr="00443D5E">
              <w:rPr>
                <w:rFonts w:ascii="Times New Roman" w:hAnsi="Times New Roman" w:cs="Times New Roman"/>
                <w:b/>
                <w:bCs/>
                <w:noProof/>
                <w:color w:val="365F91"/>
                <w:sz w:val="28"/>
                <w:szCs w:val="28"/>
              </w:rPr>
              <w:drawing>
                <wp:inline distT="0" distB="0" distL="0" distR="0" wp14:anchorId="7B48CEE8" wp14:editId="33368E7F">
                  <wp:extent cx="2879725" cy="1804946"/>
                  <wp:effectExtent l="0" t="0" r="0" b="5080"/>
                  <wp:docPr id="4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14:paraId="2BC57E52" w14:textId="77777777" w:rsidR="007252F2" w:rsidRPr="00443D5E" w:rsidRDefault="007252F2" w:rsidP="007252F2">
      <w:pPr>
        <w:spacing w:after="0"/>
        <w:ind w:firstLine="709"/>
        <w:jc w:val="both"/>
        <w:rPr>
          <w:rFonts w:ascii="Times New Roman" w:eastAsia="Calibri" w:hAnsi="Times New Roman" w:cs="Times New Roman"/>
          <w:sz w:val="24"/>
          <w:szCs w:val="24"/>
        </w:rPr>
      </w:pPr>
    </w:p>
    <w:p w14:paraId="528BE535" w14:textId="77777777" w:rsidR="007252F2" w:rsidRPr="00443D5E" w:rsidRDefault="007252F2" w:rsidP="007252F2">
      <w:pPr>
        <w:spacing w:after="0"/>
        <w:ind w:firstLine="709"/>
        <w:jc w:val="both"/>
        <w:rPr>
          <w:rFonts w:ascii="Times New Roman" w:eastAsia="Calibri" w:hAnsi="Times New Roman" w:cs="Times New Roman"/>
          <w:sz w:val="24"/>
          <w:szCs w:val="24"/>
          <w:lang w:val="kk-KZ"/>
        </w:rPr>
      </w:pPr>
      <w:r w:rsidRPr="00443D5E">
        <w:rPr>
          <w:rFonts w:ascii="Times New Roman" w:eastAsia="Calibri" w:hAnsi="Times New Roman" w:cs="Times New Roman"/>
          <w:sz w:val="24"/>
          <w:szCs w:val="24"/>
        </w:rPr>
        <w:t xml:space="preserve">С начала 2025 года количество заключенных договоров страхования составило </w:t>
      </w:r>
      <w:r w:rsidRPr="00443D5E">
        <w:rPr>
          <w:rFonts w:ascii="Times New Roman" w:eastAsia="Calibri" w:hAnsi="Times New Roman" w:cs="Times New Roman"/>
          <w:sz w:val="24"/>
          <w:szCs w:val="24"/>
          <w:lang w:val="kk-KZ"/>
        </w:rPr>
        <w:t xml:space="preserve">13 012 018 </w:t>
      </w:r>
      <w:r w:rsidRPr="00443D5E">
        <w:rPr>
          <w:rFonts w:ascii="Times New Roman" w:eastAsia="Calibri" w:hAnsi="Times New Roman" w:cs="Times New Roman"/>
          <w:sz w:val="24"/>
          <w:szCs w:val="24"/>
        </w:rPr>
        <w:t xml:space="preserve">штук, что на </w:t>
      </w:r>
      <w:r w:rsidRPr="00443D5E">
        <w:rPr>
          <w:rFonts w:ascii="Times New Roman" w:eastAsia="Calibri" w:hAnsi="Times New Roman" w:cs="Times New Roman"/>
          <w:sz w:val="24"/>
          <w:szCs w:val="24"/>
          <w:lang w:val="kk-KZ"/>
        </w:rPr>
        <w:t>24</w:t>
      </w:r>
      <w:r w:rsidRPr="00443D5E">
        <w:rPr>
          <w:rFonts w:ascii="Times New Roman" w:eastAsia="Calibri" w:hAnsi="Times New Roman" w:cs="Times New Roman"/>
          <w:sz w:val="24"/>
          <w:szCs w:val="24"/>
        </w:rPr>
        <w:t>,</w:t>
      </w:r>
      <w:r w:rsidRPr="00443D5E">
        <w:rPr>
          <w:rFonts w:ascii="Times New Roman" w:eastAsia="Calibri" w:hAnsi="Times New Roman" w:cs="Times New Roman"/>
          <w:sz w:val="24"/>
          <w:szCs w:val="24"/>
          <w:lang w:val="kk-KZ"/>
        </w:rPr>
        <w:t>5</w:t>
      </w:r>
      <w:r w:rsidRPr="00443D5E">
        <w:rPr>
          <w:rFonts w:ascii="Times New Roman" w:eastAsia="Calibri" w:hAnsi="Times New Roman" w:cs="Times New Roman"/>
          <w:sz w:val="24"/>
          <w:szCs w:val="24"/>
        </w:rPr>
        <w:t xml:space="preserve">% больше по сравнению с аналогичным периодом 2024 года. Рост в основном обусловлен </w:t>
      </w:r>
      <w:bookmarkStart w:id="11" w:name="_Hlk127297547"/>
      <w:r w:rsidRPr="00443D5E">
        <w:rPr>
          <w:rFonts w:ascii="Times New Roman" w:eastAsia="Calibri" w:hAnsi="Times New Roman" w:cs="Times New Roman"/>
          <w:sz w:val="24"/>
          <w:szCs w:val="24"/>
        </w:rPr>
        <w:t xml:space="preserve">увеличением количества заключенных договоров по </w:t>
      </w:r>
      <w:bookmarkEnd w:id="11"/>
      <w:r w:rsidRPr="00443D5E">
        <w:rPr>
          <w:rFonts w:ascii="Times New Roman" w:eastAsia="Calibri" w:hAnsi="Times New Roman" w:cs="Times New Roman"/>
          <w:sz w:val="24"/>
          <w:szCs w:val="24"/>
        </w:rPr>
        <w:t xml:space="preserve">страхованию жизни на </w:t>
      </w:r>
      <w:r w:rsidRPr="00443D5E">
        <w:rPr>
          <w:rFonts w:ascii="Times New Roman" w:eastAsia="Calibri" w:hAnsi="Times New Roman" w:cs="Times New Roman"/>
          <w:sz w:val="24"/>
          <w:szCs w:val="24"/>
          <w:lang w:val="kk-KZ"/>
        </w:rPr>
        <w:t>1 320 803</w:t>
      </w:r>
      <w:r w:rsidRPr="00443D5E">
        <w:rPr>
          <w:rFonts w:ascii="Times New Roman" w:eastAsia="Calibri" w:hAnsi="Times New Roman" w:cs="Times New Roman"/>
          <w:sz w:val="24"/>
          <w:szCs w:val="24"/>
        </w:rPr>
        <w:t xml:space="preserve"> договоров или </w:t>
      </w:r>
      <w:r w:rsidRPr="00443D5E">
        <w:rPr>
          <w:rFonts w:ascii="Times New Roman" w:eastAsia="Calibri" w:hAnsi="Times New Roman" w:cs="Times New Roman"/>
          <w:sz w:val="24"/>
          <w:szCs w:val="24"/>
          <w:lang w:val="kk-KZ"/>
        </w:rPr>
        <w:t>70</w:t>
      </w:r>
      <w:r w:rsidRPr="00443D5E">
        <w:rPr>
          <w:rFonts w:ascii="Times New Roman" w:eastAsia="Calibri" w:hAnsi="Times New Roman" w:cs="Times New Roman"/>
          <w:sz w:val="24"/>
          <w:szCs w:val="24"/>
        </w:rPr>
        <w:t>,5%.</w:t>
      </w:r>
    </w:p>
    <w:p w14:paraId="5BE4FECA" w14:textId="77777777" w:rsidR="007252F2" w:rsidRPr="00443D5E" w:rsidRDefault="007252F2" w:rsidP="007252F2">
      <w:pPr>
        <w:spacing w:after="0"/>
        <w:ind w:firstLine="709"/>
        <w:jc w:val="both"/>
        <w:rPr>
          <w:rFonts w:ascii="Times New Roman" w:eastAsia="Calibri" w:hAnsi="Times New Roman" w:cs="Times New Roman"/>
          <w:sz w:val="24"/>
          <w:szCs w:val="24"/>
        </w:rPr>
      </w:pPr>
      <w:r w:rsidRPr="00443D5E">
        <w:rPr>
          <w:rFonts w:ascii="Times New Roman" w:eastAsia="Calibri" w:hAnsi="Times New Roman" w:cs="Times New Roman"/>
          <w:sz w:val="24"/>
          <w:szCs w:val="24"/>
        </w:rPr>
        <w:t>Объем страховых выплат</w:t>
      </w:r>
      <w:r w:rsidRPr="00443D5E">
        <w:rPr>
          <w:rFonts w:ascii="Times New Roman" w:eastAsia="Calibri" w:hAnsi="Times New Roman" w:cs="Times New Roman"/>
          <w:sz w:val="24"/>
          <w:szCs w:val="24"/>
          <w:vertAlign w:val="superscript"/>
        </w:rPr>
        <w:footnoteReference w:id="2"/>
      </w:r>
      <w:r w:rsidRPr="00443D5E">
        <w:rPr>
          <w:rFonts w:ascii="Times New Roman" w:eastAsia="Calibri" w:hAnsi="Times New Roman" w:cs="Times New Roman"/>
          <w:sz w:val="24"/>
          <w:szCs w:val="24"/>
        </w:rPr>
        <w:t xml:space="preserve"> за июнь </w:t>
      </w:r>
      <w:r w:rsidRPr="00443D5E">
        <w:rPr>
          <w:rFonts w:ascii="Times New Roman" w:hAnsi="Times New Roman" w:cs="Times New Roman"/>
          <w:color w:val="000000" w:themeColor="text1"/>
          <w:sz w:val="24"/>
          <w:szCs w:val="24"/>
        </w:rPr>
        <w:t xml:space="preserve">2025 года </w:t>
      </w:r>
      <w:r w:rsidRPr="00443D5E">
        <w:rPr>
          <w:rFonts w:ascii="Times New Roman" w:eastAsia="Calibri" w:hAnsi="Times New Roman" w:cs="Times New Roman"/>
          <w:sz w:val="24"/>
          <w:szCs w:val="24"/>
        </w:rPr>
        <w:t xml:space="preserve">составил </w:t>
      </w:r>
      <w:r w:rsidRPr="00443D5E">
        <w:rPr>
          <w:rFonts w:ascii="Times New Roman" w:eastAsia="Calibri" w:hAnsi="Times New Roman" w:cs="Times New Roman"/>
          <w:sz w:val="24"/>
          <w:szCs w:val="24"/>
          <w:lang w:val="kk-KZ"/>
        </w:rPr>
        <w:t>38</w:t>
      </w:r>
      <w:r w:rsidRPr="00443D5E">
        <w:rPr>
          <w:rFonts w:ascii="Times New Roman" w:eastAsia="Calibri" w:hAnsi="Times New Roman" w:cs="Times New Roman"/>
          <w:sz w:val="24"/>
          <w:szCs w:val="24"/>
        </w:rPr>
        <w:t>,</w:t>
      </w:r>
      <w:r w:rsidRPr="00443D5E">
        <w:rPr>
          <w:rFonts w:ascii="Times New Roman" w:eastAsia="Calibri" w:hAnsi="Times New Roman" w:cs="Times New Roman"/>
          <w:sz w:val="24"/>
          <w:szCs w:val="24"/>
          <w:lang w:val="kk-KZ"/>
        </w:rPr>
        <w:t>3</w:t>
      </w:r>
      <w:r w:rsidRPr="00443D5E">
        <w:rPr>
          <w:rFonts w:ascii="Times New Roman" w:eastAsia="Calibri" w:hAnsi="Times New Roman" w:cs="Times New Roman"/>
          <w:sz w:val="24"/>
          <w:szCs w:val="24"/>
        </w:rPr>
        <w:t xml:space="preserve"> млрд тенге </w:t>
      </w:r>
      <w:r w:rsidRPr="00443D5E">
        <w:rPr>
          <w:rFonts w:ascii="Times New Roman" w:eastAsia="Calibri" w:hAnsi="Times New Roman" w:cs="Times New Roman"/>
          <w:sz w:val="24"/>
          <w:szCs w:val="24"/>
        </w:rPr>
        <w:br/>
        <w:t>(Рисунок 2.7), с начала 202</w:t>
      </w:r>
      <w:r w:rsidRPr="00443D5E">
        <w:rPr>
          <w:rFonts w:ascii="Times New Roman" w:eastAsia="Calibri" w:hAnsi="Times New Roman" w:cs="Times New Roman"/>
          <w:sz w:val="24"/>
          <w:szCs w:val="24"/>
          <w:lang w:val="kk-KZ"/>
        </w:rPr>
        <w:t>5</w:t>
      </w:r>
      <w:r w:rsidRPr="00443D5E">
        <w:rPr>
          <w:rFonts w:ascii="Times New Roman" w:eastAsia="Calibri" w:hAnsi="Times New Roman" w:cs="Times New Roman"/>
          <w:sz w:val="24"/>
          <w:szCs w:val="24"/>
        </w:rPr>
        <w:t xml:space="preserve"> года – </w:t>
      </w:r>
      <w:r w:rsidRPr="00443D5E">
        <w:rPr>
          <w:rFonts w:ascii="Times New Roman" w:eastAsia="Calibri" w:hAnsi="Times New Roman" w:cs="Times New Roman"/>
          <w:sz w:val="24"/>
          <w:szCs w:val="24"/>
          <w:lang w:val="kk-KZ"/>
        </w:rPr>
        <w:t>205</w:t>
      </w:r>
      <w:r w:rsidRPr="00443D5E">
        <w:rPr>
          <w:rFonts w:ascii="Times New Roman" w:eastAsia="Calibri" w:hAnsi="Times New Roman" w:cs="Times New Roman"/>
          <w:sz w:val="24"/>
          <w:szCs w:val="24"/>
        </w:rPr>
        <w:t>,</w:t>
      </w:r>
      <w:r w:rsidRPr="00443D5E">
        <w:rPr>
          <w:rFonts w:ascii="Times New Roman" w:eastAsia="Calibri" w:hAnsi="Times New Roman" w:cs="Times New Roman"/>
          <w:sz w:val="24"/>
          <w:szCs w:val="24"/>
          <w:lang w:val="kk-KZ"/>
        </w:rPr>
        <w:t>1</w:t>
      </w:r>
      <w:r w:rsidRPr="00443D5E">
        <w:rPr>
          <w:rFonts w:ascii="Times New Roman" w:eastAsia="Calibri" w:hAnsi="Times New Roman" w:cs="Times New Roman"/>
          <w:sz w:val="24"/>
          <w:szCs w:val="24"/>
        </w:rPr>
        <w:t xml:space="preserve"> млрд тенге</w:t>
      </w:r>
      <w:r w:rsidRPr="00443D5E">
        <w:rPr>
          <w:rFonts w:ascii="Times New Roman" w:hAnsi="Times New Roman" w:cs="Times New Roman"/>
          <w:sz w:val="24"/>
          <w:szCs w:val="24"/>
          <w:lang w:val="kk-KZ"/>
        </w:rPr>
        <w:t xml:space="preserve">, </w:t>
      </w:r>
      <w:r w:rsidRPr="00443D5E">
        <w:rPr>
          <w:rFonts w:ascii="Times New Roman" w:eastAsia="Calibri" w:hAnsi="Times New Roman" w:cs="Times New Roman"/>
          <w:sz w:val="24"/>
          <w:szCs w:val="24"/>
        </w:rPr>
        <w:t>что на</w:t>
      </w:r>
      <w:r w:rsidRPr="00443D5E">
        <w:rPr>
          <w:rFonts w:ascii="Times New Roman" w:eastAsia="Calibri" w:hAnsi="Times New Roman" w:cs="Times New Roman"/>
          <w:sz w:val="24"/>
          <w:szCs w:val="24"/>
          <w:lang w:val="kk-KZ"/>
        </w:rPr>
        <w:t xml:space="preserve"> 41</w:t>
      </w:r>
      <w:r w:rsidRPr="00443D5E">
        <w:rPr>
          <w:rFonts w:ascii="Times New Roman" w:eastAsia="Calibri" w:hAnsi="Times New Roman" w:cs="Times New Roman"/>
          <w:sz w:val="24"/>
          <w:szCs w:val="24"/>
        </w:rPr>
        <w:t>,</w:t>
      </w:r>
      <w:r w:rsidRPr="00443D5E">
        <w:rPr>
          <w:rFonts w:ascii="Times New Roman" w:eastAsia="Calibri" w:hAnsi="Times New Roman" w:cs="Times New Roman"/>
          <w:sz w:val="24"/>
          <w:szCs w:val="24"/>
          <w:lang w:val="kk-KZ"/>
        </w:rPr>
        <w:t>4</w:t>
      </w:r>
      <w:r w:rsidRPr="00443D5E">
        <w:rPr>
          <w:rFonts w:ascii="Times New Roman" w:eastAsia="Calibri" w:hAnsi="Times New Roman" w:cs="Times New Roman"/>
          <w:sz w:val="24"/>
          <w:szCs w:val="24"/>
        </w:rPr>
        <w:t>% больше, чем за аналогичный период 2024 года, всего осуществлено 132 </w:t>
      </w:r>
      <w:r w:rsidRPr="00443D5E">
        <w:rPr>
          <w:rFonts w:ascii="Times New Roman" w:eastAsia="Calibri" w:hAnsi="Times New Roman" w:cs="Times New Roman"/>
          <w:sz w:val="24"/>
          <w:szCs w:val="24"/>
          <w:lang w:val="kk-KZ"/>
        </w:rPr>
        <w:t>545</w:t>
      </w:r>
      <w:r w:rsidRPr="00443D5E">
        <w:rPr>
          <w:rFonts w:ascii="Times New Roman" w:eastAsia="Calibri" w:hAnsi="Times New Roman" w:cs="Times New Roman"/>
          <w:sz w:val="24"/>
          <w:szCs w:val="24"/>
        </w:rPr>
        <w:t xml:space="preserve"> выплат за июнь </w:t>
      </w:r>
      <w:r w:rsidRPr="00443D5E">
        <w:rPr>
          <w:rFonts w:ascii="Times New Roman" w:hAnsi="Times New Roman" w:cs="Times New Roman"/>
          <w:color w:val="000000" w:themeColor="text1"/>
          <w:sz w:val="24"/>
          <w:szCs w:val="24"/>
        </w:rPr>
        <w:t>2025 года</w:t>
      </w:r>
      <w:r w:rsidRPr="00443D5E">
        <w:rPr>
          <w:rFonts w:ascii="Times New Roman" w:eastAsia="Calibri" w:hAnsi="Times New Roman" w:cs="Times New Roman"/>
          <w:sz w:val="24"/>
          <w:szCs w:val="24"/>
        </w:rPr>
        <w:t xml:space="preserve"> (Рисунки 2.8 и 2.9).</w:t>
      </w:r>
    </w:p>
    <w:p w14:paraId="7B0F71BB" w14:textId="77777777" w:rsidR="007252F2" w:rsidRPr="00443D5E" w:rsidRDefault="007252F2" w:rsidP="007252F2">
      <w:pPr>
        <w:spacing w:after="0"/>
        <w:ind w:firstLine="709"/>
        <w:jc w:val="both"/>
        <w:rPr>
          <w:rFonts w:ascii="Times New Roman" w:hAnsi="Times New Roman" w:cs="Times New Roman"/>
          <w:sz w:val="24"/>
          <w:szCs w:val="24"/>
        </w:rPr>
      </w:pP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607"/>
      </w:tblGrid>
      <w:tr w:rsidR="007252F2" w:rsidRPr="00443D5E" w14:paraId="1CB27C5B" w14:textId="77777777" w:rsidTr="007252F2">
        <w:tc>
          <w:tcPr>
            <w:tcW w:w="4677" w:type="dxa"/>
          </w:tcPr>
          <w:p w14:paraId="1A8B17C9" w14:textId="77777777" w:rsidR="007252F2" w:rsidRPr="00443D5E" w:rsidRDefault="007252F2" w:rsidP="007252F2">
            <w:pPr>
              <w:spacing w:after="0"/>
              <w:jc w:val="center"/>
              <w:outlineLvl w:val="0"/>
              <w:rPr>
                <w:rFonts w:ascii="Times New Roman" w:hAnsi="Times New Roman" w:cs="Times New Roman"/>
                <w:sz w:val="20"/>
                <w:szCs w:val="20"/>
                <w:lang w:eastAsia="en-US"/>
              </w:rPr>
            </w:pPr>
            <w:r w:rsidRPr="00443D5E">
              <w:rPr>
                <w:rFonts w:ascii="Times New Roman" w:hAnsi="Times New Roman" w:cs="Times New Roman"/>
                <w:b/>
                <w:bCs/>
                <w:sz w:val="20"/>
                <w:szCs w:val="20"/>
                <w:lang w:eastAsia="en-US"/>
              </w:rPr>
              <w:t>Рисунок 2.7. Динамика страховых выплат</w:t>
            </w:r>
          </w:p>
          <w:p w14:paraId="651C2F71" w14:textId="77777777" w:rsidR="007252F2" w:rsidRPr="00443D5E" w:rsidRDefault="007252F2" w:rsidP="007252F2">
            <w:pPr>
              <w:widowControl w:val="0"/>
              <w:overflowPunct w:val="0"/>
              <w:autoSpaceDE w:val="0"/>
              <w:autoSpaceDN w:val="0"/>
              <w:adjustRightInd w:val="0"/>
              <w:jc w:val="center"/>
              <w:rPr>
                <w:rFonts w:ascii="Times New Roman" w:eastAsia="Calibri" w:hAnsi="Times New Roman" w:cs="Times New Roman"/>
                <w:sz w:val="24"/>
                <w:szCs w:val="24"/>
              </w:rPr>
            </w:pPr>
            <w:r w:rsidRPr="00443D5E">
              <w:rPr>
                <w:rFonts w:ascii="Times New Roman" w:eastAsia="Calibri" w:hAnsi="Times New Roman" w:cs="Times New Roman"/>
                <w:b/>
                <w:bCs/>
                <w:noProof/>
                <w:sz w:val="24"/>
                <w:szCs w:val="24"/>
              </w:rPr>
              <w:drawing>
                <wp:inline distT="0" distB="0" distL="0" distR="0" wp14:anchorId="4F056D7C" wp14:editId="1E46159A">
                  <wp:extent cx="2965837" cy="1737360"/>
                  <wp:effectExtent l="0" t="0" r="635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4678" w:type="dxa"/>
          </w:tcPr>
          <w:p w14:paraId="0554EF73" w14:textId="77777777" w:rsidR="007252F2" w:rsidRPr="00443D5E" w:rsidRDefault="007252F2" w:rsidP="007252F2">
            <w:pPr>
              <w:spacing w:after="0"/>
              <w:jc w:val="center"/>
              <w:outlineLvl w:val="0"/>
              <w:rPr>
                <w:rFonts w:ascii="Times New Roman" w:hAnsi="Times New Roman" w:cs="Times New Roman"/>
                <w:sz w:val="20"/>
                <w:szCs w:val="20"/>
                <w:lang w:eastAsia="en-US"/>
              </w:rPr>
            </w:pPr>
            <w:r w:rsidRPr="00443D5E">
              <w:rPr>
                <w:rFonts w:ascii="Times New Roman" w:hAnsi="Times New Roman" w:cs="Times New Roman"/>
                <w:b/>
                <w:bCs/>
                <w:sz w:val="20"/>
                <w:szCs w:val="20"/>
                <w:lang w:eastAsia="en-US"/>
              </w:rPr>
              <w:t>Рисунок 2.8. Количество страховых выплат</w:t>
            </w:r>
          </w:p>
          <w:p w14:paraId="2672C9BF" w14:textId="77777777" w:rsidR="007252F2" w:rsidRPr="00443D5E" w:rsidRDefault="007252F2" w:rsidP="007252F2">
            <w:pPr>
              <w:spacing w:after="0"/>
              <w:jc w:val="center"/>
              <w:outlineLvl w:val="0"/>
              <w:rPr>
                <w:rFonts w:ascii="Times New Roman" w:hAnsi="Times New Roman" w:cs="Times New Roman"/>
                <w:b/>
                <w:bCs/>
                <w:color w:val="365F91"/>
                <w:sz w:val="24"/>
                <w:szCs w:val="24"/>
                <w:lang w:eastAsia="en-US"/>
              </w:rPr>
            </w:pPr>
            <w:r w:rsidRPr="00443D5E">
              <w:rPr>
                <w:rFonts w:ascii="Times New Roman" w:hAnsi="Times New Roman" w:cs="Times New Roman"/>
                <w:b/>
                <w:bCs/>
                <w:noProof/>
                <w:color w:val="365F91"/>
                <w:sz w:val="28"/>
                <w:szCs w:val="28"/>
              </w:rPr>
              <w:drawing>
                <wp:inline distT="0" distB="0" distL="0" distR="0" wp14:anchorId="01B76979" wp14:editId="74560718">
                  <wp:extent cx="2879725" cy="1737360"/>
                  <wp:effectExtent l="0" t="0" r="0" b="0"/>
                  <wp:docPr id="37"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14:paraId="06596BFB" w14:textId="77777777" w:rsidR="007252F2" w:rsidRPr="00443D5E" w:rsidRDefault="007252F2" w:rsidP="007252F2">
      <w:pPr>
        <w:spacing w:after="0"/>
        <w:ind w:firstLine="709"/>
        <w:jc w:val="both"/>
        <w:rPr>
          <w:rFonts w:ascii="Times New Roman" w:eastAsia="Calibri" w:hAnsi="Times New Roman" w:cs="Times New Roman"/>
          <w:sz w:val="24"/>
          <w:szCs w:val="24"/>
        </w:rPr>
      </w:pPr>
    </w:p>
    <w:p w14:paraId="2F902326" w14:textId="77777777" w:rsidR="007252F2" w:rsidRPr="00443D5E" w:rsidRDefault="007252F2" w:rsidP="007252F2">
      <w:pPr>
        <w:spacing w:after="0"/>
        <w:ind w:firstLine="709"/>
        <w:jc w:val="both"/>
        <w:rPr>
          <w:rFonts w:ascii="Times New Roman" w:eastAsia="Calibri" w:hAnsi="Times New Roman" w:cs="Times New Roman"/>
          <w:sz w:val="24"/>
          <w:szCs w:val="24"/>
        </w:rPr>
      </w:pPr>
      <w:r w:rsidRPr="00443D5E">
        <w:rPr>
          <w:rFonts w:ascii="Times New Roman" w:eastAsia="Calibri" w:hAnsi="Times New Roman" w:cs="Times New Roman"/>
          <w:sz w:val="24"/>
          <w:szCs w:val="24"/>
        </w:rPr>
        <w:t xml:space="preserve">По обязательному страхованию за июнь </w:t>
      </w:r>
      <w:r w:rsidRPr="00443D5E">
        <w:rPr>
          <w:rFonts w:ascii="Times New Roman" w:hAnsi="Times New Roman" w:cs="Times New Roman"/>
          <w:color w:val="000000" w:themeColor="text1"/>
          <w:sz w:val="24"/>
          <w:szCs w:val="24"/>
        </w:rPr>
        <w:t xml:space="preserve">2025 года </w:t>
      </w:r>
      <w:r w:rsidRPr="00443D5E">
        <w:rPr>
          <w:rFonts w:ascii="Times New Roman" w:eastAsia="Calibri" w:hAnsi="Times New Roman" w:cs="Times New Roman"/>
          <w:sz w:val="24"/>
          <w:szCs w:val="24"/>
        </w:rPr>
        <w:t>осуществлено страховых выплат на сумму 1</w:t>
      </w:r>
      <w:r w:rsidRPr="00443D5E">
        <w:rPr>
          <w:rFonts w:ascii="Times New Roman" w:eastAsia="Calibri" w:hAnsi="Times New Roman" w:cs="Times New Roman"/>
          <w:sz w:val="24"/>
          <w:szCs w:val="24"/>
          <w:lang w:val="kk-KZ"/>
        </w:rPr>
        <w:t>3</w:t>
      </w:r>
      <w:r w:rsidRPr="00443D5E">
        <w:rPr>
          <w:rFonts w:ascii="Times New Roman" w:eastAsia="Calibri" w:hAnsi="Times New Roman" w:cs="Times New Roman"/>
          <w:sz w:val="24"/>
          <w:szCs w:val="24"/>
        </w:rPr>
        <w:t>,</w:t>
      </w:r>
      <w:r w:rsidRPr="00443D5E">
        <w:rPr>
          <w:rFonts w:ascii="Times New Roman" w:eastAsia="Calibri" w:hAnsi="Times New Roman" w:cs="Times New Roman"/>
          <w:sz w:val="24"/>
          <w:szCs w:val="24"/>
          <w:lang w:val="kk-KZ"/>
        </w:rPr>
        <w:t>0</w:t>
      </w:r>
      <w:r w:rsidRPr="00443D5E">
        <w:rPr>
          <w:rFonts w:ascii="Times New Roman" w:eastAsia="Calibri" w:hAnsi="Times New Roman" w:cs="Times New Roman"/>
          <w:sz w:val="24"/>
          <w:szCs w:val="24"/>
        </w:rPr>
        <w:t xml:space="preserve"> млрд тенге, с начала 202</w:t>
      </w:r>
      <w:r w:rsidRPr="00443D5E">
        <w:rPr>
          <w:rFonts w:ascii="Times New Roman" w:eastAsia="Calibri" w:hAnsi="Times New Roman" w:cs="Times New Roman"/>
          <w:sz w:val="24"/>
          <w:szCs w:val="24"/>
          <w:lang w:val="kk-KZ"/>
        </w:rPr>
        <w:t>5</w:t>
      </w:r>
      <w:r w:rsidRPr="00443D5E">
        <w:rPr>
          <w:rFonts w:ascii="Times New Roman" w:eastAsia="Calibri" w:hAnsi="Times New Roman" w:cs="Times New Roman"/>
          <w:sz w:val="24"/>
          <w:szCs w:val="24"/>
        </w:rPr>
        <w:t xml:space="preserve"> года – 77,</w:t>
      </w:r>
      <w:r w:rsidRPr="00443D5E">
        <w:rPr>
          <w:rFonts w:ascii="Times New Roman" w:eastAsia="Calibri" w:hAnsi="Times New Roman" w:cs="Times New Roman"/>
          <w:sz w:val="24"/>
          <w:szCs w:val="24"/>
          <w:lang w:val="kk-KZ"/>
        </w:rPr>
        <w:t>0</w:t>
      </w:r>
      <w:r w:rsidRPr="00443D5E">
        <w:rPr>
          <w:rFonts w:ascii="Times New Roman" w:eastAsia="Calibri" w:hAnsi="Times New Roman" w:cs="Times New Roman"/>
          <w:sz w:val="24"/>
          <w:szCs w:val="24"/>
        </w:rPr>
        <w:t xml:space="preserve"> млрд тенге</w:t>
      </w:r>
      <w:r w:rsidRPr="00443D5E">
        <w:rPr>
          <w:rFonts w:ascii="Times New Roman" w:hAnsi="Times New Roman" w:cs="Times New Roman"/>
          <w:sz w:val="24"/>
          <w:szCs w:val="24"/>
          <w:lang w:val="kk-KZ"/>
        </w:rPr>
        <w:t xml:space="preserve">, </w:t>
      </w:r>
      <w:r w:rsidRPr="00443D5E">
        <w:rPr>
          <w:rFonts w:ascii="Times New Roman" w:eastAsia="Calibri" w:hAnsi="Times New Roman" w:cs="Times New Roman"/>
          <w:sz w:val="24"/>
          <w:szCs w:val="24"/>
        </w:rPr>
        <w:t xml:space="preserve">что на </w:t>
      </w:r>
      <w:r w:rsidRPr="00443D5E">
        <w:rPr>
          <w:rFonts w:ascii="Times New Roman" w:eastAsia="Calibri" w:hAnsi="Times New Roman" w:cs="Times New Roman"/>
          <w:sz w:val="24"/>
          <w:szCs w:val="24"/>
          <w:lang w:val="kk-KZ"/>
        </w:rPr>
        <w:t>24</w:t>
      </w:r>
      <w:r w:rsidRPr="00443D5E">
        <w:rPr>
          <w:rFonts w:ascii="Times New Roman" w:eastAsia="Calibri" w:hAnsi="Times New Roman" w:cs="Times New Roman"/>
          <w:sz w:val="24"/>
          <w:szCs w:val="24"/>
        </w:rPr>
        <w:t>,</w:t>
      </w:r>
      <w:r w:rsidRPr="00443D5E">
        <w:rPr>
          <w:rFonts w:ascii="Times New Roman" w:eastAsia="Calibri" w:hAnsi="Times New Roman" w:cs="Times New Roman"/>
          <w:sz w:val="24"/>
          <w:szCs w:val="24"/>
          <w:lang w:val="kk-KZ"/>
        </w:rPr>
        <w:t>3</w:t>
      </w:r>
      <w:r w:rsidRPr="00443D5E">
        <w:rPr>
          <w:rFonts w:ascii="Times New Roman" w:eastAsia="Calibri" w:hAnsi="Times New Roman" w:cs="Times New Roman"/>
          <w:sz w:val="24"/>
          <w:szCs w:val="24"/>
        </w:rPr>
        <w:t xml:space="preserve">% или </w:t>
      </w:r>
      <w:r w:rsidRPr="00443D5E">
        <w:rPr>
          <w:rFonts w:ascii="Times New Roman" w:eastAsia="Calibri" w:hAnsi="Times New Roman" w:cs="Times New Roman"/>
          <w:sz w:val="24"/>
          <w:szCs w:val="24"/>
          <w:lang w:val="kk-KZ"/>
        </w:rPr>
        <w:t>15</w:t>
      </w:r>
      <w:r w:rsidRPr="00443D5E">
        <w:rPr>
          <w:rFonts w:ascii="Times New Roman" w:eastAsia="Calibri" w:hAnsi="Times New Roman" w:cs="Times New Roman"/>
          <w:sz w:val="24"/>
          <w:szCs w:val="24"/>
        </w:rPr>
        <w:t>,</w:t>
      </w:r>
      <w:r w:rsidRPr="00443D5E">
        <w:rPr>
          <w:rFonts w:ascii="Times New Roman" w:eastAsia="Calibri" w:hAnsi="Times New Roman" w:cs="Times New Roman"/>
          <w:sz w:val="24"/>
          <w:szCs w:val="24"/>
          <w:lang w:val="kk-KZ"/>
        </w:rPr>
        <w:t>0</w:t>
      </w:r>
      <w:r w:rsidRPr="00443D5E">
        <w:rPr>
          <w:rFonts w:ascii="Times New Roman" w:eastAsia="Calibri" w:hAnsi="Times New Roman" w:cs="Times New Roman"/>
          <w:sz w:val="24"/>
          <w:szCs w:val="24"/>
        </w:rPr>
        <w:t xml:space="preserve"> млрд тенге больше, чем за аналогичный период 2024 года, увеличившись в основном за счет обязательного страхования гражданско-правовая ответственность владельцев транспортных средств.</w:t>
      </w:r>
    </w:p>
    <w:p w14:paraId="47A12DAA" w14:textId="77777777" w:rsidR="007252F2" w:rsidRPr="00443D5E" w:rsidRDefault="007252F2" w:rsidP="007252F2">
      <w:pPr>
        <w:spacing w:after="0"/>
        <w:ind w:firstLine="709"/>
        <w:jc w:val="both"/>
        <w:rPr>
          <w:rFonts w:ascii="Times New Roman" w:eastAsia="Calibri" w:hAnsi="Times New Roman" w:cs="Times New Roman"/>
          <w:sz w:val="24"/>
          <w:szCs w:val="24"/>
        </w:rPr>
      </w:pPr>
      <w:r w:rsidRPr="00443D5E">
        <w:rPr>
          <w:rFonts w:ascii="Times New Roman" w:eastAsia="Calibri" w:hAnsi="Times New Roman" w:cs="Times New Roman"/>
          <w:sz w:val="24"/>
          <w:szCs w:val="24"/>
        </w:rPr>
        <w:t xml:space="preserve">По добровольному личному страхованию за июнь 2025 года осуществлено страховых выплат на сумму </w:t>
      </w:r>
      <w:r w:rsidRPr="00443D5E">
        <w:rPr>
          <w:rFonts w:ascii="Times New Roman" w:eastAsia="Calibri" w:hAnsi="Times New Roman" w:cs="Times New Roman"/>
          <w:sz w:val="24"/>
          <w:szCs w:val="24"/>
          <w:lang w:val="kk-KZ"/>
        </w:rPr>
        <w:t>10</w:t>
      </w:r>
      <w:r w:rsidRPr="00443D5E">
        <w:rPr>
          <w:rFonts w:ascii="Times New Roman" w:eastAsia="Calibri" w:hAnsi="Times New Roman" w:cs="Times New Roman"/>
          <w:sz w:val="24"/>
          <w:szCs w:val="24"/>
        </w:rPr>
        <w:t>,0 млрд тенге, с начала 202</w:t>
      </w:r>
      <w:r w:rsidRPr="00443D5E">
        <w:rPr>
          <w:rFonts w:ascii="Times New Roman" w:eastAsia="Calibri" w:hAnsi="Times New Roman" w:cs="Times New Roman"/>
          <w:sz w:val="24"/>
          <w:szCs w:val="24"/>
          <w:lang w:val="kk-KZ"/>
        </w:rPr>
        <w:t>5</w:t>
      </w:r>
      <w:r w:rsidRPr="00443D5E">
        <w:rPr>
          <w:rFonts w:ascii="Times New Roman" w:eastAsia="Calibri" w:hAnsi="Times New Roman" w:cs="Times New Roman"/>
          <w:sz w:val="24"/>
          <w:szCs w:val="24"/>
        </w:rPr>
        <w:t xml:space="preserve"> года – </w:t>
      </w:r>
      <w:r w:rsidRPr="00443D5E">
        <w:rPr>
          <w:rFonts w:ascii="Times New Roman" w:eastAsia="Calibri" w:hAnsi="Times New Roman" w:cs="Times New Roman"/>
          <w:sz w:val="24"/>
          <w:szCs w:val="24"/>
          <w:lang w:val="kk-KZ"/>
        </w:rPr>
        <w:t>62</w:t>
      </w:r>
      <w:r w:rsidRPr="00443D5E">
        <w:rPr>
          <w:rFonts w:ascii="Times New Roman" w:eastAsia="Calibri" w:hAnsi="Times New Roman" w:cs="Times New Roman"/>
          <w:sz w:val="24"/>
          <w:szCs w:val="24"/>
        </w:rPr>
        <w:t>,7 млрд тенге</w:t>
      </w:r>
      <w:r w:rsidRPr="00443D5E">
        <w:rPr>
          <w:rFonts w:ascii="Times New Roman" w:hAnsi="Times New Roman" w:cs="Times New Roman"/>
          <w:sz w:val="24"/>
          <w:szCs w:val="24"/>
          <w:lang w:val="kk-KZ"/>
        </w:rPr>
        <w:t xml:space="preserve">, </w:t>
      </w:r>
      <w:r w:rsidRPr="00443D5E">
        <w:rPr>
          <w:rFonts w:ascii="Times New Roman" w:eastAsia="Calibri" w:hAnsi="Times New Roman" w:cs="Times New Roman"/>
          <w:sz w:val="24"/>
          <w:szCs w:val="24"/>
        </w:rPr>
        <w:t xml:space="preserve">что на </w:t>
      </w:r>
      <w:r w:rsidRPr="00443D5E">
        <w:rPr>
          <w:rFonts w:ascii="Times New Roman" w:eastAsia="Calibri" w:hAnsi="Times New Roman" w:cs="Times New Roman"/>
          <w:sz w:val="24"/>
          <w:szCs w:val="24"/>
          <w:lang w:val="kk-KZ"/>
        </w:rPr>
        <w:t>42</w:t>
      </w:r>
      <w:r w:rsidRPr="00443D5E">
        <w:rPr>
          <w:rFonts w:ascii="Times New Roman" w:eastAsia="Calibri" w:hAnsi="Times New Roman" w:cs="Times New Roman"/>
          <w:sz w:val="24"/>
          <w:szCs w:val="24"/>
        </w:rPr>
        <w:t>,</w:t>
      </w:r>
      <w:r w:rsidRPr="00443D5E">
        <w:rPr>
          <w:rFonts w:ascii="Times New Roman" w:eastAsia="Calibri" w:hAnsi="Times New Roman" w:cs="Times New Roman"/>
          <w:sz w:val="24"/>
          <w:szCs w:val="24"/>
          <w:lang w:val="kk-KZ"/>
        </w:rPr>
        <w:t>7</w:t>
      </w:r>
      <w:r w:rsidRPr="00443D5E">
        <w:rPr>
          <w:rFonts w:ascii="Times New Roman" w:eastAsia="Calibri" w:hAnsi="Times New Roman" w:cs="Times New Roman"/>
          <w:sz w:val="24"/>
          <w:szCs w:val="24"/>
        </w:rPr>
        <w:t xml:space="preserve">% или </w:t>
      </w:r>
      <w:r w:rsidRPr="00443D5E">
        <w:rPr>
          <w:rFonts w:ascii="Times New Roman" w:eastAsia="Calibri" w:hAnsi="Times New Roman" w:cs="Times New Roman"/>
          <w:sz w:val="24"/>
          <w:szCs w:val="24"/>
          <w:lang w:val="kk-KZ"/>
        </w:rPr>
        <w:t>18</w:t>
      </w:r>
      <w:r w:rsidRPr="00443D5E">
        <w:rPr>
          <w:rFonts w:ascii="Times New Roman" w:eastAsia="Calibri" w:hAnsi="Times New Roman" w:cs="Times New Roman"/>
          <w:sz w:val="24"/>
          <w:szCs w:val="24"/>
        </w:rPr>
        <w:t>,</w:t>
      </w:r>
      <w:r w:rsidRPr="00443D5E">
        <w:rPr>
          <w:rFonts w:ascii="Times New Roman" w:eastAsia="Calibri" w:hAnsi="Times New Roman" w:cs="Times New Roman"/>
          <w:sz w:val="24"/>
          <w:szCs w:val="24"/>
          <w:lang w:val="kk-KZ"/>
        </w:rPr>
        <w:t>8</w:t>
      </w:r>
      <w:r w:rsidRPr="00443D5E">
        <w:rPr>
          <w:rFonts w:ascii="Times New Roman" w:eastAsia="Calibri" w:hAnsi="Times New Roman" w:cs="Times New Roman"/>
          <w:sz w:val="24"/>
          <w:szCs w:val="24"/>
        </w:rPr>
        <w:t xml:space="preserve"> млрд тенге больше по сравнению с аналогичным периодом 2024 года, увеличившись в основном за счет классов страхование жизни,</w:t>
      </w:r>
      <w:r w:rsidRPr="00443D5E">
        <w:rPr>
          <w:rFonts w:ascii="Times New Roman" w:eastAsia="Calibri" w:hAnsi="Times New Roman" w:cs="Times New Roman"/>
          <w:sz w:val="24"/>
          <w:szCs w:val="24"/>
          <w:lang w:val="kk-KZ"/>
        </w:rPr>
        <w:t xml:space="preserve"> </w:t>
      </w:r>
      <w:r w:rsidRPr="00443D5E">
        <w:rPr>
          <w:rFonts w:ascii="Times New Roman" w:eastAsia="Calibri" w:hAnsi="Times New Roman" w:cs="Times New Roman"/>
          <w:sz w:val="24"/>
          <w:szCs w:val="24"/>
        </w:rPr>
        <w:t>страхование на случай болезни и пенсионное аннуитетное страхование.</w:t>
      </w:r>
      <w:r w:rsidRPr="00443D5E">
        <w:rPr>
          <w:rFonts w:ascii="Times New Roman" w:hAnsi="Times New Roman" w:cs="Times New Roman"/>
        </w:rPr>
        <w:t xml:space="preserve"> </w:t>
      </w:r>
    </w:p>
    <w:p w14:paraId="0D61A9D4" w14:textId="77777777" w:rsidR="007252F2" w:rsidRPr="00443D5E" w:rsidRDefault="007252F2" w:rsidP="007252F2">
      <w:pPr>
        <w:spacing w:after="0"/>
        <w:ind w:firstLine="709"/>
        <w:jc w:val="both"/>
        <w:rPr>
          <w:rFonts w:ascii="Times New Roman" w:eastAsia="Calibri" w:hAnsi="Times New Roman" w:cs="Times New Roman"/>
          <w:sz w:val="24"/>
          <w:szCs w:val="24"/>
        </w:rPr>
      </w:pPr>
      <w:r w:rsidRPr="00443D5E">
        <w:rPr>
          <w:rFonts w:ascii="Times New Roman" w:eastAsia="Calibri" w:hAnsi="Times New Roman" w:cs="Times New Roman"/>
          <w:sz w:val="24"/>
          <w:szCs w:val="24"/>
        </w:rPr>
        <w:lastRenderedPageBreak/>
        <w:t xml:space="preserve">По добровольному имущественному страхованию за июнь 2025 года осуществлено страховых выплат на сумму </w:t>
      </w:r>
      <w:r w:rsidRPr="00443D5E">
        <w:rPr>
          <w:rFonts w:ascii="Times New Roman" w:eastAsia="Calibri" w:hAnsi="Times New Roman" w:cs="Times New Roman"/>
          <w:sz w:val="24"/>
          <w:szCs w:val="24"/>
          <w:lang w:val="kk-KZ"/>
        </w:rPr>
        <w:t>15</w:t>
      </w:r>
      <w:r w:rsidRPr="00443D5E">
        <w:rPr>
          <w:rFonts w:ascii="Times New Roman" w:eastAsia="Calibri" w:hAnsi="Times New Roman" w:cs="Times New Roman"/>
          <w:sz w:val="24"/>
          <w:szCs w:val="24"/>
        </w:rPr>
        <w:t>,</w:t>
      </w:r>
      <w:r w:rsidRPr="00443D5E">
        <w:rPr>
          <w:rFonts w:ascii="Times New Roman" w:eastAsia="Calibri" w:hAnsi="Times New Roman" w:cs="Times New Roman"/>
          <w:sz w:val="24"/>
          <w:szCs w:val="24"/>
          <w:lang w:val="kk-KZ"/>
        </w:rPr>
        <w:t xml:space="preserve">3 </w:t>
      </w:r>
      <w:r w:rsidRPr="00443D5E">
        <w:rPr>
          <w:rFonts w:ascii="Times New Roman" w:eastAsia="Calibri" w:hAnsi="Times New Roman" w:cs="Times New Roman"/>
          <w:sz w:val="24"/>
          <w:szCs w:val="24"/>
        </w:rPr>
        <w:t>млрд тенге, с начала 202</w:t>
      </w:r>
      <w:r w:rsidRPr="00443D5E">
        <w:rPr>
          <w:rFonts w:ascii="Times New Roman" w:eastAsia="Calibri" w:hAnsi="Times New Roman" w:cs="Times New Roman"/>
          <w:sz w:val="24"/>
          <w:szCs w:val="24"/>
          <w:lang w:val="kk-KZ"/>
        </w:rPr>
        <w:t>5</w:t>
      </w:r>
      <w:r w:rsidRPr="00443D5E">
        <w:rPr>
          <w:rFonts w:ascii="Times New Roman" w:eastAsia="Calibri" w:hAnsi="Times New Roman" w:cs="Times New Roman"/>
          <w:sz w:val="24"/>
          <w:szCs w:val="24"/>
        </w:rPr>
        <w:t xml:space="preserve"> года – 65,</w:t>
      </w:r>
      <w:r w:rsidRPr="00443D5E">
        <w:rPr>
          <w:rFonts w:ascii="Times New Roman" w:eastAsia="Calibri" w:hAnsi="Times New Roman" w:cs="Times New Roman"/>
          <w:sz w:val="24"/>
          <w:szCs w:val="24"/>
          <w:lang w:val="kk-KZ"/>
        </w:rPr>
        <w:t>3</w:t>
      </w:r>
      <w:r w:rsidRPr="00443D5E">
        <w:rPr>
          <w:rFonts w:ascii="Times New Roman" w:eastAsia="Calibri" w:hAnsi="Times New Roman" w:cs="Times New Roman"/>
          <w:sz w:val="24"/>
          <w:szCs w:val="24"/>
        </w:rPr>
        <w:t xml:space="preserve"> млрд тенге</w:t>
      </w:r>
      <w:r w:rsidRPr="00443D5E">
        <w:rPr>
          <w:rFonts w:ascii="Times New Roman" w:hAnsi="Times New Roman" w:cs="Times New Roman"/>
          <w:sz w:val="24"/>
          <w:szCs w:val="24"/>
          <w:lang w:val="kk-KZ"/>
        </w:rPr>
        <w:t xml:space="preserve">, </w:t>
      </w:r>
      <w:r w:rsidRPr="00443D5E">
        <w:rPr>
          <w:rFonts w:ascii="Times New Roman" w:eastAsia="Calibri" w:hAnsi="Times New Roman" w:cs="Times New Roman"/>
          <w:sz w:val="24"/>
          <w:szCs w:val="24"/>
        </w:rPr>
        <w:t>что на 67,</w:t>
      </w:r>
      <w:r w:rsidRPr="00443D5E">
        <w:rPr>
          <w:rFonts w:ascii="Times New Roman" w:eastAsia="Calibri" w:hAnsi="Times New Roman" w:cs="Times New Roman"/>
          <w:sz w:val="24"/>
          <w:szCs w:val="24"/>
          <w:lang w:val="kk-KZ"/>
        </w:rPr>
        <w:t>2</w:t>
      </w:r>
      <w:r w:rsidRPr="00443D5E">
        <w:rPr>
          <w:rFonts w:ascii="Times New Roman" w:eastAsia="Calibri" w:hAnsi="Times New Roman" w:cs="Times New Roman"/>
          <w:sz w:val="24"/>
          <w:szCs w:val="24"/>
        </w:rPr>
        <w:t>% или 26,</w:t>
      </w:r>
      <w:r w:rsidRPr="00443D5E">
        <w:rPr>
          <w:rFonts w:ascii="Times New Roman" w:eastAsia="Calibri" w:hAnsi="Times New Roman" w:cs="Times New Roman"/>
          <w:sz w:val="24"/>
          <w:szCs w:val="24"/>
          <w:lang w:val="kk-KZ"/>
        </w:rPr>
        <w:t>3</w:t>
      </w:r>
      <w:r w:rsidRPr="00443D5E">
        <w:rPr>
          <w:rFonts w:ascii="Times New Roman" w:eastAsia="Calibri" w:hAnsi="Times New Roman" w:cs="Times New Roman"/>
          <w:sz w:val="24"/>
          <w:szCs w:val="24"/>
        </w:rPr>
        <w:t xml:space="preserve"> млрд тенге больше по сравнению с аналогичным периодом 2024 года.</w:t>
      </w:r>
    </w:p>
    <w:p w14:paraId="76BCE009" w14:textId="77777777" w:rsidR="007252F2" w:rsidRPr="00443D5E" w:rsidRDefault="007252F2" w:rsidP="007252F2">
      <w:pPr>
        <w:spacing w:after="0"/>
        <w:ind w:firstLine="709"/>
        <w:jc w:val="both"/>
        <w:rPr>
          <w:rFonts w:ascii="Times New Roman" w:eastAsia="Calibri" w:hAnsi="Times New Roman" w:cs="Times New Roman"/>
          <w:sz w:val="24"/>
          <w:szCs w:val="24"/>
        </w:rPr>
      </w:pP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252F2" w:rsidRPr="00443D5E" w14:paraId="1BE4A5F5" w14:textId="77777777" w:rsidTr="007252F2">
        <w:trPr>
          <w:trHeight w:val="741"/>
        </w:trPr>
        <w:tc>
          <w:tcPr>
            <w:tcW w:w="4677" w:type="dxa"/>
          </w:tcPr>
          <w:p w14:paraId="46EBB80C" w14:textId="77777777" w:rsidR="007252F2" w:rsidRPr="00443D5E" w:rsidRDefault="007252F2" w:rsidP="007252F2">
            <w:pPr>
              <w:keepNext/>
              <w:keepLines/>
              <w:spacing w:after="0"/>
              <w:jc w:val="center"/>
              <w:outlineLvl w:val="0"/>
              <w:rPr>
                <w:rFonts w:ascii="Times New Roman" w:hAnsi="Times New Roman" w:cs="Times New Roman"/>
                <w:sz w:val="20"/>
                <w:szCs w:val="20"/>
                <w:lang w:eastAsia="en-US"/>
              </w:rPr>
            </w:pPr>
            <w:r w:rsidRPr="00443D5E">
              <w:rPr>
                <w:rFonts w:ascii="Times New Roman" w:hAnsi="Times New Roman" w:cs="Times New Roman"/>
                <w:b/>
                <w:bCs/>
                <w:sz w:val="20"/>
                <w:szCs w:val="20"/>
                <w:lang w:eastAsia="en-US"/>
              </w:rPr>
              <w:t>Рисунок 2.9. Страховые премии/выплаты</w:t>
            </w:r>
          </w:p>
        </w:tc>
        <w:tc>
          <w:tcPr>
            <w:tcW w:w="4678" w:type="dxa"/>
          </w:tcPr>
          <w:p w14:paraId="5C008B16" w14:textId="77777777" w:rsidR="007252F2" w:rsidRPr="00443D5E" w:rsidRDefault="007252F2" w:rsidP="007252F2">
            <w:pPr>
              <w:spacing w:after="0" w:line="240" w:lineRule="auto"/>
              <w:jc w:val="center"/>
              <w:rPr>
                <w:rFonts w:ascii="Times New Roman" w:eastAsia="SimSun" w:hAnsi="Times New Roman" w:cs="Times New Roman"/>
                <w:b/>
                <w:sz w:val="20"/>
                <w:szCs w:val="20"/>
                <w:lang w:eastAsia="en-US"/>
              </w:rPr>
            </w:pPr>
            <w:r w:rsidRPr="00443D5E">
              <w:rPr>
                <w:rFonts w:ascii="Times New Roman" w:eastAsia="SimSun" w:hAnsi="Times New Roman" w:cs="Times New Roman"/>
                <w:b/>
                <w:sz w:val="20"/>
                <w:szCs w:val="20"/>
                <w:lang w:eastAsia="en-US"/>
              </w:rPr>
              <w:t>Рисунок 2.10. Премии, переданные на перестрахование, и возмещение от перестраховщиков</w:t>
            </w:r>
          </w:p>
        </w:tc>
      </w:tr>
      <w:tr w:rsidR="007252F2" w:rsidRPr="00443D5E" w14:paraId="0B728ECE" w14:textId="77777777" w:rsidTr="007252F2">
        <w:trPr>
          <w:trHeight w:val="3329"/>
        </w:trPr>
        <w:tc>
          <w:tcPr>
            <w:tcW w:w="4677" w:type="dxa"/>
          </w:tcPr>
          <w:p w14:paraId="2DBF6F1D" w14:textId="77777777" w:rsidR="007252F2" w:rsidRPr="00443D5E" w:rsidRDefault="007252F2" w:rsidP="007252F2">
            <w:pPr>
              <w:widowControl w:val="0"/>
              <w:overflowPunct w:val="0"/>
              <w:autoSpaceDE w:val="0"/>
              <w:autoSpaceDN w:val="0"/>
              <w:adjustRightInd w:val="0"/>
              <w:jc w:val="center"/>
              <w:rPr>
                <w:rFonts w:ascii="Times New Roman" w:eastAsia="Calibri" w:hAnsi="Times New Roman" w:cs="Times New Roman"/>
                <w:sz w:val="24"/>
                <w:szCs w:val="24"/>
              </w:rPr>
            </w:pPr>
            <w:r w:rsidRPr="00443D5E">
              <w:rPr>
                <w:rFonts w:ascii="Times New Roman" w:eastAsia="Calibri" w:hAnsi="Times New Roman" w:cs="Times New Roman"/>
                <w:bCs/>
                <w:i/>
                <w:noProof/>
                <w:sz w:val="24"/>
                <w:szCs w:val="24"/>
              </w:rPr>
              <w:drawing>
                <wp:inline distT="0" distB="0" distL="0" distR="0" wp14:anchorId="235B1025" wp14:editId="77871F8C">
                  <wp:extent cx="2879725" cy="1980000"/>
                  <wp:effectExtent l="0" t="0" r="0" b="127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678" w:type="dxa"/>
          </w:tcPr>
          <w:p w14:paraId="24166D79" w14:textId="77777777" w:rsidR="007252F2" w:rsidRPr="00443D5E" w:rsidRDefault="007252F2" w:rsidP="007252F2">
            <w:pPr>
              <w:spacing w:after="0" w:line="240" w:lineRule="auto"/>
              <w:jc w:val="center"/>
              <w:rPr>
                <w:rFonts w:ascii="Times New Roman" w:eastAsia="SimSun" w:hAnsi="Times New Roman" w:cs="Times New Roman"/>
                <w:lang w:eastAsia="en-US"/>
              </w:rPr>
            </w:pPr>
            <w:r w:rsidRPr="00443D5E">
              <w:rPr>
                <w:rFonts w:ascii="Times New Roman" w:eastAsia="SimSun" w:hAnsi="Times New Roman" w:cs="Times New Roman"/>
                <w:noProof/>
                <w:sz w:val="16"/>
              </w:rPr>
              <w:drawing>
                <wp:inline distT="0" distB="0" distL="0" distR="0" wp14:anchorId="15D24256" wp14:editId="3E47961D">
                  <wp:extent cx="2880995" cy="1980000"/>
                  <wp:effectExtent l="0" t="0" r="0" b="127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443D5E">
              <w:rPr>
                <w:rFonts w:ascii="Times New Roman" w:eastAsia="SimSun" w:hAnsi="Times New Roman" w:cs="Times New Roman"/>
              </w:rPr>
              <w:t xml:space="preserve"> </w:t>
            </w:r>
          </w:p>
        </w:tc>
      </w:tr>
    </w:tbl>
    <w:p w14:paraId="44DD3221" w14:textId="77777777" w:rsidR="007252F2" w:rsidRPr="00443D5E" w:rsidRDefault="007252F2" w:rsidP="007252F2">
      <w:pPr>
        <w:keepNext/>
        <w:numPr>
          <w:ilvl w:val="1"/>
          <w:numId w:val="25"/>
        </w:numPr>
        <w:tabs>
          <w:tab w:val="left" w:pos="1134"/>
        </w:tabs>
        <w:spacing w:before="120" w:after="120" w:line="240" w:lineRule="auto"/>
        <w:ind w:hanging="11"/>
        <w:contextualSpacing/>
        <w:rPr>
          <w:rFonts w:ascii="Times New Roman" w:hAnsi="Times New Roman" w:cs="Times New Roman"/>
          <w:b/>
          <w:bCs/>
          <w:sz w:val="24"/>
          <w:szCs w:val="40"/>
        </w:rPr>
      </w:pPr>
      <w:r w:rsidRPr="00443D5E">
        <w:rPr>
          <w:rFonts w:ascii="Times New Roman" w:hAnsi="Times New Roman" w:cs="Times New Roman"/>
          <w:b/>
          <w:bCs/>
          <w:sz w:val="24"/>
          <w:szCs w:val="40"/>
        </w:rPr>
        <w:t>Статистика перестрахования</w:t>
      </w:r>
    </w:p>
    <w:p w14:paraId="74D8E5CA" w14:textId="77777777" w:rsidR="007252F2" w:rsidRPr="00443D5E" w:rsidRDefault="007252F2" w:rsidP="007252F2">
      <w:pPr>
        <w:spacing w:after="0"/>
        <w:ind w:firstLine="709"/>
        <w:jc w:val="both"/>
        <w:rPr>
          <w:rFonts w:ascii="Times New Roman" w:hAnsi="Times New Roman" w:cs="Times New Roman"/>
          <w:color w:val="000000" w:themeColor="text1"/>
          <w:sz w:val="24"/>
          <w:szCs w:val="24"/>
        </w:rPr>
      </w:pPr>
      <w:bookmarkStart w:id="12" w:name="_Hlk80348414"/>
      <w:r w:rsidRPr="00443D5E">
        <w:rPr>
          <w:rFonts w:ascii="Times New Roman" w:eastAsia="Calibri" w:hAnsi="Times New Roman" w:cs="Times New Roman"/>
          <w:sz w:val="24"/>
          <w:szCs w:val="24"/>
        </w:rPr>
        <w:t>За июнь 2025 года на перестрахование</w:t>
      </w:r>
      <w:r w:rsidRPr="00443D5E">
        <w:rPr>
          <w:rFonts w:ascii="Times New Roman" w:eastAsia="Calibri" w:hAnsi="Times New Roman" w:cs="Times New Roman"/>
          <w:vertAlign w:val="superscript"/>
        </w:rPr>
        <w:footnoteReference w:id="3"/>
      </w:r>
      <w:r w:rsidRPr="00443D5E">
        <w:rPr>
          <w:rFonts w:ascii="Times New Roman" w:eastAsia="Calibri" w:hAnsi="Times New Roman" w:cs="Times New Roman"/>
          <w:sz w:val="24"/>
          <w:szCs w:val="24"/>
        </w:rPr>
        <w:t xml:space="preserve"> </w:t>
      </w:r>
      <w:bookmarkStart w:id="13" w:name="_Hlk111715396"/>
      <w:r w:rsidRPr="00443D5E">
        <w:rPr>
          <w:rFonts w:ascii="Times New Roman" w:eastAsia="Calibri" w:hAnsi="Times New Roman" w:cs="Times New Roman"/>
          <w:sz w:val="24"/>
          <w:szCs w:val="24"/>
        </w:rPr>
        <w:t xml:space="preserve">передано страховых премий </w:t>
      </w:r>
      <w:bookmarkEnd w:id="13"/>
      <w:r w:rsidRPr="00443D5E">
        <w:rPr>
          <w:rFonts w:ascii="Times New Roman" w:eastAsia="Calibri" w:hAnsi="Times New Roman" w:cs="Times New Roman"/>
          <w:sz w:val="24"/>
          <w:szCs w:val="24"/>
        </w:rPr>
        <w:t xml:space="preserve">на сумму </w:t>
      </w:r>
      <w:r w:rsidRPr="00443D5E">
        <w:rPr>
          <w:rFonts w:ascii="Times New Roman" w:eastAsia="Calibri" w:hAnsi="Times New Roman" w:cs="Times New Roman"/>
          <w:sz w:val="24"/>
          <w:szCs w:val="24"/>
        </w:rPr>
        <w:br/>
      </w:r>
      <w:r w:rsidRPr="00443D5E">
        <w:rPr>
          <w:rFonts w:ascii="Times New Roman" w:hAnsi="Times New Roman" w:cs="Times New Roman"/>
          <w:sz w:val="24"/>
          <w:szCs w:val="24"/>
        </w:rPr>
        <w:t>7,5 млрд тенге</w:t>
      </w:r>
      <w:r w:rsidRPr="00443D5E">
        <w:rPr>
          <w:rFonts w:ascii="Times New Roman" w:hAnsi="Times New Roman" w:cs="Times New Roman"/>
          <w:sz w:val="24"/>
          <w:szCs w:val="24"/>
          <w:lang w:val="kk-KZ"/>
        </w:rPr>
        <w:t>,</w:t>
      </w:r>
      <w:r w:rsidRPr="00443D5E">
        <w:rPr>
          <w:rFonts w:ascii="Times New Roman" w:hAnsi="Times New Roman" w:cs="Times New Roman"/>
          <w:sz w:val="24"/>
          <w:szCs w:val="24"/>
        </w:rPr>
        <w:t xml:space="preserve"> что составляет </w:t>
      </w:r>
      <w:r w:rsidRPr="00443D5E">
        <w:rPr>
          <w:rFonts w:ascii="Times New Roman" w:hAnsi="Times New Roman" w:cs="Times New Roman"/>
          <w:sz w:val="24"/>
          <w:szCs w:val="24"/>
          <w:lang w:val="kk-KZ"/>
        </w:rPr>
        <w:t>6</w:t>
      </w:r>
      <w:r w:rsidRPr="00443D5E">
        <w:rPr>
          <w:rFonts w:ascii="Times New Roman" w:hAnsi="Times New Roman" w:cs="Times New Roman"/>
          <w:sz w:val="24"/>
          <w:szCs w:val="24"/>
        </w:rPr>
        <w:t>,</w:t>
      </w:r>
      <w:r w:rsidRPr="00443D5E">
        <w:rPr>
          <w:rFonts w:ascii="Times New Roman" w:hAnsi="Times New Roman" w:cs="Times New Roman"/>
          <w:sz w:val="24"/>
          <w:szCs w:val="24"/>
          <w:lang w:val="kk-KZ"/>
        </w:rPr>
        <w:t>0</w:t>
      </w:r>
      <w:r w:rsidRPr="00443D5E">
        <w:rPr>
          <w:rFonts w:ascii="Times New Roman" w:hAnsi="Times New Roman" w:cs="Times New Roman"/>
          <w:sz w:val="24"/>
          <w:szCs w:val="24"/>
        </w:rPr>
        <w:t>% от совокупного объема страховых премий</w:t>
      </w:r>
      <w:r w:rsidRPr="00443D5E">
        <w:rPr>
          <w:rFonts w:ascii="Times New Roman" w:eastAsia="Calibri" w:hAnsi="Times New Roman" w:cs="Times New Roman"/>
          <w:sz w:val="24"/>
          <w:szCs w:val="24"/>
        </w:rPr>
        <w:t xml:space="preserve"> (Рисунок 2.10). Основная часть страховых премий по состоянию на 01.07.2025г. передана </w:t>
      </w:r>
      <w:r w:rsidRPr="00443D5E">
        <w:rPr>
          <w:rFonts w:ascii="Times New Roman" w:eastAsia="Calibri" w:hAnsi="Times New Roman" w:cs="Times New Roman"/>
          <w:color w:val="000000" w:themeColor="text1"/>
          <w:sz w:val="24"/>
          <w:szCs w:val="24"/>
        </w:rPr>
        <w:t xml:space="preserve">на перестрахование нерезидентам Республики Казахстан – </w:t>
      </w:r>
      <w:r w:rsidRPr="00443D5E">
        <w:rPr>
          <w:rFonts w:ascii="Times New Roman" w:hAnsi="Times New Roman" w:cs="Times New Roman"/>
          <w:color w:val="000000" w:themeColor="text1"/>
          <w:sz w:val="24"/>
          <w:szCs w:val="24"/>
        </w:rPr>
        <w:t>78,8% или 70,</w:t>
      </w:r>
      <w:r w:rsidRPr="00443D5E">
        <w:rPr>
          <w:rFonts w:ascii="Times New Roman" w:hAnsi="Times New Roman" w:cs="Times New Roman"/>
          <w:color w:val="000000" w:themeColor="text1"/>
          <w:sz w:val="24"/>
          <w:szCs w:val="24"/>
          <w:lang w:val="kk-KZ"/>
        </w:rPr>
        <w:t>1</w:t>
      </w:r>
      <w:r w:rsidRPr="00443D5E">
        <w:rPr>
          <w:rFonts w:ascii="Times New Roman" w:hAnsi="Times New Roman" w:cs="Times New Roman"/>
          <w:color w:val="000000" w:themeColor="text1"/>
          <w:sz w:val="24"/>
          <w:szCs w:val="24"/>
        </w:rPr>
        <w:t xml:space="preserve"> млрд </w:t>
      </w:r>
      <w:r w:rsidRPr="00443D5E">
        <w:rPr>
          <w:rFonts w:ascii="Times New Roman" w:eastAsia="Calibri" w:hAnsi="Times New Roman" w:cs="Times New Roman"/>
          <w:color w:val="000000" w:themeColor="text1"/>
          <w:sz w:val="24"/>
          <w:szCs w:val="24"/>
        </w:rPr>
        <w:t xml:space="preserve">тенге. </w:t>
      </w:r>
    </w:p>
    <w:p w14:paraId="3FF4735D" w14:textId="77777777" w:rsidR="007252F2" w:rsidRPr="00443D5E" w:rsidRDefault="007252F2" w:rsidP="007252F2">
      <w:pPr>
        <w:spacing w:after="0"/>
        <w:ind w:firstLine="709"/>
        <w:jc w:val="both"/>
        <w:rPr>
          <w:rFonts w:ascii="Times New Roman" w:eastAsia="Calibri" w:hAnsi="Times New Roman" w:cs="Times New Roman"/>
          <w:sz w:val="24"/>
          <w:szCs w:val="24"/>
        </w:rPr>
      </w:pPr>
      <w:r w:rsidRPr="00443D5E">
        <w:rPr>
          <w:rFonts w:ascii="Times New Roman" w:eastAsia="Calibri" w:hAnsi="Times New Roman" w:cs="Times New Roman"/>
          <w:sz w:val="24"/>
          <w:szCs w:val="24"/>
        </w:rPr>
        <w:t xml:space="preserve">За июнь 2025 года страховыми (перестраховочными) организациями по договорам перестрахования принято страховых премий на сумму </w:t>
      </w:r>
      <w:bookmarkStart w:id="14" w:name="_Hlk114662006"/>
      <w:r w:rsidRPr="00443D5E">
        <w:rPr>
          <w:rFonts w:ascii="Times New Roman" w:eastAsia="Calibri" w:hAnsi="Times New Roman" w:cs="Times New Roman"/>
          <w:sz w:val="24"/>
          <w:szCs w:val="24"/>
        </w:rPr>
        <w:t>20</w:t>
      </w:r>
      <w:r w:rsidRPr="00443D5E">
        <w:rPr>
          <w:rFonts w:ascii="Times New Roman" w:hAnsi="Times New Roman" w:cs="Times New Roman"/>
          <w:sz w:val="24"/>
          <w:szCs w:val="24"/>
        </w:rPr>
        <w:t>,</w:t>
      </w:r>
      <w:r w:rsidRPr="00443D5E">
        <w:rPr>
          <w:rFonts w:ascii="Times New Roman" w:hAnsi="Times New Roman" w:cs="Times New Roman"/>
          <w:sz w:val="24"/>
          <w:szCs w:val="24"/>
          <w:lang w:val="kk-KZ"/>
        </w:rPr>
        <w:t>1</w:t>
      </w:r>
      <w:r w:rsidRPr="00443D5E">
        <w:rPr>
          <w:rFonts w:ascii="Times New Roman" w:hAnsi="Times New Roman" w:cs="Times New Roman"/>
          <w:sz w:val="24"/>
          <w:szCs w:val="24"/>
        </w:rPr>
        <w:t xml:space="preserve"> млрд тенге</w:t>
      </w:r>
      <w:bookmarkEnd w:id="14"/>
      <w:r w:rsidRPr="00443D5E">
        <w:rPr>
          <w:rFonts w:ascii="Times New Roman" w:eastAsia="Calibri" w:hAnsi="Times New Roman" w:cs="Times New Roman"/>
          <w:sz w:val="24"/>
          <w:szCs w:val="24"/>
        </w:rPr>
        <w:t xml:space="preserve">. При этом сумма страховых премий, принятых в перестрахование от нерезидентов Республики Казахстан, с начала </w:t>
      </w:r>
      <w:r w:rsidRPr="00443D5E">
        <w:rPr>
          <w:rFonts w:ascii="Times New Roman" w:hAnsi="Times New Roman" w:cs="Times New Roman"/>
          <w:sz w:val="24"/>
          <w:szCs w:val="24"/>
        </w:rPr>
        <w:t>2025 года составляет 76,</w:t>
      </w:r>
      <w:r w:rsidRPr="00443D5E">
        <w:rPr>
          <w:rFonts w:ascii="Times New Roman" w:hAnsi="Times New Roman" w:cs="Times New Roman"/>
          <w:sz w:val="24"/>
          <w:szCs w:val="24"/>
          <w:lang w:val="kk-KZ"/>
        </w:rPr>
        <w:t>1</w:t>
      </w:r>
      <w:r w:rsidRPr="00443D5E">
        <w:rPr>
          <w:rFonts w:ascii="Times New Roman" w:hAnsi="Times New Roman" w:cs="Times New Roman"/>
          <w:sz w:val="24"/>
          <w:szCs w:val="24"/>
        </w:rPr>
        <w:t xml:space="preserve"> млрд </w:t>
      </w:r>
      <w:r w:rsidRPr="00443D5E">
        <w:rPr>
          <w:rFonts w:ascii="Times New Roman" w:eastAsia="Calibri" w:hAnsi="Times New Roman" w:cs="Times New Roman"/>
          <w:sz w:val="24"/>
          <w:szCs w:val="24"/>
        </w:rPr>
        <w:t>тенге.</w:t>
      </w:r>
    </w:p>
    <w:p w14:paraId="1FFA8FBA" w14:textId="77777777" w:rsidR="007252F2" w:rsidRPr="00443D5E" w:rsidRDefault="007252F2" w:rsidP="007252F2">
      <w:pPr>
        <w:spacing w:after="0"/>
        <w:ind w:firstLine="709"/>
        <w:jc w:val="both"/>
        <w:rPr>
          <w:rFonts w:ascii="Times New Roman" w:eastAsia="Calibri" w:hAnsi="Times New Roman" w:cs="Times New Roman"/>
          <w:sz w:val="24"/>
          <w:szCs w:val="24"/>
        </w:rPr>
      </w:pPr>
      <w:r w:rsidRPr="00443D5E">
        <w:rPr>
          <w:rFonts w:ascii="Times New Roman" w:eastAsia="Calibri" w:hAnsi="Times New Roman" w:cs="Times New Roman"/>
          <w:sz w:val="24"/>
          <w:szCs w:val="24"/>
        </w:rPr>
        <w:t>Возмещение расходов по рискам, переданным на перестрахование, за июнь</w:t>
      </w:r>
      <w:r w:rsidRPr="00443D5E">
        <w:rPr>
          <w:rFonts w:ascii="Times New Roman" w:hAnsi="Times New Roman" w:cs="Times New Roman"/>
          <w:color w:val="000000" w:themeColor="text1"/>
          <w:sz w:val="24"/>
          <w:szCs w:val="24"/>
        </w:rPr>
        <w:br/>
      </w:r>
      <w:r w:rsidRPr="00443D5E">
        <w:rPr>
          <w:rFonts w:ascii="Times New Roman" w:eastAsia="Calibri" w:hAnsi="Times New Roman" w:cs="Times New Roman"/>
          <w:sz w:val="24"/>
          <w:szCs w:val="24"/>
        </w:rPr>
        <w:t xml:space="preserve">2025 года составило </w:t>
      </w:r>
      <w:r w:rsidRPr="00443D5E">
        <w:rPr>
          <w:rFonts w:ascii="Times New Roman" w:hAnsi="Times New Roman" w:cs="Times New Roman"/>
          <w:sz w:val="24"/>
          <w:szCs w:val="24"/>
          <w:lang w:val="kk-KZ"/>
        </w:rPr>
        <w:t>0</w:t>
      </w:r>
      <w:r w:rsidRPr="00443D5E">
        <w:rPr>
          <w:rFonts w:ascii="Times New Roman" w:hAnsi="Times New Roman" w:cs="Times New Roman"/>
          <w:sz w:val="24"/>
          <w:szCs w:val="24"/>
        </w:rPr>
        <w:t>,</w:t>
      </w:r>
      <w:r w:rsidRPr="00443D5E">
        <w:rPr>
          <w:rFonts w:ascii="Times New Roman" w:hAnsi="Times New Roman" w:cs="Times New Roman"/>
          <w:sz w:val="24"/>
          <w:szCs w:val="24"/>
          <w:lang w:val="kk-KZ"/>
        </w:rPr>
        <w:t>9</w:t>
      </w:r>
      <w:r w:rsidRPr="00443D5E">
        <w:rPr>
          <w:rFonts w:ascii="Times New Roman" w:hAnsi="Times New Roman" w:cs="Times New Roman"/>
          <w:sz w:val="24"/>
          <w:szCs w:val="24"/>
        </w:rPr>
        <w:t xml:space="preserve"> млрд тенге или </w:t>
      </w:r>
      <w:r w:rsidRPr="00443D5E">
        <w:rPr>
          <w:rFonts w:ascii="Times New Roman" w:hAnsi="Times New Roman" w:cs="Times New Roman"/>
          <w:sz w:val="24"/>
          <w:szCs w:val="24"/>
          <w:lang w:val="kk-KZ"/>
        </w:rPr>
        <w:t>2</w:t>
      </w:r>
      <w:r w:rsidRPr="00443D5E">
        <w:rPr>
          <w:rFonts w:ascii="Times New Roman" w:hAnsi="Times New Roman" w:cs="Times New Roman"/>
          <w:sz w:val="24"/>
          <w:szCs w:val="24"/>
        </w:rPr>
        <w:t>,</w:t>
      </w:r>
      <w:r w:rsidRPr="00443D5E">
        <w:rPr>
          <w:rFonts w:ascii="Times New Roman" w:hAnsi="Times New Roman" w:cs="Times New Roman"/>
          <w:sz w:val="24"/>
          <w:szCs w:val="24"/>
          <w:lang w:val="kk-KZ"/>
        </w:rPr>
        <w:t>4</w:t>
      </w:r>
      <w:r w:rsidRPr="00443D5E">
        <w:rPr>
          <w:rFonts w:ascii="Times New Roman" w:eastAsia="Calibri" w:hAnsi="Times New Roman" w:cs="Times New Roman"/>
          <w:sz w:val="24"/>
          <w:szCs w:val="24"/>
        </w:rPr>
        <w:t>% от совокупных страховых выплат.</w:t>
      </w:r>
    </w:p>
    <w:bookmarkEnd w:id="12"/>
    <w:p w14:paraId="6A689D59" w14:textId="77777777" w:rsidR="007252F2" w:rsidRPr="00443D5E" w:rsidRDefault="007252F2" w:rsidP="007252F2">
      <w:pPr>
        <w:keepNext/>
        <w:numPr>
          <w:ilvl w:val="1"/>
          <w:numId w:val="25"/>
        </w:numPr>
        <w:tabs>
          <w:tab w:val="left" w:pos="1134"/>
        </w:tabs>
        <w:spacing w:before="120" w:after="120" w:line="240" w:lineRule="auto"/>
        <w:ind w:left="0" w:firstLine="709"/>
        <w:contextualSpacing/>
        <w:rPr>
          <w:rFonts w:ascii="Times New Roman" w:hAnsi="Times New Roman" w:cs="Times New Roman"/>
          <w:b/>
          <w:bCs/>
          <w:sz w:val="24"/>
          <w:szCs w:val="40"/>
        </w:rPr>
      </w:pPr>
      <w:r w:rsidRPr="00443D5E">
        <w:rPr>
          <w:rFonts w:ascii="Times New Roman" w:hAnsi="Times New Roman" w:cs="Times New Roman"/>
          <w:b/>
          <w:bCs/>
          <w:sz w:val="24"/>
          <w:szCs w:val="40"/>
        </w:rPr>
        <w:t>Примененные меры надзорного реагирования и санкции</w:t>
      </w:r>
    </w:p>
    <w:p w14:paraId="4A6943D0" w14:textId="77777777" w:rsidR="007252F2" w:rsidRPr="00443D5E" w:rsidRDefault="007252F2" w:rsidP="007252F2">
      <w:pPr>
        <w:spacing w:after="0"/>
        <w:ind w:firstLine="708"/>
        <w:jc w:val="both"/>
        <w:rPr>
          <w:rFonts w:ascii="Times New Roman" w:eastAsia="Calibri" w:hAnsi="Times New Roman" w:cs="Times New Roman"/>
          <w:color w:val="FF0000"/>
          <w:sz w:val="24"/>
          <w:szCs w:val="24"/>
        </w:rPr>
      </w:pPr>
      <w:r w:rsidRPr="00443D5E">
        <w:rPr>
          <w:rFonts w:ascii="Times New Roman" w:eastAsia="Calibri" w:hAnsi="Times New Roman" w:cs="Times New Roman"/>
          <w:sz w:val="24"/>
          <w:szCs w:val="24"/>
        </w:rPr>
        <w:t xml:space="preserve">В </w:t>
      </w:r>
      <w:r w:rsidRPr="00443D5E">
        <w:rPr>
          <w:rFonts w:ascii="Times New Roman" w:hAnsi="Times New Roman" w:cs="Times New Roman"/>
          <w:sz w:val="24"/>
          <w:szCs w:val="24"/>
        </w:rPr>
        <w:t xml:space="preserve">июне </w:t>
      </w:r>
      <w:r w:rsidRPr="00443D5E">
        <w:rPr>
          <w:rFonts w:ascii="Times New Roman" w:eastAsia="Calibri" w:hAnsi="Times New Roman" w:cs="Times New Roman"/>
          <w:sz w:val="24"/>
          <w:szCs w:val="24"/>
        </w:rPr>
        <w:t xml:space="preserve">2025 года в отношении субъектов страхового рынка было вынесено </w:t>
      </w:r>
      <w:r w:rsidRPr="00443D5E">
        <w:rPr>
          <w:rFonts w:ascii="Times New Roman" w:eastAsia="Calibri" w:hAnsi="Times New Roman" w:cs="Times New Roman"/>
          <w:sz w:val="24"/>
          <w:szCs w:val="24"/>
        </w:rPr>
        <w:br/>
      </w:r>
      <w:r w:rsidRPr="00443D5E">
        <w:rPr>
          <w:rFonts w:ascii="Times New Roman" w:eastAsia="Calibri" w:hAnsi="Times New Roman" w:cs="Times New Roman"/>
          <w:sz w:val="24"/>
          <w:szCs w:val="24"/>
          <w:lang w:val="kk-KZ"/>
        </w:rPr>
        <w:t xml:space="preserve">10 </w:t>
      </w:r>
      <w:r w:rsidRPr="00443D5E">
        <w:rPr>
          <w:rFonts w:ascii="Times New Roman" w:eastAsia="Calibri" w:hAnsi="Times New Roman" w:cs="Times New Roman"/>
          <w:sz w:val="24"/>
          <w:szCs w:val="24"/>
        </w:rPr>
        <w:t>письменных предписаний,</w:t>
      </w:r>
      <w:r w:rsidRPr="00443D5E">
        <w:rPr>
          <w:rFonts w:ascii="Times New Roman" w:hAnsi="Times New Roman" w:cs="Times New Roman"/>
        </w:rPr>
        <w:t xml:space="preserve"> </w:t>
      </w:r>
      <w:r w:rsidRPr="00443D5E">
        <w:rPr>
          <w:rFonts w:ascii="Times New Roman" w:eastAsia="Calibri" w:hAnsi="Times New Roman" w:cs="Times New Roman"/>
          <w:sz w:val="24"/>
          <w:szCs w:val="24"/>
        </w:rPr>
        <w:t xml:space="preserve">1 административное взыскание и 2 рекомендательных мер надзорного реагирования за нарушения законодательства РК о страховой деятельности. </w:t>
      </w:r>
    </w:p>
    <w:p w14:paraId="435B4C4B" w14:textId="77777777" w:rsidR="007252F2" w:rsidRPr="00443D5E" w:rsidRDefault="007252F2" w:rsidP="007252F2">
      <w:pPr>
        <w:keepNext/>
        <w:numPr>
          <w:ilvl w:val="1"/>
          <w:numId w:val="25"/>
        </w:numPr>
        <w:tabs>
          <w:tab w:val="left" w:pos="1134"/>
        </w:tabs>
        <w:spacing w:before="120" w:after="120" w:line="240" w:lineRule="auto"/>
        <w:ind w:left="0" w:firstLine="709"/>
        <w:contextualSpacing/>
        <w:rPr>
          <w:rFonts w:ascii="Times New Roman" w:hAnsi="Times New Roman" w:cs="Times New Roman"/>
          <w:b/>
          <w:bCs/>
          <w:sz w:val="24"/>
          <w:szCs w:val="40"/>
        </w:rPr>
      </w:pPr>
      <w:r w:rsidRPr="00443D5E">
        <w:rPr>
          <w:rFonts w:ascii="Times New Roman" w:hAnsi="Times New Roman" w:cs="Times New Roman"/>
          <w:b/>
          <w:bCs/>
          <w:sz w:val="24"/>
          <w:szCs w:val="40"/>
        </w:rPr>
        <w:t>Разрешительная деятельность</w:t>
      </w:r>
    </w:p>
    <w:p w14:paraId="208AA8E6" w14:textId="77777777" w:rsidR="007252F2" w:rsidRPr="00443D5E" w:rsidRDefault="007252F2" w:rsidP="007252F2">
      <w:pPr>
        <w:spacing w:after="0"/>
        <w:ind w:firstLine="708"/>
        <w:jc w:val="both"/>
        <w:rPr>
          <w:rFonts w:ascii="Times New Roman" w:eastAsia="Calibri" w:hAnsi="Times New Roman" w:cs="Times New Roman"/>
          <w:sz w:val="24"/>
          <w:szCs w:val="24"/>
        </w:rPr>
      </w:pPr>
      <w:r w:rsidRPr="00443D5E">
        <w:rPr>
          <w:rFonts w:ascii="Times New Roman" w:eastAsia="Calibri" w:hAnsi="Times New Roman" w:cs="Times New Roman"/>
          <w:sz w:val="24"/>
          <w:szCs w:val="24"/>
        </w:rPr>
        <w:t xml:space="preserve">За июнь 2025 года: </w:t>
      </w:r>
    </w:p>
    <w:p w14:paraId="027E3642" w14:textId="77777777" w:rsidR="007252F2" w:rsidRPr="00443D5E" w:rsidRDefault="007252F2" w:rsidP="007252F2">
      <w:pPr>
        <w:spacing w:after="0"/>
        <w:ind w:firstLine="708"/>
        <w:jc w:val="both"/>
        <w:rPr>
          <w:rFonts w:ascii="Times New Roman" w:eastAsia="Calibri" w:hAnsi="Times New Roman" w:cs="Times New Roman"/>
          <w:sz w:val="24"/>
          <w:szCs w:val="24"/>
        </w:rPr>
      </w:pPr>
      <w:r w:rsidRPr="00443D5E">
        <w:rPr>
          <w:rFonts w:ascii="Times New Roman" w:eastAsia="Calibri" w:hAnsi="Times New Roman" w:cs="Times New Roman"/>
          <w:sz w:val="24"/>
          <w:szCs w:val="24"/>
        </w:rPr>
        <w:t>- выдано 6 согласий на избрание (назначение) руководящих работников;</w:t>
      </w:r>
    </w:p>
    <w:p w14:paraId="3EF42604" w14:textId="77777777" w:rsidR="007252F2" w:rsidRPr="00443D5E" w:rsidRDefault="007252F2" w:rsidP="007252F2">
      <w:pPr>
        <w:spacing w:after="0"/>
        <w:ind w:firstLine="708"/>
        <w:jc w:val="both"/>
        <w:rPr>
          <w:rFonts w:ascii="Times New Roman" w:eastAsia="Calibri" w:hAnsi="Times New Roman" w:cs="Times New Roman"/>
          <w:sz w:val="24"/>
          <w:szCs w:val="24"/>
        </w:rPr>
      </w:pPr>
      <w:r w:rsidRPr="00443D5E">
        <w:rPr>
          <w:rFonts w:ascii="Times New Roman" w:eastAsia="Calibri" w:hAnsi="Times New Roman" w:cs="Times New Roman"/>
          <w:sz w:val="24"/>
          <w:szCs w:val="24"/>
        </w:rPr>
        <w:t>- выдано согласие ТОО «</w:t>
      </w:r>
      <w:proofErr w:type="spellStart"/>
      <w:r w:rsidRPr="00443D5E">
        <w:rPr>
          <w:rFonts w:ascii="Times New Roman" w:eastAsia="Calibri" w:hAnsi="Times New Roman" w:cs="Times New Roman"/>
          <w:sz w:val="24"/>
          <w:szCs w:val="24"/>
        </w:rPr>
        <w:t>Бузачи</w:t>
      </w:r>
      <w:proofErr w:type="spellEnd"/>
      <w:r w:rsidRPr="00443D5E">
        <w:rPr>
          <w:rFonts w:ascii="Times New Roman" w:eastAsia="Calibri" w:hAnsi="Times New Roman" w:cs="Times New Roman"/>
          <w:sz w:val="24"/>
          <w:szCs w:val="24"/>
        </w:rPr>
        <w:t xml:space="preserve"> Нефть» на приобретение статуса крупного участника АО «СК «</w:t>
      </w:r>
      <w:proofErr w:type="spellStart"/>
      <w:r w:rsidRPr="00443D5E">
        <w:rPr>
          <w:rFonts w:ascii="Times New Roman" w:eastAsia="Calibri" w:hAnsi="Times New Roman" w:cs="Times New Roman"/>
          <w:sz w:val="24"/>
          <w:szCs w:val="24"/>
        </w:rPr>
        <w:t>ТрансОйл</w:t>
      </w:r>
      <w:proofErr w:type="spellEnd"/>
      <w:r w:rsidRPr="00443D5E">
        <w:rPr>
          <w:rFonts w:ascii="Times New Roman" w:eastAsia="Calibri" w:hAnsi="Times New Roman" w:cs="Times New Roman"/>
          <w:sz w:val="24"/>
          <w:szCs w:val="24"/>
        </w:rPr>
        <w:t>» (Постановление Правления №18 от 30.05.2025г.);</w:t>
      </w:r>
    </w:p>
    <w:p w14:paraId="37634F75" w14:textId="77777777" w:rsidR="007252F2" w:rsidRPr="00443D5E" w:rsidRDefault="007252F2" w:rsidP="007252F2">
      <w:pPr>
        <w:spacing w:after="0"/>
        <w:ind w:firstLine="708"/>
        <w:jc w:val="both"/>
        <w:rPr>
          <w:rFonts w:ascii="Times New Roman" w:eastAsia="Calibri" w:hAnsi="Times New Roman" w:cs="Times New Roman"/>
          <w:sz w:val="24"/>
          <w:szCs w:val="24"/>
        </w:rPr>
      </w:pPr>
      <w:r w:rsidRPr="00443D5E">
        <w:rPr>
          <w:rFonts w:ascii="Times New Roman" w:eastAsia="Calibri" w:hAnsi="Times New Roman" w:cs="Times New Roman"/>
          <w:sz w:val="24"/>
          <w:szCs w:val="24"/>
        </w:rPr>
        <w:t>- выдано согласие Сафину Мурату на приобретение статуса крупного (косвенного) участника АО «СК «</w:t>
      </w:r>
      <w:proofErr w:type="spellStart"/>
      <w:r w:rsidRPr="00443D5E">
        <w:rPr>
          <w:rFonts w:ascii="Times New Roman" w:eastAsia="Calibri" w:hAnsi="Times New Roman" w:cs="Times New Roman"/>
          <w:sz w:val="24"/>
          <w:szCs w:val="24"/>
        </w:rPr>
        <w:t>ТрансОйл</w:t>
      </w:r>
      <w:proofErr w:type="spellEnd"/>
      <w:r w:rsidRPr="00443D5E">
        <w:rPr>
          <w:rFonts w:ascii="Times New Roman" w:eastAsia="Calibri" w:hAnsi="Times New Roman" w:cs="Times New Roman"/>
          <w:sz w:val="24"/>
          <w:szCs w:val="24"/>
        </w:rPr>
        <w:t>» (Постановление Правления № 19 от 30.05.2025г.);</w:t>
      </w:r>
    </w:p>
    <w:p w14:paraId="77EC0A7A" w14:textId="77777777" w:rsidR="007252F2" w:rsidRPr="00443D5E" w:rsidRDefault="007252F2" w:rsidP="007252F2">
      <w:pPr>
        <w:spacing w:after="0"/>
        <w:ind w:firstLine="708"/>
        <w:jc w:val="both"/>
        <w:rPr>
          <w:rFonts w:ascii="Times New Roman" w:eastAsia="Calibri" w:hAnsi="Times New Roman" w:cs="Times New Roman"/>
          <w:sz w:val="24"/>
          <w:szCs w:val="24"/>
        </w:rPr>
      </w:pPr>
      <w:r w:rsidRPr="00443D5E">
        <w:rPr>
          <w:rFonts w:ascii="Times New Roman" w:eastAsia="Calibri" w:hAnsi="Times New Roman" w:cs="Times New Roman"/>
          <w:sz w:val="24"/>
          <w:szCs w:val="24"/>
        </w:rPr>
        <w:t xml:space="preserve">- выдано согласие </w:t>
      </w:r>
      <w:proofErr w:type="spellStart"/>
      <w:r w:rsidRPr="00443D5E">
        <w:rPr>
          <w:rFonts w:ascii="Times New Roman" w:eastAsia="Calibri" w:hAnsi="Times New Roman" w:cs="Times New Roman"/>
          <w:sz w:val="24"/>
          <w:szCs w:val="24"/>
        </w:rPr>
        <w:t>Альжанову</w:t>
      </w:r>
      <w:proofErr w:type="spellEnd"/>
      <w:r w:rsidRPr="00443D5E">
        <w:rPr>
          <w:rFonts w:ascii="Times New Roman" w:eastAsia="Calibri" w:hAnsi="Times New Roman" w:cs="Times New Roman"/>
          <w:sz w:val="24"/>
          <w:szCs w:val="24"/>
        </w:rPr>
        <w:t xml:space="preserve"> </w:t>
      </w:r>
      <w:proofErr w:type="spellStart"/>
      <w:r w:rsidRPr="00443D5E">
        <w:rPr>
          <w:rFonts w:ascii="Times New Roman" w:eastAsia="Calibri" w:hAnsi="Times New Roman" w:cs="Times New Roman"/>
          <w:sz w:val="24"/>
          <w:szCs w:val="24"/>
        </w:rPr>
        <w:t>Тлеку</w:t>
      </w:r>
      <w:proofErr w:type="spellEnd"/>
      <w:r w:rsidRPr="00443D5E">
        <w:rPr>
          <w:rFonts w:ascii="Times New Roman" w:eastAsia="Calibri" w:hAnsi="Times New Roman" w:cs="Times New Roman"/>
          <w:sz w:val="24"/>
          <w:szCs w:val="24"/>
        </w:rPr>
        <w:t xml:space="preserve"> </w:t>
      </w:r>
      <w:proofErr w:type="spellStart"/>
      <w:r w:rsidRPr="00443D5E">
        <w:rPr>
          <w:rFonts w:ascii="Times New Roman" w:eastAsia="Calibri" w:hAnsi="Times New Roman" w:cs="Times New Roman"/>
          <w:sz w:val="24"/>
          <w:szCs w:val="24"/>
        </w:rPr>
        <w:t>Кабыкеновичу</w:t>
      </w:r>
      <w:proofErr w:type="spellEnd"/>
      <w:r w:rsidRPr="00443D5E">
        <w:rPr>
          <w:rFonts w:ascii="Times New Roman" w:eastAsia="Calibri" w:hAnsi="Times New Roman" w:cs="Times New Roman"/>
          <w:sz w:val="24"/>
          <w:szCs w:val="24"/>
        </w:rPr>
        <w:t xml:space="preserve"> на приобретение статуса крупного участника АО «КСЖ «</w:t>
      </w:r>
      <w:proofErr w:type="spellStart"/>
      <w:r w:rsidRPr="00443D5E">
        <w:rPr>
          <w:rFonts w:ascii="Times New Roman" w:eastAsia="Calibri" w:hAnsi="Times New Roman" w:cs="Times New Roman"/>
          <w:sz w:val="24"/>
          <w:szCs w:val="24"/>
        </w:rPr>
        <w:t>Standard</w:t>
      </w:r>
      <w:proofErr w:type="spellEnd"/>
      <w:r w:rsidRPr="00443D5E">
        <w:rPr>
          <w:rFonts w:ascii="Times New Roman" w:eastAsia="Calibri" w:hAnsi="Times New Roman" w:cs="Times New Roman"/>
          <w:sz w:val="24"/>
          <w:szCs w:val="24"/>
        </w:rPr>
        <w:t xml:space="preserve"> </w:t>
      </w:r>
      <w:proofErr w:type="spellStart"/>
      <w:r w:rsidRPr="00443D5E">
        <w:rPr>
          <w:rFonts w:ascii="Times New Roman" w:eastAsia="Calibri" w:hAnsi="Times New Roman" w:cs="Times New Roman"/>
          <w:sz w:val="24"/>
          <w:szCs w:val="24"/>
        </w:rPr>
        <w:t>Life</w:t>
      </w:r>
      <w:proofErr w:type="spellEnd"/>
      <w:r w:rsidRPr="00443D5E">
        <w:rPr>
          <w:rFonts w:ascii="Times New Roman" w:eastAsia="Calibri" w:hAnsi="Times New Roman" w:cs="Times New Roman"/>
          <w:sz w:val="24"/>
          <w:szCs w:val="24"/>
        </w:rPr>
        <w:t>» (Постановление Правления №21 от 30.06.2025г.).</w:t>
      </w:r>
    </w:p>
    <w:p w14:paraId="355AD565" w14:textId="77777777" w:rsidR="007252F2" w:rsidRPr="00443D5E" w:rsidRDefault="007252F2" w:rsidP="007252F2">
      <w:pPr>
        <w:widowControl w:val="0"/>
        <w:spacing w:after="0"/>
        <w:ind w:firstLine="426"/>
        <w:jc w:val="both"/>
        <w:rPr>
          <w:rFonts w:ascii="Times New Roman" w:hAnsi="Times New Roman" w:cs="Times New Roman"/>
          <w:sz w:val="24"/>
          <w:szCs w:val="24"/>
        </w:rPr>
      </w:pPr>
      <w:r w:rsidRPr="00443D5E">
        <w:rPr>
          <w:rFonts w:ascii="Times New Roman" w:hAnsi="Times New Roman" w:cs="Times New Roman"/>
          <w:sz w:val="24"/>
          <w:szCs w:val="24"/>
        </w:rPr>
        <w:t xml:space="preserve">По состоянию на 01.07.2025г. действуют 134 лицензии на осуществление деятельности на страховом рынке Республики Казахстан, из них: </w:t>
      </w:r>
    </w:p>
    <w:p w14:paraId="78B94CE5" w14:textId="77777777" w:rsidR="007252F2" w:rsidRPr="00443D5E" w:rsidRDefault="007252F2" w:rsidP="007252F2">
      <w:pPr>
        <w:widowControl w:val="0"/>
        <w:spacing w:after="0"/>
        <w:ind w:firstLine="426"/>
        <w:jc w:val="both"/>
        <w:rPr>
          <w:rFonts w:ascii="Times New Roman" w:hAnsi="Times New Roman" w:cs="Times New Roman"/>
          <w:sz w:val="24"/>
          <w:szCs w:val="24"/>
        </w:rPr>
      </w:pPr>
      <w:r w:rsidRPr="00443D5E">
        <w:rPr>
          <w:rFonts w:ascii="Times New Roman" w:hAnsi="Times New Roman" w:cs="Times New Roman"/>
          <w:sz w:val="24"/>
          <w:szCs w:val="24"/>
        </w:rPr>
        <w:lastRenderedPageBreak/>
        <w:t>67 лицензий на осуществление актуарной деятельности;</w:t>
      </w:r>
    </w:p>
    <w:p w14:paraId="77C7D8C9" w14:textId="77777777" w:rsidR="007252F2" w:rsidRPr="00443D5E" w:rsidRDefault="007252F2" w:rsidP="007252F2">
      <w:pPr>
        <w:widowControl w:val="0"/>
        <w:spacing w:after="0"/>
        <w:ind w:firstLine="426"/>
        <w:jc w:val="both"/>
        <w:rPr>
          <w:rFonts w:ascii="Times New Roman" w:hAnsi="Times New Roman" w:cs="Times New Roman"/>
          <w:sz w:val="24"/>
          <w:szCs w:val="24"/>
        </w:rPr>
      </w:pPr>
      <w:r w:rsidRPr="00443D5E">
        <w:rPr>
          <w:rFonts w:ascii="Times New Roman" w:hAnsi="Times New Roman" w:cs="Times New Roman"/>
          <w:sz w:val="24"/>
          <w:szCs w:val="24"/>
        </w:rPr>
        <w:t>25 лицензий на осуществление страховой (перестраховочной) деятельности;</w:t>
      </w:r>
    </w:p>
    <w:p w14:paraId="48D490ED" w14:textId="77777777" w:rsidR="007252F2" w:rsidRPr="00443D5E" w:rsidRDefault="007252F2" w:rsidP="007252F2">
      <w:pPr>
        <w:widowControl w:val="0"/>
        <w:spacing w:after="0"/>
        <w:ind w:firstLine="426"/>
        <w:jc w:val="both"/>
        <w:rPr>
          <w:rFonts w:ascii="Times New Roman" w:hAnsi="Times New Roman" w:cs="Times New Roman"/>
          <w:sz w:val="24"/>
          <w:szCs w:val="24"/>
        </w:rPr>
      </w:pPr>
      <w:r w:rsidRPr="00443D5E">
        <w:rPr>
          <w:rFonts w:ascii="Times New Roman" w:hAnsi="Times New Roman" w:cs="Times New Roman"/>
          <w:sz w:val="24"/>
          <w:szCs w:val="24"/>
        </w:rPr>
        <w:t>13 лицензий на осуществление деятельности страхового брокера</w:t>
      </w:r>
    </w:p>
    <w:p w14:paraId="1DC8C252" w14:textId="77777777" w:rsidR="007252F2" w:rsidRPr="00443D5E" w:rsidRDefault="007252F2" w:rsidP="007252F2">
      <w:pPr>
        <w:widowControl w:val="0"/>
        <w:spacing w:after="0"/>
        <w:ind w:firstLine="426"/>
        <w:jc w:val="both"/>
        <w:rPr>
          <w:rFonts w:ascii="Times New Roman" w:hAnsi="Times New Roman" w:cs="Times New Roman"/>
          <w:sz w:val="24"/>
          <w:szCs w:val="24"/>
        </w:rPr>
      </w:pPr>
      <w:r w:rsidRPr="00443D5E">
        <w:rPr>
          <w:rFonts w:ascii="Times New Roman" w:hAnsi="Times New Roman" w:cs="Times New Roman"/>
          <w:sz w:val="24"/>
          <w:szCs w:val="24"/>
        </w:rPr>
        <w:t xml:space="preserve"> </w:t>
      </w:r>
    </w:p>
    <w:p w14:paraId="39D37EAF" w14:textId="77777777" w:rsidR="007252F2" w:rsidRPr="00443D5E" w:rsidRDefault="007252F2" w:rsidP="007252F2">
      <w:pPr>
        <w:spacing w:after="0" w:line="240" w:lineRule="auto"/>
        <w:ind w:firstLine="426"/>
        <w:jc w:val="both"/>
        <w:rPr>
          <w:rFonts w:ascii="Times New Roman" w:hAnsi="Times New Roman" w:cs="Times New Roman"/>
          <w:color w:val="000000"/>
          <w:sz w:val="24"/>
          <w:szCs w:val="24"/>
        </w:rPr>
      </w:pPr>
      <w:r w:rsidRPr="00443D5E">
        <w:rPr>
          <w:rFonts w:ascii="Times New Roman" w:hAnsi="Times New Roman" w:cs="Times New Roman"/>
          <w:color w:val="000000"/>
          <w:sz w:val="24"/>
          <w:szCs w:val="24"/>
        </w:rPr>
        <w:t>Основными работодателями, как участники страхового рынка, являются:</w:t>
      </w:r>
    </w:p>
    <w:p w14:paraId="01AFD093" w14:textId="77777777" w:rsidR="007252F2" w:rsidRPr="00443D5E" w:rsidRDefault="007252F2" w:rsidP="007252F2">
      <w:pPr>
        <w:spacing w:after="0" w:line="240" w:lineRule="auto"/>
        <w:ind w:firstLine="426"/>
        <w:jc w:val="both"/>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r>
      <w:r w:rsidRPr="00443D5E">
        <w:rPr>
          <w:rFonts w:ascii="Times New Roman" w:hAnsi="Times New Roman" w:cs="Times New Roman"/>
          <w:b/>
          <w:color w:val="000000"/>
          <w:sz w:val="24"/>
          <w:szCs w:val="24"/>
        </w:rPr>
        <w:t xml:space="preserve">Профессиональные участники страхового рынка: </w:t>
      </w:r>
      <w:r w:rsidRPr="00443D5E">
        <w:rPr>
          <w:rFonts w:ascii="Times New Roman" w:hAnsi="Times New Roman" w:cs="Times New Roman"/>
          <w:color w:val="000000"/>
          <w:sz w:val="24"/>
          <w:szCs w:val="24"/>
        </w:rPr>
        <w:t xml:space="preserve">АО "Компания по страхованию жизни "BCC </w:t>
      </w:r>
      <w:proofErr w:type="spellStart"/>
      <w:r w:rsidRPr="00443D5E">
        <w:rPr>
          <w:rFonts w:ascii="Times New Roman" w:hAnsi="Times New Roman" w:cs="Times New Roman"/>
          <w:color w:val="000000"/>
          <w:sz w:val="24"/>
          <w:szCs w:val="24"/>
        </w:rPr>
        <w:t>Life</w:t>
      </w:r>
      <w:proofErr w:type="spellEnd"/>
      <w:r w:rsidRPr="00443D5E">
        <w:rPr>
          <w:rFonts w:ascii="Times New Roman" w:hAnsi="Times New Roman" w:cs="Times New Roman"/>
          <w:color w:val="000000"/>
          <w:sz w:val="24"/>
          <w:szCs w:val="24"/>
        </w:rPr>
        <w:t xml:space="preserve">", АО "КСЖ "KM </w:t>
      </w:r>
      <w:proofErr w:type="spellStart"/>
      <w:r w:rsidRPr="00443D5E">
        <w:rPr>
          <w:rFonts w:ascii="Times New Roman" w:hAnsi="Times New Roman" w:cs="Times New Roman"/>
          <w:color w:val="000000"/>
          <w:sz w:val="24"/>
          <w:szCs w:val="24"/>
        </w:rPr>
        <w:t>Life</w:t>
      </w:r>
      <w:proofErr w:type="spellEnd"/>
      <w:r w:rsidRPr="00443D5E">
        <w:rPr>
          <w:rFonts w:ascii="Times New Roman" w:hAnsi="Times New Roman" w:cs="Times New Roman"/>
          <w:color w:val="000000"/>
          <w:sz w:val="24"/>
          <w:szCs w:val="24"/>
        </w:rPr>
        <w:t>", АО "КСЖ "Евразия", АО "КСЖ "</w:t>
      </w:r>
      <w:r w:rsidRPr="00443D5E">
        <w:rPr>
          <w:rFonts w:ascii="Times New Roman" w:hAnsi="Times New Roman" w:cs="Times New Roman"/>
          <w:color w:val="000000"/>
          <w:sz w:val="24"/>
          <w:szCs w:val="24"/>
          <w:lang w:val="en-US"/>
        </w:rPr>
        <w:t>Freedom</w:t>
      </w:r>
      <w:r w:rsidRPr="00443D5E">
        <w:rPr>
          <w:rFonts w:ascii="Times New Roman" w:hAnsi="Times New Roman" w:cs="Times New Roman"/>
          <w:color w:val="000000"/>
          <w:sz w:val="24"/>
          <w:szCs w:val="24"/>
        </w:rPr>
        <w:t xml:space="preserve"> </w:t>
      </w:r>
      <w:r w:rsidRPr="00443D5E">
        <w:rPr>
          <w:rFonts w:ascii="Times New Roman" w:hAnsi="Times New Roman" w:cs="Times New Roman"/>
          <w:color w:val="000000"/>
          <w:sz w:val="24"/>
          <w:szCs w:val="24"/>
          <w:lang w:val="en-US"/>
        </w:rPr>
        <w:t>Life</w:t>
      </w:r>
      <w:r w:rsidRPr="00443D5E">
        <w:rPr>
          <w:rFonts w:ascii="Times New Roman" w:hAnsi="Times New Roman" w:cs="Times New Roman"/>
          <w:color w:val="000000"/>
          <w:sz w:val="24"/>
          <w:szCs w:val="24"/>
        </w:rPr>
        <w:t>", АО "СК "</w:t>
      </w:r>
      <w:r w:rsidRPr="00443D5E">
        <w:rPr>
          <w:rFonts w:ascii="Times New Roman" w:hAnsi="Times New Roman" w:cs="Times New Roman"/>
          <w:color w:val="000000"/>
          <w:sz w:val="24"/>
          <w:szCs w:val="24"/>
          <w:lang w:val="en-US"/>
        </w:rPr>
        <w:t>Freedom</w:t>
      </w:r>
      <w:r w:rsidRPr="00443D5E">
        <w:rPr>
          <w:rFonts w:ascii="Times New Roman" w:hAnsi="Times New Roman" w:cs="Times New Roman"/>
          <w:color w:val="000000"/>
          <w:sz w:val="24"/>
          <w:szCs w:val="24"/>
        </w:rPr>
        <w:t xml:space="preserve"> </w:t>
      </w:r>
      <w:r w:rsidRPr="00443D5E">
        <w:rPr>
          <w:rFonts w:ascii="Times New Roman" w:hAnsi="Times New Roman" w:cs="Times New Roman"/>
          <w:color w:val="000000"/>
          <w:sz w:val="24"/>
          <w:szCs w:val="24"/>
          <w:lang w:val="en-US"/>
        </w:rPr>
        <w:t>Finance</w:t>
      </w:r>
      <w:r w:rsidRPr="00443D5E">
        <w:rPr>
          <w:rFonts w:ascii="Times New Roman" w:hAnsi="Times New Roman" w:cs="Times New Roman"/>
          <w:color w:val="000000"/>
          <w:sz w:val="24"/>
          <w:szCs w:val="24"/>
        </w:rPr>
        <w:t xml:space="preserve"> </w:t>
      </w:r>
      <w:r w:rsidRPr="00443D5E">
        <w:rPr>
          <w:rFonts w:ascii="Times New Roman" w:hAnsi="Times New Roman" w:cs="Times New Roman"/>
          <w:color w:val="000000"/>
          <w:sz w:val="24"/>
          <w:szCs w:val="24"/>
          <w:lang w:val="en-US"/>
        </w:rPr>
        <w:t>Insurance</w:t>
      </w:r>
      <w:r w:rsidRPr="00443D5E">
        <w:rPr>
          <w:rFonts w:ascii="Times New Roman" w:hAnsi="Times New Roman" w:cs="Times New Roman"/>
          <w:color w:val="000000"/>
          <w:sz w:val="24"/>
          <w:szCs w:val="24"/>
        </w:rPr>
        <w:t xml:space="preserve">", АО "Страховая компания "Alatau </w:t>
      </w:r>
      <w:proofErr w:type="spellStart"/>
      <w:r w:rsidRPr="00443D5E">
        <w:rPr>
          <w:rFonts w:ascii="Times New Roman" w:hAnsi="Times New Roman" w:cs="Times New Roman"/>
          <w:color w:val="000000"/>
          <w:sz w:val="24"/>
          <w:szCs w:val="24"/>
        </w:rPr>
        <w:t>City</w:t>
      </w:r>
      <w:proofErr w:type="spellEnd"/>
      <w:r w:rsidRPr="00443D5E">
        <w:rPr>
          <w:rFonts w:ascii="Times New Roman" w:hAnsi="Times New Roman" w:cs="Times New Roman"/>
          <w:color w:val="000000"/>
          <w:sz w:val="24"/>
          <w:szCs w:val="24"/>
        </w:rPr>
        <w:t xml:space="preserve"> </w:t>
      </w:r>
      <w:proofErr w:type="spellStart"/>
      <w:r w:rsidRPr="00443D5E">
        <w:rPr>
          <w:rFonts w:ascii="Times New Roman" w:hAnsi="Times New Roman" w:cs="Times New Roman"/>
          <w:color w:val="000000"/>
          <w:sz w:val="24"/>
          <w:szCs w:val="24"/>
        </w:rPr>
        <w:t>Garant</w:t>
      </w:r>
      <w:proofErr w:type="spellEnd"/>
      <w:r w:rsidRPr="00443D5E">
        <w:rPr>
          <w:rFonts w:ascii="Times New Roman" w:hAnsi="Times New Roman" w:cs="Times New Roman"/>
          <w:color w:val="000000"/>
          <w:sz w:val="24"/>
          <w:szCs w:val="24"/>
        </w:rPr>
        <w:t>", АО "СК "</w:t>
      </w:r>
      <w:proofErr w:type="spellStart"/>
      <w:r w:rsidRPr="00443D5E">
        <w:rPr>
          <w:rFonts w:ascii="Times New Roman" w:hAnsi="Times New Roman" w:cs="Times New Roman"/>
          <w:color w:val="000000"/>
          <w:sz w:val="24"/>
          <w:szCs w:val="24"/>
        </w:rPr>
        <w:t>Sinoasia</w:t>
      </w:r>
      <w:proofErr w:type="spellEnd"/>
      <w:r w:rsidRPr="00443D5E">
        <w:rPr>
          <w:rFonts w:ascii="Times New Roman" w:hAnsi="Times New Roman" w:cs="Times New Roman"/>
          <w:color w:val="000000"/>
          <w:sz w:val="24"/>
          <w:szCs w:val="24"/>
        </w:rPr>
        <w:t xml:space="preserve"> B&amp;R (</w:t>
      </w:r>
      <w:proofErr w:type="spellStart"/>
      <w:r w:rsidRPr="00443D5E">
        <w:rPr>
          <w:rFonts w:ascii="Times New Roman" w:hAnsi="Times New Roman" w:cs="Times New Roman"/>
          <w:color w:val="000000"/>
          <w:sz w:val="24"/>
          <w:szCs w:val="24"/>
        </w:rPr>
        <w:t>Синоазия</w:t>
      </w:r>
      <w:proofErr w:type="spellEnd"/>
      <w:r w:rsidRPr="00443D5E">
        <w:rPr>
          <w:rFonts w:ascii="Times New Roman" w:hAnsi="Times New Roman" w:cs="Times New Roman"/>
          <w:color w:val="000000"/>
          <w:sz w:val="24"/>
          <w:szCs w:val="24"/>
        </w:rPr>
        <w:t xml:space="preserve"> </w:t>
      </w:r>
      <w:proofErr w:type="spellStart"/>
      <w:r w:rsidRPr="00443D5E">
        <w:rPr>
          <w:rFonts w:ascii="Times New Roman" w:hAnsi="Times New Roman" w:cs="Times New Roman"/>
          <w:color w:val="000000"/>
          <w:sz w:val="24"/>
          <w:szCs w:val="24"/>
        </w:rPr>
        <w:t>БиЭндАр</w:t>
      </w:r>
      <w:proofErr w:type="spellEnd"/>
      <w:r w:rsidRPr="00443D5E">
        <w:rPr>
          <w:rFonts w:ascii="Times New Roman" w:hAnsi="Times New Roman" w:cs="Times New Roman"/>
          <w:color w:val="000000"/>
          <w:sz w:val="24"/>
          <w:szCs w:val="24"/>
        </w:rPr>
        <w:t>)", АО "КСЖ "</w:t>
      </w:r>
      <w:r w:rsidRPr="00443D5E">
        <w:rPr>
          <w:rFonts w:ascii="Times New Roman" w:hAnsi="Times New Roman" w:cs="Times New Roman"/>
          <w:color w:val="000000"/>
          <w:sz w:val="24"/>
          <w:szCs w:val="24"/>
          <w:lang w:val="en-US"/>
        </w:rPr>
        <w:t>Nomad</w:t>
      </w:r>
      <w:r w:rsidRPr="00443D5E">
        <w:rPr>
          <w:rFonts w:ascii="Times New Roman" w:hAnsi="Times New Roman" w:cs="Times New Roman"/>
          <w:color w:val="000000"/>
          <w:sz w:val="24"/>
          <w:szCs w:val="24"/>
        </w:rPr>
        <w:t xml:space="preserve"> </w:t>
      </w:r>
      <w:r w:rsidRPr="00443D5E">
        <w:rPr>
          <w:rFonts w:ascii="Times New Roman" w:hAnsi="Times New Roman" w:cs="Times New Roman"/>
          <w:color w:val="000000"/>
          <w:sz w:val="24"/>
          <w:szCs w:val="24"/>
          <w:lang w:val="en-US"/>
        </w:rPr>
        <w:t>Life</w:t>
      </w:r>
      <w:r w:rsidRPr="00443D5E">
        <w:rPr>
          <w:rFonts w:ascii="Times New Roman" w:hAnsi="Times New Roman" w:cs="Times New Roman"/>
          <w:color w:val="000000"/>
          <w:sz w:val="24"/>
          <w:szCs w:val="24"/>
        </w:rPr>
        <w:t>", АО "КСЖ "</w:t>
      </w:r>
      <w:r w:rsidRPr="00443D5E">
        <w:rPr>
          <w:rFonts w:ascii="Times New Roman" w:hAnsi="Times New Roman" w:cs="Times New Roman"/>
          <w:color w:val="000000"/>
          <w:sz w:val="24"/>
          <w:szCs w:val="24"/>
          <w:lang w:val="en-US"/>
        </w:rPr>
        <w:t>Standard</w:t>
      </w:r>
      <w:r w:rsidRPr="00443D5E">
        <w:rPr>
          <w:rFonts w:ascii="Times New Roman" w:hAnsi="Times New Roman" w:cs="Times New Roman"/>
          <w:color w:val="000000"/>
          <w:sz w:val="24"/>
          <w:szCs w:val="24"/>
        </w:rPr>
        <w:t xml:space="preserve"> </w:t>
      </w:r>
      <w:r w:rsidRPr="00443D5E">
        <w:rPr>
          <w:rFonts w:ascii="Times New Roman" w:hAnsi="Times New Roman" w:cs="Times New Roman"/>
          <w:color w:val="000000"/>
          <w:sz w:val="24"/>
          <w:szCs w:val="24"/>
          <w:lang w:val="en-US"/>
        </w:rPr>
        <w:t>Life</w:t>
      </w:r>
      <w:r w:rsidRPr="00443D5E">
        <w:rPr>
          <w:rFonts w:ascii="Times New Roman" w:hAnsi="Times New Roman" w:cs="Times New Roman"/>
          <w:color w:val="000000"/>
          <w:sz w:val="24"/>
          <w:szCs w:val="24"/>
        </w:rPr>
        <w:t>", АО "КСЖ "Европейская Страховая Компания", АО "ДК  НБК по страхованию жизни "</w:t>
      </w:r>
      <w:proofErr w:type="spellStart"/>
      <w:r w:rsidRPr="00443D5E">
        <w:rPr>
          <w:rFonts w:ascii="Times New Roman" w:hAnsi="Times New Roman" w:cs="Times New Roman"/>
          <w:color w:val="000000"/>
          <w:sz w:val="24"/>
          <w:szCs w:val="24"/>
        </w:rPr>
        <w:t>Халык-Life</w:t>
      </w:r>
      <w:proofErr w:type="spellEnd"/>
      <w:r w:rsidRPr="00443D5E">
        <w:rPr>
          <w:rFonts w:ascii="Times New Roman" w:hAnsi="Times New Roman" w:cs="Times New Roman"/>
          <w:color w:val="000000"/>
          <w:sz w:val="24"/>
          <w:szCs w:val="24"/>
        </w:rPr>
        <w:t>", АО "Страховая компания "</w:t>
      </w:r>
      <w:proofErr w:type="spellStart"/>
      <w:r w:rsidRPr="00443D5E">
        <w:rPr>
          <w:rFonts w:ascii="Times New Roman" w:hAnsi="Times New Roman" w:cs="Times New Roman"/>
          <w:color w:val="000000"/>
          <w:sz w:val="24"/>
          <w:szCs w:val="24"/>
        </w:rPr>
        <w:t>ТрансОйл</w:t>
      </w:r>
      <w:proofErr w:type="spellEnd"/>
      <w:r w:rsidRPr="00443D5E">
        <w:rPr>
          <w:rFonts w:ascii="Times New Roman" w:hAnsi="Times New Roman" w:cs="Times New Roman"/>
          <w:color w:val="000000"/>
          <w:sz w:val="24"/>
          <w:szCs w:val="24"/>
        </w:rPr>
        <w:t>", АО "СК "</w:t>
      </w:r>
      <w:proofErr w:type="spellStart"/>
      <w:r w:rsidRPr="00443D5E">
        <w:rPr>
          <w:rFonts w:ascii="Times New Roman" w:hAnsi="Times New Roman" w:cs="Times New Roman"/>
          <w:color w:val="000000"/>
          <w:sz w:val="24"/>
          <w:szCs w:val="24"/>
        </w:rPr>
        <w:t>Сентрас</w:t>
      </w:r>
      <w:proofErr w:type="spellEnd"/>
      <w:r w:rsidRPr="00443D5E">
        <w:rPr>
          <w:rFonts w:ascii="Times New Roman" w:hAnsi="Times New Roman" w:cs="Times New Roman"/>
          <w:color w:val="000000"/>
          <w:sz w:val="24"/>
          <w:szCs w:val="24"/>
        </w:rPr>
        <w:t xml:space="preserve"> </w:t>
      </w:r>
      <w:proofErr w:type="spellStart"/>
      <w:r w:rsidRPr="00443D5E">
        <w:rPr>
          <w:rFonts w:ascii="Times New Roman" w:hAnsi="Times New Roman" w:cs="Times New Roman"/>
          <w:color w:val="000000"/>
          <w:sz w:val="24"/>
          <w:szCs w:val="24"/>
        </w:rPr>
        <w:t>Иншуранс</w:t>
      </w:r>
      <w:proofErr w:type="spellEnd"/>
      <w:r w:rsidRPr="00443D5E">
        <w:rPr>
          <w:rFonts w:ascii="Times New Roman" w:hAnsi="Times New Roman" w:cs="Times New Roman"/>
          <w:color w:val="000000"/>
          <w:sz w:val="24"/>
          <w:szCs w:val="24"/>
        </w:rPr>
        <w:t xml:space="preserve">", АО "СК "НОМАД </w:t>
      </w:r>
      <w:proofErr w:type="spellStart"/>
      <w:r w:rsidRPr="00443D5E">
        <w:rPr>
          <w:rFonts w:ascii="Times New Roman" w:hAnsi="Times New Roman" w:cs="Times New Roman"/>
          <w:color w:val="000000"/>
          <w:sz w:val="24"/>
          <w:szCs w:val="24"/>
        </w:rPr>
        <w:t>Иншуранс</w:t>
      </w:r>
      <w:proofErr w:type="spellEnd"/>
      <w:r w:rsidRPr="00443D5E">
        <w:rPr>
          <w:rFonts w:ascii="Times New Roman" w:hAnsi="Times New Roman" w:cs="Times New Roman"/>
          <w:color w:val="000000"/>
          <w:sz w:val="24"/>
          <w:szCs w:val="24"/>
        </w:rPr>
        <w:t>", АО "Нефтяная страховая компания", АО "КСЖ "</w:t>
      </w:r>
      <w:proofErr w:type="spellStart"/>
      <w:r w:rsidRPr="00443D5E">
        <w:rPr>
          <w:rFonts w:ascii="Times New Roman" w:hAnsi="Times New Roman" w:cs="Times New Roman"/>
          <w:color w:val="000000"/>
          <w:sz w:val="24"/>
          <w:szCs w:val="24"/>
        </w:rPr>
        <w:t>Коммеск-Омiр</w:t>
      </w:r>
      <w:proofErr w:type="spellEnd"/>
      <w:r w:rsidRPr="00443D5E">
        <w:rPr>
          <w:rFonts w:ascii="Times New Roman" w:hAnsi="Times New Roman" w:cs="Times New Roman"/>
          <w:color w:val="000000"/>
          <w:sz w:val="24"/>
          <w:szCs w:val="24"/>
        </w:rPr>
        <w:t>", АО "СК "Казахмыс", АО "КСЖ "Государственная аннуитетная компания", АО "ДО НБК "СК "</w:t>
      </w:r>
      <w:proofErr w:type="spellStart"/>
      <w:r w:rsidRPr="00443D5E">
        <w:rPr>
          <w:rFonts w:ascii="Times New Roman" w:hAnsi="Times New Roman" w:cs="Times New Roman"/>
          <w:color w:val="000000"/>
          <w:sz w:val="24"/>
          <w:szCs w:val="24"/>
        </w:rPr>
        <w:t>Халык</w:t>
      </w:r>
      <w:proofErr w:type="spellEnd"/>
      <w:r w:rsidRPr="00443D5E">
        <w:rPr>
          <w:rFonts w:ascii="Times New Roman" w:hAnsi="Times New Roman" w:cs="Times New Roman"/>
          <w:color w:val="000000"/>
          <w:sz w:val="24"/>
          <w:szCs w:val="24"/>
        </w:rPr>
        <w:t xml:space="preserve">", АО "КК </w:t>
      </w:r>
      <w:proofErr w:type="spellStart"/>
      <w:r w:rsidRPr="00443D5E">
        <w:rPr>
          <w:rFonts w:ascii="Times New Roman" w:hAnsi="Times New Roman" w:cs="Times New Roman"/>
          <w:color w:val="000000"/>
          <w:sz w:val="24"/>
          <w:szCs w:val="24"/>
        </w:rPr>
        <w:t>ЗиМС</w:t>
      </w:r>
      <w:proofErr w:type="spellEnd"/>
      <w:r w:rsidRPr="00443D5E">
        <w:rPr>
          <w:rFonts w:ascii="Times New Roman" w:hAnsi="Times New Roman" w:cs="Times New Roman"/>
          <w:color w:val="000000"/>
          <w:sz w:val="24"/>
          <w:szCs w:val="24"/>
        </w:rPr>
        <w:t xml:space="preserve"> "ИНТЕРТИЧ", АО "СК "Евразия", АО "СК "Виктория", АО "СК "АСКО", АО "СК "</w:t>
      </w:r>
      <w:proofErr w:type="spellStart"/>
      <w:r w:rsidRPr="00443D5E">
        <w:rPr>
          <w:rFonts w:ascii="Times New Roman" w:hAnsi="Times New Roman" w:cs="Times New Roman"/>
          <w:color w:val="000000"/>
          <w:sz w:val="24"/>
          <w:szCs w:val="24"/>
        </w:rPr>
        <w:t>Amanat</w:t>
      </w:r>
      <w:proofErr w:type="spellEnd"/>
      <w:r w:rsidRPr="00443D5E">
        <w:rPr>
          <w:rFonts w:ascii="Times New Roman" w:hAnsi="Times New Roman" w:cs="Times New Roman"/>
          <w:color w:val="000000"/>
          <w:sz w:val="24"/>
          <w:szCs w:val="24"/>
        </w:rPr>
        <w:t>", АО СК "</w:t>
      </w:r>
      <w:proofErr w:type="spellStart"/>
      <w:r w:rsidRPr="00443D5E">
        <w:rPr>
          <w:rFonts w:ascii="Times New Roman" w:hAnsi="Times New Roman" w:cs="Times New Roman"/>
          <w:color w:val="000000"/>
          <w:sz w:val="24"/>
          <w:szCs w:val="24"/>
        </w:rPr>
        <w:t>Basel</w:t>
      </w:r>
      <w:proofErr w:type="spellEnd"/>
      <w:r w:rsidRPr="00443D5E">
        <w:rPr>
          <w:rFonts w:ascii="Times New Roman" w:hAnsi="Times New Roman" w:cs="Times New Roman"/>
          <w:color w:val="000000"/>
          <w:sz w:val="24"/>
          <w:szCs w:val="24"/>
        </w:rPr>
        <w:t>".</w:t>
      </w:r>
    </w:p>
    <w:p w14:paraId="50E15870" w14:textId="77777777" w:rsidR="007252F2" w:rsidRPr="00443D5E" w:rsidRDefault="007252F2" w:rsidP="007252F2">
      <w:pPr>
        <w:spacing w:after="0" w:line="240" w:lineRule="auto"/>
        <w:ind w:firstLine="426"/>
        <w:jc w:val="both"/>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r>
      <w:r w:rsidRPr="00443D5E">
        <w:rPr>
          <w:rFonts w:ascii="Times New Roman" w:hAnsi="Times New Roman" w:cs="Times New Roman"/>
          <w:b/>
          <w:color w:val="000000"/>
          <w:sz w:val="24"/>
          <w:szCs w:val="24"/>
        </w:rPr>
        <w:t>Агентство Республики Казахстан по регулированию и развитию финансового рынка</w:t>
      </w:r>
      <w:r w:rsidRPr="00443D5E">
        <w:rPr>
          <w:rFonts w:ascii="Times New Roman" w:hAnsi="Times New Roman" w:cs="Times New Roman"/>
          <w:color w:val="000000"/>
          <w:sz w:val="24"/>
          <w:szCs w:val="24"/>
        </w:rPr>
        <w:t>.</w:t>
      </w:r>
    </w:p>
    <w:p w14:paraId="700AB400" w14:textId="77777777" w:rsidR="007252F2" w:rsidRPr="00443D5E" w:rsidRDefault="007252F2" w:rsidP="007252F2">
      <w:pPr>
        <w:spacing w:after="0" w:line="240" w:lineRule="auto"/>
        <w:ind w:firstLine="426"/>
        <w:jc w:val="both"/>
        <w:rPr>
          <w:rFonts w:ascii="Times New Roman" w:hAnsi="Times New Roman" w:cs="Times New Roman"/>
          <w:color w:val="000000"/>
          <w:sz w:val="24"/>
          <w:szCs w:val="24"/>
        </w:rPr>
      </w:pPr>
      <w:r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ab/>
      </w:r>
      <w:r w:rsidRPr="00443D5E">
        <w:rPr>
          <w:rFonts w:ascii="Times New Roman" w:hAnsi="Times New Roman" w:cs="Times New Roman"/>
          <w:b/>
          <w:color w:val="000000"/>
          <w:sz w:val="24"/>
          <w:szCs w:val="24"/>
        </w:rPr>
        <w:t>Национальный Банк Республики Казахстан.</w:t>
      </w:r>
    </w:p>
    <w:p w14:paraId="65A869BF" w14:textId="77777777" w:rsidR="007252F2" w:rsidRPr="00443D5E" w:rsidRDefault="007252F2" w:rsidP="007252F2">
      <w:pPr>
        <w:spacing w:after="0" w:line="240" w:lineRule="auto"/>
        <w:ind w:firstLine="426"/>
        <w:jc w:val="both"/>
        <w:rPr>
          <w:rFonts w:ascii="Times New Roman" w:hAnsi="Times New Roman" w:cs="Times New Roman"/>
          <w:b/>
          <w:color w:val="000000"/>
          <w:sz w:val="24"/>
          <w:szCs w:val="24"/>
        </w:rPr>
      </w:pPr>
      <w:r w:rsidRPr="00443D5E">
        <w:rPr>
          <w:rFonts w:ascii="Times New Roman" w:hAnsi="Times New Roman" w:cs="Times New Roman"/>
          <w:b/>
          <w:color w:val="000000"/>
          <w:sz w:val="24"/>
          <w:szCs w:val="24"/>
        </w:rPr>
        <w:t xml:space="preserve">Другие заинтересованные стороны: </w:t>
      </w:r>
      <w:r w:rsidRPr="00443D5E">
        <w:rPr>
          <w:rFonts w:ascii="Times New Roman" w:hAnsi="Times New Roman" w:cs="Times New Roman"/>
          <w:color w:val="000000"/>
          <w:sz w:val="24"/>
          <w:szCs w:val="24"/>
        </w:rPr>
        <w:t>Единый накопительный пенсионный фонд, Международный финансовый центр Астана, Аудиторские компании.</w:t>
      </w:r>
    </w:p>
    <w:p w14:paraId="08EDA712" w14:textId="77777777" w:rsidR="007252F2" w:rsidRPr="00443D5E" w:rsidRDefault="007252F2" w:rsidP="007252F2">
      <w:pPr>
        <w:spacing w:after="0" w:line="240" w:lineRule="auto"/>
        <w:ind w:firstLine="426"/>
        <w:jc w:val="both"/>
        <w:rPr>
          <w:rFonts w:ascii="Times New Roman" w:hAnsi="Times New Roman" w:cs="Times New Roman"/>
          <w:color w:val="000000"/>
          <w:sz w:val="24"/>
          <w:szCs w:val="24"/>
        </w:rPr>
      </w:pPr>
      <w:r w:rsidRPr="00443D5E">
        <w:rPr>
          <w:rFonts w:ascii="Times New Roman" w:hAnsi="Times New Roman" w:cs="Times New Roman"/>
          <w:b/>
          <w:color w:val="000000"/>
          <w:sz w:val="24"/>
          <w:szCs w:val="24"/>
        </w:rPr>
        <w:t>Высшие учебные заведения</w:t>
      </w:r>
      <w:r w:rsidRPr="00443D5E">
        <w:rPr>
          <w:rFonts w:ascii="Times New Roman" w:hAnsi="Times New Roman" w:cs="Times New Roman"/>
          <w:color w:val="000000"/>
          <w:sz w:val="24"/>
          <w:szCs w:val="24"/>
        </w:rPr>
        <w:t>, где можно обучаться на актуариев и смежные профессии в страховом секторе:</w:t>
      </w:r>
    </w:p>
    <w:p w14:paraId="202F197C" w14:textId="77777777" w:rsidR="007252F2" w:rsidRPr="00443D5E" w:rsidRDefault="007252F2" w:rsidP="007252F2">
      <w:pPr>
        <w:spacing w:after="0" w:line="240" w:lineRule="auto"/>
        <w:ind w:firstLine="426"/>
        <w:jc w:val="both"/>
        <w:rPr>
          <w:rFonts w:ascii="Times New Roman" w:hAnsi="Times New Roman" w:cs="Times New Roman"/>
          <w:color w:val="000000"/>
          <w:sz w:val="24"/>
          <w:szCs w:val="24"/>
        </w:rPr>
      </w:pPr>
      <w:r w:rsidRPr="00443D5E">
        <w:rPr>
          <w:rFonts w:ascii="Times New Roman" w:hAnsi="Times New Roman" w:cs="Times New Roman"/>
          <w:color w:val="000000"/>
          <w:sz w:val="24"/>
          <w:szCs w:val="24"/>
        </w:rPr>
        <w:t>Казахский национальный университет имени аль-Фараби (</w:t>
      </w:r>
      <w:proofErr w:type="spellStart"/>
      <w:r w:rsidRPr="00443D5E">
        <w:rPr>
          <w:rFonts w:ascii="Times New Roman" w:hAnsi="Times New Roman" w:cs="Times New Roman"/>
          <w:color w:val="000000"/>
          <w:sz w:val="24"/>
          <w:szCs w:val="24"/>
        </w:rPr>
        <w:t>КазНУ</w:t>
      </w:r>
      <w:proofErr w:type="spellEnd"/>
      <w:r w:rsidRPr="00443D5E">
        <w:rPr>
          <w:rFonts w:ascii="Times New Roman" w:hAnsi="Times New Roman" w:cs="Times New Roman"/>
          <w:color w:val="000000"/>
          <w:sz w:val="24"/>
          <w:szCs w:val="24"/>
        </w:rPr>
        <w:t xml:space="preserve">) - (Магистерская программа 7M05401 “Актуарная математика”, Бакалавриат: “6B05401 Актуарная математика”);  </w:t>
      </w:r>
    </w:p>
    <w:p w14:paraId="49F16983" w14:textId="77777777" w:rsidR="007252F2" w:rsidRPr="00443D5E" w:rsidRDefault="007252F2" w:rsidP="007252F2">
      <w:pPr>
        <w:spacing w:after="0" w:line="240" w:lineRule="auto"/>
        <w:ind w:firstLine="426"/>
        <w:jc w:val="both"/>
        <w:rPr>
          <w:rFonts w:ascii="Times New Roman" w:hAnsi="Times New Roman" w:cs="Times New Roman"/>
          <w:color w:val="000000"/>
          <w:sz w:val="24"/>
          <w:szCs w:val="24"/>
        </w:rPr>
      </w:pPr>
      <w:r w:rsidRPr="00443D5E">
        <w:rPr>
          <w:rFonts w:ascii="Times New Roman" w:hAnsi="Times New Roman" w:cs="Times New Roman"/>
          <w:color w:val="000000"/>
          <w:sz w:val="24"/>
          <w:szCs w:val="24"/>
        </w:rPr>
        <w:t xml:space="preserve">Университет </w:t>
      </w:r>
      <w:proofErr w:type="spellStart"/>
      <w:r w:rsidRPr="00443D5E">
        <w:rPr>
          <w:rFonts w:ascii="Times New Roman" w:hAnsi="Times New Roman" w:cs="Times New Roman"/>
          <w:color w:val="000000"/>
          <w:sz w:val="24"/>
          <w:szCs w:val="24"/>
        </w:rPr>
        <w:t>Нархоз</w:t>
      </w:r>
      <w:proofErr w:type="spellEnd"/>
      <w:r w:rsidRPr="00443D5E">
        <w:rPr>
          <w:rFonts w:ascii="Times New Roman" w:hAnsi="Times New Roman" w:cs="Times New Roman"/>
          <w:color w:val="000000"/>
          <w:sz w:val="24"/>
          <w:szCs w:val="24"/>
        </w:rPr>
        <w:t xml:space="preserve"> (</w:t>
      </w:r>
      <w:r w:rsidRPr="00443D5E">
        <w:rPr>
          <w:rFonts w:ascii="Times New Roman" w:hAnsi="Times New Roman" w:cs="Times New Roman"/>
          <w:color w:val="000000"/>
          <w:sz w:val="24"/>
          <w:szCs w:val="24"/>
          <w:lang w:val="en-US"/>
        </w:rPr>
        <w:t>NARXOZ</w:t>
      </w:r>
      <w:r w:rsidRPr="00443D5E">
        <w:rPr>
          <w:rFonts w:ascii="Times New Roman" w:hAnsi="Times New Roman" w:cs="Times New Roman"/>
          <w:color w:val="000000"/>
          <w:sz w:val="24"/>
          <w:szCs w:val="24"/>
        </w:rPr>
        <w:t xml:space="preserve"> </w:t>
      </w:r>
      <w:r w:rsidRPr="00443D5E">
        <w:rPr>
          <w:rFonts w:ascii="Times New Roman" w:hAnsi="Times New Roman" w:cs="Times New Roman"/>
          <w:color w:val="000000"/>
          <w:sz w:val="24"/>
          <w:szCs w:val="24"/>
          <w:lang w:val="en-US"/>
        </w:rPr>
        <w:t>University</w:t>
      </w:r>
      <w:r w:rsidRPr="00443D5E">
        <w:rPr>
          <w:rFonts w:ascii="Times New Roman" w:hAnsi="Times New Roman" w:cs="Times New Roman"/>
          <w:color w:val="000000"/>
          <w:sz w:val="24"/>
          <w:szCs w:val="24"/>
        </w:rPr>
        <w:t>) – (Магистерская программа «Актуарий». Согласно соглашению с Фондом гарантирования страховых выплат, программа направлена на подготовку актуариев, соответствующих минимальной обязательной программе обучения для страхового сектора);</w:t>
      </w:r>
    </w:p>
    <w:p w14:paraId="4D699AA9" w14:textId="77777777" w:rsidR="007252F2" w:rsidRPr="00443D5E" w:rsidRDefault="007252F2" w:rsidP="007252F2">
      <w:pPr>
        <w:spacing w:after="0" w:line="240" w:lineRule="auto"/>
        <w:ind w:firstLine="426"/>
        <w:jc w:val="both"/>
        <w:rPr>
          <w:rFonts w:ascii="Times New Roman" w:hAnsi="Times New Roman" w:cs="Times New Roman"/>
          <w:color w:val="000000"/>
          <w:sz w:val="24"/>
          <w:szCs w:val="24"/>
        </w:rPr>
      </w:pPr>
      <w:r w:rsidRPr="00443D5E">
        <w:rPr>
          <w:rFonts w:ascii="Times New Roman" w:hAnsi="Times New Roman" w:cs="Times New Roman"/>
          <w:color w:val="000000"/>
          <w:sz w:val="24"/>
          <w:szCs w:val="24"/>
        </w:rPr>
        <w:t>Агентство / Фонд гарантирования страховых выплат (IPGF) – (Запущена онлайн-платформа: “минимальная обязательная программа обучения актуариев” для подготовки актуариев через курсы);</w:t>
      </w:r>
    </w:p>
    <w:p w14:paraId="675F1797" w14:textId="77777777" w:rsidR="007252F2" w:rsidRPr="00443D5E" w:rsidRDefault="007252F2" w:rsidP="007252F2">
      <w:pPr>
        <w:spacing w:after="0" w:line="240" w:lineRule="auto"/>
        <w:ind w:firstLine="426"/>
        <w:jc w:val="both"/>
        <w:rPr>
          <w:rFonts w:ascii="Times New Roman" w:hAnsi="Times New Roman" w:cs="Times New Roman"/>
          <w:color w:val="000000"/>
          <w:sz w:val="24"/>
          <w:szCs w:val="24"/>
        </w:rPr>
      </w:pPr>
      <w:r w:rsidRPr="00443D5E">
        <w:rPr>
          <w:rFonts w:ascii="Times New Roman" w:hAnsi="Times New Roman" w:cs="Times New Roman"/>
          <w:color w:val="000000"/>
          <w:sz w:val="24"/>
          <w:szCs w:val="24"/>
        </w:rPr>
        <w:t xml:space="preserve">Общество Актуариев Казахстана - Проводит курсы и экзамены для актуариев (10 курсов: от базовых до углублённых), график курсов публикуется на их сайте - </w:t>
      </w:r>
      <w:r w:rsidRPr="00443D5E">
        <w:rPr>
          <w:rFonts w:ascii="Times New Roman" w:hAnsi="Times New Roman" w:cs="Times New Roman"/>
          <w:color w:val="000000"/>
          <w:sz w:val="24"/>
          <w:szCs w:val="24"/>
          <w:lang w:val="en-US"/>
        </w:rPr>
        <w:t>actuary</w:t>
      </w:r>
      <w:r w:rsidRPr="00443D5E">
        <w:rPr>
          <w:rFonts w:ascii="Times New Roman" w:hAnsi="Times New Roman" w:cs="Times New Roman"/>
          <w:color w:val="000000"/>
          <w:sz w:val="24"/>
          <w:szCs w:val="24"/>
        </w:rPr>
        <w:t>.</w:t>
      </w:r>
      <w:proofErr w:type="spellStart"/>
      <w:r w:rsidRPr="00443D5E">
        <w:rPr>
          <w:rFonts w:ascii="Times New Roman" w:hAnsi="Times New Roman" w:cs="Times New Roman"/>
          <w:color w:val="000000"/>
          <w:sz w:val="24"/>
          <w:szCs w:val="24"/>
          <w:lang w:val="en-US"/>
        </w:rPr>
        <w:t>kz</w:t>
      </w:r>
      <w:proofErr w:type="spellEnd"/>
      <w:r w:rsidRPr="00443D5E">
        <w:rPr>
          <w:rFonts w:ascii="Times New Roman" w:hAnsi="Times New Roman" w:cs="Times New Roman"/>
          <w:color w:val="000000"/>
          <w:sz w:val="24"/>
          <w:szCs w:val="24"/>
        </w:rPr>
        <w:t>;</w:t>
      </w:r>
    </w:p>
    <w:p w14:paraId="4618DFA9" w14:textId="77777777" w:rsidR="007252F2" w:rsidRPr="00443D5E" w:rsidRDefault="007252F2" w:rsidP="007252F2">
      <w:pPr>
        <w:spacing w:after="0" w:line="240" w:lineRule="auto"/>
        <w:ind w:firstLine="426"/>
        <w:jc w:val="both"/>
        <w:rPr>
          <w:rFonts w:ascii="Times New Roman" w:hAnsi="Times New Roman" w:cs="Times New Roman"/>
          <w:color w:val="000000"/>
          <w:sz w:val="24"/>
          <w:szCs w:val="24"/>
        </w:rPr>
      </w:pPr>
      <w:r w:rsidRPr="00443D5E">
        <w:rPr>
          <w:rFonts w:ascii="Times New Roman" w:hAnsi="Times New Roman" w:cs="Times New Roman"/>
          <w:color w:val="000000"/>
          <w:sz w:val="24"/>
          <w:szCs w:val="24"/>
          <w:lang w:val="en-US"/>
        </w:rPr>
        <w:t>Almaty</w:t>
      </w:r>
      <w:r w:rsidRPr="00443D5E">
        <w:rPr>
          <w:rFonts w:ascii="Times New Roman" w:hAnsi="Times New Roman" w:cs="Times New Roman"/>
          <w:color w:val="000000"/>
          <w:sz w:val="24"/>
          <w:szCs w:val="24"/>
        </w:rPr>
        <w:t xml:space="preserve"> </w:t>
      </w:r>
      <w:r w:rsidRPr="00443D5E">
        <w:rPr>
          <w:rFonts w:ascii="Times New Roman" w:hAnsi="Times New Roman" w:cs="Times New Roman"/>
          <w:color w:val="000000"/>
          <w:sz w:val="24"/>
          <w:szCs w:val="24"/>
          <w:lang w:val="en-US"/>
        </w:rPr>
        <w:t>Management</w:t>
      </w:r>
      <w:r w:rsidRPr="00443D5E">
        <w:rPr>
          <w:rFonts w:ascii="Times New Roman" w:hAnsi="Times New Roman" w:cs="Times New Roman"/>
          <w:color w:val="000000"/>
          <w:sz w:val="24"/>
          <w:szCs w:val="24"/>
        </w:rPr>
        <w:t xml:space="preserve"> </w:t>
      </w:r>
      <w:r w:rsidRPr="00443D5E">
        <w:rPr>
          <w:rFonts w:ascii="Times New Roman" w:hAnsi="Times New Roman" w:cs="Times New Roman"/>
          <w:color w:val="000000"/>
          <w:sz w:val="24"/>
          <w:szCs w:val="24"/>
          <w:lang w:val="en-US"/>
        </w:rPr>
        <w:t>University</w:t>
      </w:r>
      <w:r w:rsidRPr="00443D5E">
        <w:rPr>
          <w:rFonts w:ascii="Times New Roman" w:hAnsi="Times New Roman" w:cs="Times New Roman"/>
          <w:color w:val="000000"/>
          <w:sz w:val="24"/>
          <w:szCs w:val="24"/>
        </w:rPr>
        <w:t xml:space="preserve"> (Алматы Менеджмент Университет, </w:t>
      </w:r>
      <w:proofErr w:type="spellStart"/>
      <w:r w:rsidRPr="00443D5E">
        <w:rPr>
          <w:rFonts w:ascii="Times New Roman" w:hAnsi="Times New Roman" w:cs="Times New Roman"/>
          <w:color w:val="000000"/>
          <w:sz w:val="24"/>
          <w:szCs w:val="24"/>
          <w:lang w:val="en-US"/>
        </w:rPr>
        <w:t>AlmaU</w:t>
      </w:r>
      <w:proofErr w:type="spellEnd"/>
      <w:r w:rsidRPr="00443D5E">
        <w:rPr>
          <w:rFonts w:ascii="Times New Roman" w:hAnsi="Times New Roman" w:cs="Times New Roman"/>
          <w:color w:val="000000"/>
          <w:sz w:val="24"/>
          <w:szCs w:val="24"/>
        </w:rPr>
        <w:t xml:space="preserve">) - в Школе экономики и финансов есть магистратура “Финансы, банковское и страховое дело”. Такая программа может быть полезна для тех, кто хочет работать в страховании, включая </w:t>
      </w:r>
      <w:proofErr w:type="spellStart"/>
      <w:r w:rsidRPr="00443D5E">
        <w:rPr>
          <w:rFonts w:ascii="Times New Roman" w:hAnsi="Times New Roman" w:cs="Times New Roman"/>
          <w:color w:val="000000"/>
          <w:sz w:val="24"/>
          <w:szCs w:val="24"/>
        </w:rPr>
        <w:t>андеррайтинговые</w:t>
      </w:r>
      <w:proofErr w:type="spellEnd"/>
      <w:r w:rsidRPr="00443D5E">
        <w:rPr>
          <w:rFonts w:ascii="Times New Roman" w:hAnsi="Times New Roman" w:cs="Times New Roman"/>
          <w:color w:val="000000"/>
          <w:sz w:val="24"/>
          <w:szCs w:val="24"/>
        </w:rPr>
        <w:t xml:space="preserve"> и аналитические роли;</w:t>
      </w:r>
    </w:p>
    <w:p w14:paraId="43492E23" w14:textId="77777777" w:rsidR="007252F2" w:rsidRPr="00443D5E" w:rsidRDefault="007252F2" w:rsidP="007252F2">
      <w:pPr>
        <w:spacing w:after="0" w:line="240" w:lineRule="auto"/>
        <w:ind w:firstLine="426"/>
        <w:jc w:val="both"/>
        <w:rPr>
          <w:rFonts w:ascii="Times New Roman" w:hAnsi="Times New Roman" w:cs="Times New Roman"/>
          <w:color w:val="000000"/>
          <w:sz w:val="24"/>
          <w:szCs w:val="24"/>
        </w:rPr>
      </w:pPr>
      <w:r w:rsidRPr="00443D5E">
        <w:rPr>
          <w:rFonts w:ascii="Times New Roman" w:hAnsi="Times New Roman" w:cs="Times New Roman"/>
          <w:color w:val="000000"/>
          <w:sz w:val="24"/>
          <w:szCs w:val="24"/>
        </w:rPr>
        <w:t xml:space="preserve">Костанайский региональный университет им. А. </w:t>
      </w:r>
      <w:proofErr w:type="spellStart"/>
      <w:r w:rsidRPr="00443D5E">
        <w:rPr>
          <w:rFonts w:ascii="Times New Roman" w:hAnsi="Times New Roman" w:cs="Times New Roman"/>
          <w:color w:val="000000"/>
          <w:sz w:val="24"/>
          <w:szCs w:val="24"/>
        </w:rPr>
        <w:t>Байтурсынова</w:t>
      </w:r>
      <w:proofErr w:type="spellEnd"/>
      <w:r w:rsidRPr="00443D5E">
        <w:rPr>
          <w:rFonts w:ascii="Times New Roman" w:hAnsi="Times New Roman" w:cs="Times New Roman"/>
          <w:color w:val="000000"/>
          <w:sz w:val="24"/>
          <w:szCs w:val="24"/>
        </w:rPr>
        <w:t xml:space="preserve"> - имеется дисциплина / мини-курс “Актуарная математика” (</w:t>
      </w:r>
      <w:proofErr w:type="spellStart"/>
      <w:r w:rsidRPr="00443D5E">
        <w:rPr>
          <w:rFonts w:ascii="Times New Roman" w:hAnsi="Times New Roman" w:cs="Times New Roman"/>
          <w:color w:val="000000"/>
          <w:sz w:val="24"/>
          <w:szCs w:val="24"/>
        </w:rPr>
        <w:t>minor</w:t>
      </w:r>
      <w:proofErr w:type="spellEnd"/>
      <w:r w:rsidRPr="00443D5E">
        <w:rPr>
          <w:rFonts w:ascii="Times New Roman" w:hAnsi="Times New Roman" w:cs="Times New Roman"/>
          <w:color w:val="000000"/>
          <w:sz w:val="24"/>
          <w:szCs w:val="24"/>
        </w:rPr>
        <w:t>);</w:t>
      </w:r>
    </w:p>
    <w:p w14:paraId="697BC316" w14:textId="77777777" w:rsidR="007252F2" w:rsidRPr="00443D5E" w:rsidRDefault="007252F2" w:rsidP="007252F2">
      <w:pPr>
        <w:spacing w:after="0" w:line="240" w:lineRule="auto"/>
        <w:ind w:firstLine="426"/>
        <w:jc w:val="both"/>
        <w:rPr>
          <w:rFonts w:ascii="Times New Roman" w:hAnsi="Times New Roman" w:cs="Times New Roman"/>
          <w:color w:val="000000"/>
          <w:sz w:val="24"/>
          <w:szCs w:val="24"/>
        </w:rPr>
      </w:pPr>
      <w:r w:rsidRPr="00443D5E">
        <w:rPr>
          <w:rFonts w:ascii="Times New Roman" w:hAnsi="Times New Roman" w:cs="Times New Roman"/>
          <w:color w:val="000000"/>
          <w:sz w:val="24"/>
          <w:szCs w:val="24"/>
        </w:rPr>
        <w:t xml:space="preserve">Школа страхования (HSE / IPAA) - курсы по андеррайтингу и страхованию. Например, “Андеррайтинг” — обучение, выдаётся сертификат. </w:t>
      </w:r>
    </w:p>
    <w:p w14:paraId="4BF8230B" w14:textId="77777777" w:rsidR="007252F2" w:rsidRPr="00443D5E" w:rsidRDefault="007252F2" w:rsidP="007252F2">
      <w:pPr>
        <w:spacing w:after="0" w:line="240" w:lineRule="auto"/>
        <w:ind w:firstLine="709"/>
        <w:jc w:val="both"/>
        <w:rPr>
          <w:rFonts w:ascii="Times New Roman" w:hAnsi="Times New Roman" w:cs="Times New Roman"/>
          <w:color w:val="000000"/>
          <w:sz w:val="24"/>
          <w:szCs w:val="24"/>
        </w:rPr>
      </w:pPr>
      <w:r w:rsidRPr="00443D5E">
        <w:rPr>
          <w:rFonts w:ascii="Times New Roman" w:hAnsi="Times New Roman" w:cs="Times New Roman"/>
          <w:color w:val="000000"/>
          <w:sz w:val="24"/>
          <w:szCs w:val="24"/>
        </w:rPr>
        <w:t xml:space="preserve">В условиях динамичного развития финансового сектора и </w:t>
      </w:r>
      <w:proofErr w:type="spellStart"/>
      <w:r w:rsidRPr="00443D5E">
        <w:rPr>
          <w:rFonts w:ascii="Times New Roman" w:hAnsi="Times New Roman" w:cs="Times New Roman"/>
          <w:color w:val="000000"/>
          <w:sz w:val="24"/>
          <w:szCs w:val="24"/>
        </w:rPr>
        <w:t>ростa</w:t>
      </w:r>
      <w:proofErr w:type="spellEnd"/>
      <w:r w:rsidRPr="00443D5E">
        <w:rPr>
          <w:rFonts w:ascii="Times New Roman" w:hAnsi="Times New Roman" w:cs="Times New Roman"/>
          <w:color w:val="000000"/>
          <w:sz w:val="24"/>
          <w:szCs w:val="24"/>
        </w:rPr>
        <w:t xml:space="preserve"> сложности страховых продуктов страховой рынок Казахстана сталкивается с повышенными требованиями к качеству экспертизы, управлению рисками и оценке ущерба. Мировые практики показывают, что ключевым фактором устойчивости страховых организаций является наличие квалифицированных специалистов узкого профиля, обеспечивающих точность оценки рисков, оперативность урегулирования убытков и прозрачность страховых процессов.</w:t>
      </w:r>
    </w:p>
    <w:p w14:paraId="09654719" w14:textId="77777777" w:rsidR="007252F2" w:rsidRPr="00443D5E" w:rsidRDefault="007252F2" w:rsidP="007252F2">
      <w:pPr>
        <w:spacing w:after="0" w:line="240" w:lineRule="auto"/>
        <w:ind w:firstLine="709"/>
        <w:jc w:val="both"/>
        <w:rPr>
          <w:rFonts w:ascii="Times New Roman" w:hAnsi="Times New Roman" w:cs="Times New Roman"/>
          <w:color w:val="000000"/>
          <w:sz w:val="24"/>
          <w:szCs w:val="24"/>
        </w:rPr>
      </w:pPr>
      <w:r w:rsidRPr="00443D5E">
        <w:rPr>
          <w:rFonts w:ascii="Times New Roman" w:hAnsi="Times New Roman" w:cs="Times New Roman"/>
          <w:color w:val="000000"/>
          <w:sz w:val="24"/>
          <w:szCs w:val="24"/>
        </w:rPr>
        <w:t xml:space="preserve">В этой связи возрастает необходимость системного развития кадрового потенциала страховой отрасли, включая подготовку и повышение квалификации таких специфичных </w:t>
      </w:r>
      <w:r w:rsidRPr="00443D5E">
        <w:rPr>
          <w:rFonts w:ascii="Times New Roman" w:hAnsi="Times New Roman" w:cs="Times New Roman"/>
          <w:color w:val="000000"/>
          <w:sz w:val="24"/>
          <w:szCs w:val="24"/>
        </w:rPr>
        <w:lastRenderedPageBreak/>
        <w:t xml:space="preserve">профессий, как </w:t>
      </w:r>
      <w:proofErr w:type="spellStart"/>
      <w:r w:rsidRPr="00443D5E">
        <w:rPr>
          <w:rFonts w:ascii="Times New Roman" w:hAnsi="Times New Roman" w:cs="Times New Roman"/>
          <w:color w:val="000000"/>
          <w:sz w:val="24"/>
          <w:szCs w:val="24"/>
        </w:rPr>
        <w:t>аджастер</w:t>
      </w:r>
      <w:proofErr w:type="spellEnd"/>
      <w:r w:rsidRPr="00443D5E">
        <w:rPr>
          <w:rFonts w:ascii="Times New Roman" w:hAnsi="Times New Roman" w:cs="Times New Roman"/>
          <w:color w:val="000000"/>
          <w:sz w:val="24"/>
          <w:szCs w:val="24"/>
        </w:rPr>
        <w:t>, андеррайтер, актуарий, специалист по перестрахованию, риск-менеджер и аналитик страховых данных. Эти профессиональные роли являются критически важными для обеспечения надёжности страхового покрытия, формирования адекватных тарифов, минимизации убытков и повышения доверия страхователей.</w:t>
      </w:r>
    </w:p>
    <w:p w14:paraId="0D65455B" w14:textId="77777777" w:rsidR="007252F2" w:rsidRPr="00443D5E" w:rsidRDefault="007252F2" w:rsidP="007252F2">
      <w:pPr>
        <w:spacing w:after="0" w:line="240" w:lineRule="auto"/>
        <w:ind w:firstLine="709"/>
        <w:jc w:val="both"/>
        <w:rPr>
          <w:rFonts w:ascii="Times New Roman" w:hAnsi="Times New Roman" w:cs="Times New Roman"/>
          <w:color w:val="000000"/>
          <w:sz w:val="24"/>
          <w:szCs w:val="24"/>
        </w:rPr>
      </w:pPr>
      <w:r w:rsidRPr="00443D5E">
        <w:rPr>
          <w:rFonts w:ascii="Times New Roman" w:hAnsi="Times New Roman" w:cs="Times New Roman"/>
          <w:color w:val="000000"/>
          <w:sz w:val="24"/>
          <w:szCs w:val="24"/>
        </w:rPr>
        <w:t xml:space="preserve">С учётом международных стандартов (IAIS, </w:t>
      </w:r>
      <w:proofErr w:type="spellStart"/>
      <w:r w:rsidRPr="00443D5E">
        <w:rPr>
          <w:rFonts w:ascii="Times New Roman" w:hAnsi="Times New Roman" w:cs="Times New Roman"/>
          <w:color w:val="000000"/>
          <w:sz w:val="24"/>
          <w:szCs w:val="24"/>
        </w:rPr>
        <w:t>Solvency</w:t>
      </w:r>
      <w:proofErr w:type="spellEnd"/>
      <w:r w:rsidRPr="00443D5E">
        <w:rPr>
          <w:rFonts w:ascii="Times New Roman" w:hAnsi="Times New Roman" w:cs="Times New Roman"/>
          <w:color w:val="000000"/>
          <w:sz w:val="24"/>
          <w:szCs w:val="24"/>
        </w:rPr>
        <w:t xml:space="preserve"> II, NAIC) и лучших мировых практик, страховые рынки развитых стран уделяют особое внимание развитию профессиональных компетенций через специализированные образовательные программы, сертификацию кадров и внедрение единых стандартов профессий. Для Казахстана аналогичный подход является необходимым условием формирования конкурентоспособного и устойчивого страхового сектора, способного эффективно реагировать на рыночные и технологические изменения.</w:t>
      </w:r>
    </w:p>
    <w:p w14:paraId="01225B2D" w14:textId="77777777" w:rsidR="007252F2" w:rsidRPr="00443D5E" w:rsidRDefault="007252F2" w:rsidP="007252F2">
      <w:pPr>
        <w:spacing w:after="0" w:line="240" w:lineRule="auto"/>
        <w:ind w:firstLine="709"/>
        <w:jc w:val="both"/>
        <w:rPr>
          <w:rFonts w:ascii="Times New Roman" w:hAnsi="Times New Roman" w:cs="Times New Roman"/>
          <w:color w:val="000000"/>
          <w:sz w:val="24"/>
          <w:szCs w:val="24"/>
        </w:rPr>
      </w:pPr>
      <w:r w:rsidRPr="00443D5E">
        <w:rPr>
          <w:rFonts w:ascii="Times New Roman" w:hAnsi="Times New Roman" w:cs="Times New Roman"/>
          <w:color w:val="000000"/>
          <w:sz w:val="24"/>
          <w:szCs w:val="24"/>
        </w:rPr>
        <w:t>Таким образом, обучение и развитие специалистов специфичных страховых профессий является приоритетным направлением, обеспечивающим повышение качества страховых услуг, совершенствование риск-менеджмента и укрепление финансовой стабильности страхового рынка Республики Казахстан.6. Описание ключевых групп занятий и профессий по НКЗ на предприятиях каждого вида профессиональной деятельности по ОКЭД и соответствующие им квалификации по образованию (дипломы, сертификаты, свидетельства) и опыту работы.</w:t>
      </w:r>
    </w:p>
    <w:p w14:paraId="1E1079C8" w14:textId="77777777" w:rsidR="007252F2" w:rsidRPr="00443D5E" w:rsidRDefault="007252F2" w:rsidP="007252F2">
      <w:pPr>
        <w:spacing w:after="0" w:line="240" w:lineRule="auto"/>
        <w:ind w:firstLine="709"/>
        <w:jc w:val="both"/>
        <w:rPr>
          <w:rFonts w:ascii="Times New Roman" w:hAnsi="Times New Roman" w:cs="Times New Roman"/>
          <w:color w:val="000000"/>
          <w:sz w:val="24"/>
          <w:szCs w:val="24"/>
        </w:rPr>
      </w:pPr>
    </w:p>
    <w:p w14:paraId="082919DD" w14:textId="77777777" w:rsidR="007252F2" w:rsidRPr="00443D5E" w:rsidRDefault="007252F2" w:rsidP="007252F2">
      <w:pPr>
        <w:spacing w:after="0" w:line="240" w:lineRule="auto"/>
        <w:ind w:firstLine="426"/>
        <w:rPr>
          <w:rFonts w:ascii="Times New Roman" w:hAnsi="Times New Roman" w:cs="Times New Roman"/>
          <w:color w:val="000000"/>
          <w:sz w:val="24"/>
          <w:szCs w:val="24"/>
        </w:rPr>
      </w:pPr>
    </w:p>
    <w:p w14:paraId="295ECE8A" w14:textId="77777777" w:rsidR="003006C7" w:rsidRPr="00443D5E" w:rsidRDefault="007C54B0" w:rsidP="003006C7">
      <w:pPr>
        <w:spacing w:after="0" w:line="240" w:lineRule="auto"/>
        <w:ind w:firstLine="426"/>
        <w:rPr>
          <w:rFonts w:ascii="Times New Roman" w:hAnsi="Times New Roman" w:cs="Times New Roman"/>
          <w:b/>
          <w:i/>
          <w:color w:val="000000"/>
          <w:sz w:val="24"/>
          <w:szCs w:val="24"/>
        </w:rPr>
      </w:pPr>
      <w:r w:rsidRPr="00443D5E">
        <w:rPr>
          <w:rFonts w:ascii="Times New Roman" w:hAnsi="Times New Roman" w:cs="Times New Roman"/>
          <w:b/>
          <w:i/>
          <w:color w:val="000000"/>
          <w:sz w:val="24"/>
          <w:szCs w:val="24"/>
        </w:rPr>
        <w:t xml:space="preserve">4.3. </w:t>
      </w:r>
      <w:r w:rsidR="00C56A5E" w:rsidRPr="00443D5E">
        <w:rPr>
          <w:rFonts w:ascii="Times New Roman" w:hAnsi="Times New Roman" w:cs="Times New Roman"/>
          <w:b/>
          <w:i/>
          <w:color w:val="000000"/>
          <w:sz w:val="24"/>
          <w:szCs w:val="24"/>
        </w:rPr>
        <w:t xml:space="preserve"> </w:t>
      </w:r>
      <w:r w:rsidR="003006C7" w:rsidRPr="00443D5E">
        <w:rPr>
          <w:rFonts w:ascii="Times New Roman" w:hAnsi="Times New Roman" w:cs="Times New Roman"/>
          <w:b/>
          <w:i/>
          <w:color w:val="000000"/>
          <w:sz w:val="24"/>
          <w:szCs w:val="24"/>
        </w:rPr>
        <w:t xml:space="preserve"> Рынок ценных бумаг</w:t>
      </w:r>
    </w:p>
    <w:p w14:paraId="35264EC3" w14:textId="77777777" w:rsidR="00DD7892" w:rsidRPr="00443D5E" w:rsidRDefault="00DD7892" w:rsidP="00CA4962">
      <w:pPr>
        <w:spacing w:after="0" w:line="240" w:lineRule="auto"/>
        <w:ind w:firstLine="426"/>
        <w:jc w:val="both"/>
        <w:rPr>
          <w:rFonts w:ascii="Times New Roman" w:hAnsi="Times New Roman" w:cs="Times New Roman"/>
          <w:color w:val="000000"/>
          <w:sz w:val="24"/>
          <w:szCs w:val="24"/>
        </w:rPr>
      </w:pPr>
      <w:r w:rsidRPr="00443D5E">
        <w:rPr>
          <w:rFonts w:ascii="Times New Roman" w:hAnsi="Times New Roman" w:cs="Times New Roman"/>
          <w:color w:val="000000"/>
          <w:sz w:val="24"/>
          <w:szCs w:val="24"/>
        </w:rPr>
        <w:t xml:space="preserve">Согласно Концепции развития финансового сектора Республики Казахстан до 2030 года для </w:t>
      </w:r>
      <w:r w:rsidR="00D13356"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Развити</w:t>
      </w:r>
      <w:r w:rsidR="00CA4962" w:rsidRPr="00443D5E">
        <w:rPr>
          <w:rFonts w:ascii="Times New Roman" w:hAnsi="Times New Roman" w:cs="Times New Roman"/>
          <w:color w:val="000000"/>
          <w:sz w:val="24"/>
          <w:szCs w:val="24"/>
        </w:rPr>
        <w:t>я</w:t>
      </w:r>
      <w:r w:rsidRPr="00443D5E">
        <w:rPr>
          <w:rFonts w:ascii="Times New Roman" w:hAnsi="Times New Roman" w:cs="Times New Roman"/>
          <w:color w:val="000000"/>
          <w:sz w:val="24"/>
          <w:szCs w:val="24"/>
        </w:rPr>
        <w:t xml:space="preserve"> рынка ценных бумаг как одного из эффективных инструментов финансирования экономики</w:t>
      </w:r>
      <w:r w:rsidR="00CA4962" w:rsidRPr="00443D5E">
        <w:rPr>
          <w:rFonts w:ascii="Times New Roman" w:hAnsi="Times New Roman" w:cs="Times New Roman"/>
          <w:color w:val="000000"/>
          <w:sz w:val="24"/>
          <w:szCs w:val="24"/>
        </w:rPr>
        <w:t>»</w:t>
      </w:r>
      <w:r w:rsidRPr="00443D5E">
        <w:rPr>
          <w:rFonts w:ascii="Times New Roman" w:hAnsi="Times New Roman" w:cs="Times New Roman"/>
          <w:color w:val="000000"/>
          <w:sz w:val="24"/>
          <w:szCs w:val="24"/>
        </w:rPr>
        <w:t xml:space="preserve"> поставлены следующие основные задачи:</w:t>
      </w:r>
    </w:p>
    <w:p w14:paraId="19A86562" w14:textId="77777777" w:rsidR="00DD7892" w:rsidRPr="00443D5E" w:rsidRDefault="00DD7892" w:rsidP="00CA4962">
      <w:pPr>
        <w:spacing w:after="0" w:line="240" w:lineRule="auto"/>
        <w:ind w:firstLine="426"/>
        <w:jc w:val="both"/>
        <w:rPr>
          <w:rFonts w:ascii="Times New Roman" w:hAnsi="Times New Roman" w:cs="Times New Roman"/>
          <w:b/>
          <w:color w:val="000000"/>
          <w:sz w:val="24"/>
          <w:szCs w:val="24"/>
        </w:rPr>
      </w:pPr>
      <w:r w:rsidRPr="00443D5E">
        <w:rPr>
          <w:rFonts w:ascii="Times New Roman" w:hAnsi="Times New Roman" w:cs="Times New Roman"/>
          <w:b/>
          <w:color w:val="000000"/>
          <w:sz w:val="24"/>
          <w:szCs w:val="24"/>
        </w:rPr>
        <w:t>Задача 1. Повышение роли национального фондового рынка в финансировании экономического роста и привлечении инвестиций</w:t>
      </w:r>
    </w:p>
    <w:p w14:paraId="6C463292" w14:textId="77777777" w:rsidR="00DD7892" w:rsidRPr="00443D5E" w:rsidRDefault="00DD7892" w:rsidP="00CA4962">
      <w:pPr>
        <w:spacing w:after="0" w:line="240" w:lineRule="auto"/>
        <w:ind w:firstLine="426"/>
        <w:jc w:val="both"/>
        <w:rPr>
          <w:rFonts w:ascii="Times New Roman" w:hAnsi="Times New Roman" w:cs="Times New Roman"/>
          <w:color w:val="000000"/>
          <w:sz w:val="24"/>
          <w:szCs w:val="24"/>
        </w:rPr>
      </w:pPr>
      <w:r w:rsidRPr="00443D5E">
        <w:rPr>
          <w:rFonts w:ascii="Times New Roman" w:hAnsi="Times New Roman" w:cs="Times New Roman"/>
          <w:color w:val="000000"/>
          <w:sz w:val="24"/>
          <w:szCs w:val="24"/>
        </w:rPr>
        <w:t>1. Повышение привлекательности финансирования через инструменты фондового рынка для компаний частного сектора;</w:t>
      </w:r>
    </w:p>
    <w:p w14:paraId="5C0F004D" w14:textId="77777777" w:rsidR="00DD7892" w:rsidRPr="00443D5E" w:rsidRDefault="00DD7892" w:rsidP="00CA4962">
      <w:pPr>
        <w:spacing w:after="0" w:line="240" w:lineRule="auto"/>
        <w:ind w:firstLine="426"/>
        <w:jc w:val="both"/>
        <w:rPr>
          <w:rFonts w:ascii="Times New Roman" w:hAnsi="Times New Roman" w:cs="Times New Roman"/>
          <w:color w:val="000000"/>
          <w:sz w:val="24"/>
          <w:szCs w:val="24"/>
        </w:rPr>
      </w:pPr>
      <w:r w:rsidRPr="00443D5E">
        <w:rPr>
          <w:rFonts w:ascii="Times New Roman" w:hAnsi="Times New Roman" w:cs="Times New Roman"/>
          <w:color w:val="000000"/>
          <w:sz w:val="24"/>
          <w:szCs w:val="24"/>
        </w:rPr>
        <w:t>2. Стимулирование институционального спроса на фондовом рынке;</w:t>
      </w:r>
    </w:p>
    <w:p w14:paraId="468B6E27" w14:textId="77777777" w:rsidR="00DD7892" w:rsidRPr="00443D5E" w:rsidRDefault="00DD7892" w:rsidP="00CA4962">
      <w:pPr>
        <w:spacing w:after="0" w:line="240" w:lineRule="auto"/>
        <w:ind w:firstLine="426"/>
        <w:jc w:val="both"/>
        <w:rPr>
          <w:rFonts w:ascii="Times New Roman" w:hAnsi="Times New Roman" w:cs="Times New Roman"/>
          <w:color w:val="000000"/>
          <w:sz w:val="24"/>
          <w:szCs w:val="24"/>
        </w:rPr>
      </w:pPr>
      <w:r w:rsidRPr="00443D5E">
        <w:rPr>
          <w:rFonts w:ascii="Times New Roman" w:hAnsi="Times New Roman" w:cs="Times New Roman"/>
          <w:color w:val="000000"/>
          <w:sz w:val="24"/>
          <w:szCs w:val="24"/>
        </w:rPr>
        <w:t>3. Стимулирование розничного спроса на фондовом рынке;</w:t>
      </w:r>
    </w:p>
    <w:p w14:paraId="6E0DA263" w14:textId="77777777" w:rsidR="00DD7892" w:rsidRPr="00443D5E" w:rsidRDefault="00DD7892" w:rsidP="00CA4962">
      <w:pPr>
        <w:spacing w:after="0" w:line="240" w:lineRule="auto"/>
        <w:ind w:firstLine="426"/>
        <w:jc w:val="both"/>
        <w:rPr>
          <w:rFonts w:ascii="Times New Roman" w:hAnsi="Times New Roman" w:cs="Times New Roman"/>
          <w:color w:val="000000"/>
          <w:sz w:val="24"/>
          <w:szCs w:val="24"/>
        </w:rPr>
      </w:pPr>
      <w:r w:rsidRPr="00443D5E">
        <w:rPr>
          <w:rFonts w:ascii="Times New Roman" w:hAnsi="Times New Roman" w:cs="Times New Roman"/>
          <w:color w:val="000000"/>
          <w:sz w:val="24"/>
          <w:szCs w:val="24"/>
        </w:rPr>
        <w:t>4. Стимулирование предложения на фондовом рынке посредством проведения IPO крупных компаний.</w:t>
      </w:r>
    </w:p>
    <w:p w14:paraId="1C1B901A" w14:textId="77777777" w:rsidR="00DD7892" w:rsidRPr="00443D5E" w:rsidRDefault="00DD7892" w:rsidP="00CA4962">
      <w:pPr>
        <w:spacing w:after="0" w:line="240" w:lineRule="auto"/>
        <w:ind w:firstLine="426"/>
        <w:jc w:val="both"/>
        <w:rPr>
          <w:rFonts w:ascii="Times New Roman" w:hAnsi="Times New Roman" w:cs="Times New Roman"/>
          <w:b/>
          <w:color w:val="000000"/>
          <w:sz w:val="24"/>
          <w:szCs w:val="24"/>
        </w:rPr>
      </w:pPr>
      <w:r w:rsidRPr="00443D5E">
        <w:rPr>
          <w:rFonts w:ascii="Times New Roman" w:hAnsi="Times New Roman" w:cs="Times New Roman"/>
          <w:b/>
          <w:color w:val="000000"/>
          <w:sz w:val="24"/>
          <w:szCs w:val="24"/>
        </w:rPr>
        <w:t>Задача 2. Институциональное и информационно-технологическое развитие рынка ценных бумаг</w:t>
      </w:r>
    </w:p>
    <w:p w14:paraId="6873EAB8" w14:textId="77777777" w:rsidR="00DD7892" w:rsidRPr="00443D5E" w:rsidRDefault="00DD7892" w:rsidP="00CA4962">
      <w:pPr>
        <w:spacing w:after="0" w:line="240" w:lineRule="auto"/>
        <w:ind w:firstLine="426"/>
        <w:jc w:val="both"/>
        <w:rPr>
          <w:rFonts w:ascii="Times New Roman" w:hAnsi="Times New Roman" w:cs="Times New Roman"/>
          <w:color w:val="000000"/>
          <w:sz w:val="24"/>
          <w:szCs w:val="24"/>
        </w:rPr>
      </w:pPr>
      <w:r w:rsidRPr="00443D5E">
        <w:rPr>
          <w:rFonts w:ascii="Times New Roman" w:hAnsi="Times New Roman" w:cs="Times New Roman"/>
          <w:color w:val="000000"/>
          <w:sz w:val="24"/>
          <w:szCs w:val="24"/>
        </w:rPr>
        <w:t>1. Дальнейшее развитие инфраструктурных организаций рынка ценных бумаг;</w:t>
      </w:r>
    </w:p>
    <w:p w14:paraId="4200744D" w14:textId="77777777" w:rsidR="00DD7892" w:rsidRPr="00443D5E" w:rsidRDefault="00DD7892" w:rsidP="00CA4962">
      <w:pPr>
        <w:spacing w:after="0" w:line="240" w:lineRule="auto"/>
        <w:ind w:firstLine="426"/>
        <w:jc w:val="both"/>
        <w:rPr>
          <w:rFonts w:ascii="Times New Roman" w:hAnsi="Times New Roman" w:cs="Times New Roman"/>
          <w:color w:val="000000"/>
          <w:sz w:val="24"/>
          <w:szCs w:val="24"/>
        </w:rPr>
      </w:pPr>
      <w:r w:rsidRPr="00443D5E">
        <w:rPr>
          <w:rFonts w:ascii="Times New Roman" w:hAnsi="Times New Roman" w:cs="Times New Roman"/>
          <w:color w:val="000000"/>
          <w:sz w:val="24"/>
          <w:szCs w:val="24"/>
        </w:rPr>
        <w:t>2. Модернизация деятельности инфраструктурных организаций в соответствии с современными технологическими решениями.</w:t>
      </w:r>
    </w:p>
    <w:p w14:paraId="267A978C" w14:textId="77777777" w:rsidR="00DD7892" w:rsidRPr="00443D5E" w:rsidRDefault="00DD7892" w:rsidP="00CA4962">
      <w:pPr>
        <w:spacing w:after="0" w:line="240" w:lineRule="auto"/>
        <w:ind w:firstLine="426"/>
        <w:jc w:val="both"/>
        <w:rPr>
          <w:rFonts w:ascii="Times New Roman" w:hAnsi="Times New Roman" w:cs="Times New Roman"/>
          <w:b/>
          <w:color w:val="000000"/>
          <w:sz w:val="24"/>
          <w:szCs w:val="24"/>
        </w:rPr>
      </w:pPr>
      <w:r w:rsidRPr="00443D5E">
        <w:rPr>
          <w:rFonts w:ascii="Times New Roman" w:hAnsi="Times New Roman" w:cs="Times New Roman"/>
          <w:b/>
          <w:color w:val="000000"/>
          <w:sz w:val="24"/>
          <w:szCs w:val="24"/>
        </w:rPr>
        <w:t>Задача 3. Улучшение позиций Казахстана в международных индексах</w:t>
      </w:r>
    </w:p>
    <w:p w14:paraId="4814AD13" w14:textId="77777777" w:rsidR="00DD7892" w:rsidRPr="00443D5E" w:rsidRDefault="00DD7892" w:rsidP="00CA4962">
      <w:pPr>
        <w:spacing w:after="0" w:line="240" w:lineRule="auto"/>
        <w:ind w:firstLine="426"/>
        <w:jc w:val="both"/>
        <w:rPr>
          <w:rFonts w:ascii="Times New Roman" w:hAnsi="Times New Roman" w:cs="Times New Roman"/>
          <w:color w:val="000000"/>
          <w:sz w:val="24"/>
          <w:szCs w:val="24"/>
        </w:rPr>
      </w:pPr>
      <w:r w:rsidRPr="00443D5E">
        <w:rPr>
          <w:rFonts w:ascii="Times New Roman" w:hAnsi="Times New Roman" w:cs="Times New Roman"/>
          <w:color w:val="000000"/>
          <w:sz w:val="24"/>
          <w:szCs w:val="24"/>
        </w:rPr>
        <w:t>1. Повышение позиций Казахстана в международных индексах и привлечение иностранных инвестиций.</w:t>
      </w:r>
    </w:p>
    <w:p w14:paraId="5C409C39" w14:textId="77777777" w:rsidR="00DD7892" w:rsidRPr="00443D5E" w:rsidRDefault="00DD7892" w:rsidP="00CA4962">
      <w:pPr>
        <w:spacing w:after="0" w:line="240" w:lineRule="auto"/>
        <w:ind w:firstLine="426"/>
        <w:jc w:val="both"/>
        <w:rPr>
          <w:rFonts w:ascii="Times New Roman" w:hAnsi="Times New Roman" w:cs="Times New Roman"/>
          <w:b/>
          <w:color w:val="000000"/>
          <w:sz w:val="24"/>
          <w:szCs w:val="24"/>
        </w:rPr>
      </w:pPr>
      <w:r w:rsidRPr="00443D5E">
        <w:rPr>
          <w:rFonts w:ascii="Times New Roman" w:hAnsi="Times New Roman" w:cs="Times New Roman"/>
          <w:b/>
          <w:color w:val="000000"/>
          <w:sz w:val="24"/>
          <w:szCs w:val="24"/>
        </w:rPr>
        <w:t>Задача 4. Внедрение международных практик корпоративного управления</w:t>
      </w:r>
    </w:p>
    <w:p w14:paraId="35B62D3F" w14:textId="77777777" w:rsidR="00DD7892" w:rsidRPr="00443D5E" w:rsidRDefault="00DD7892" w:rsidP="00CA4962">
      <w:pPr>
        <w:spacing w:after="0" w:line="240" w:lineRule="auto"/>
        <w:ind w:firstLine="426"/>
        <w:jc w:val="both"/>
        <w:rPr>
          <w:rFonts w:ascii="Times New Roman" w:hAnsi="Times New Roman" w:cs="Times New Roman"/>
          <w:color w:val="000000"/>
          <w:sz w:val="24"/>
          <w:szCs w:val="24"/>
        </w:rPr>
      </w:pPr>
      <w:r w:rsidRPr="00443D5E">
        <w:rPr>
          <w:rFonts w:ascii="Times New Roman" w:hAnsi="Times New Roman" w:cs="Times New Roman"/>
          <w:color w:val="000000"/>
          <w:sz w:val="24"/>
          <w:szCs w:val="24"/>
        </w:rPr>
        <w:t>1. Повышение качества и прозрачности корпоративного управления казахстанских компаний.</w:t>
      </w:r>
    </w:p>
    <w:p w14:paraId="28F28B00" w14:textId="77777777" w:rsidR="00DD7892" w:rsidRPr="00443D5E" w:rsidRDefault="00DD7892" w:rsidP="00CA4962">
      <w:pPr>
        <w:spacing w:after="0" w:line="240" w:lineRule="auto"/>
        <w:ind w:firstLine="426"/>
        <w:jc w:val="both"/>
        <w:rPr>
          <w:rFonts w:ascii="Times New Roman" w:hAnsi="Times New Roman" w:cs="Times New Roman"/>
          <w:b/>
          <w:color w:val="000000"/>
          <w:sz w:val="24"/>
          <w:szCs w:val="24"/>
        </w:rPr>
      </w:pPr>
      <w:r w:rsidRPr="00443D5E">
        <w:rPr>
          <w:rFonts w:ascii="Times New Roman" w:hAnsi="Times New Roman" w:cs="Times New Roman"/>
          <w:b/>
          <w:color w:val="000000"/>
          <w:sz w:val="24"/>
          <w:szCs w:val="24"/>
        </w:rPr>
        <w:t>Задача 5. Повышение качества финансовых посредников и развитие финансовых инструментов</w:t>
      </w:r>
    </w:p>
    <w:p w14:paraId="7BCB52EB" w14:textId="77777777" w:rsidR="00DD7892" w:rsidRPr="00443D5E" w:rsidRDefault="00DD7892" w:rsidP="00CA4962">
      <w:pPr>
        <w:spacing w:after="0" w:line="240" w:lineRule="auto"/>
        <w:ind w:firstLine="426"/>
        <w:jc w:val="both"/>
        <w:rPr>
          <w:rFonts w:ascii="Times New Roman" w:hAnsi="Times New Roman" w:cs="Times New Roman"/>
          <w:color w:val="000000"/>
          <w:sz w:val="24"/>
          <w:szCs w:val="24"/>
        </w:rPr>
      </w:pPr>
      <w:r w:rsidRPr="00443D5E">
        <w:rPr>
          <w:rFonts w:ascii="Times New Roman" w:hAnsi="Times New Roman" w:cs="Times New Roman"/>
          <w:color w:val="000000"/>
          <w:sz w:val="24"/>
          <w:szCs w:val="24"/>
        </w:rPr>
        <w:t>1. Развитие системы дистанционной идентификации клиентов;</w:t>
      </w:r>
    </w:p>
    <w:p w14:paraId="4238EBFF" w14:textId="77777777" w:rsidR="00DD7892" w:rsidRPr="00443D5E" w:rsidRDefault="00DD7892" w:rsidP="00CA4962">
      <w:pPr>
        <w:spacing w:after="0" w:line="240" w:lineRule="auto"/>
        <w:ind w:firstLine="426"/>
        <w:jc w:val="both"/>
        <w:rPr>
          <w:rFonts w:ascii="Times New Roman" w:hAnsi="Times New Roman" w:cs="Times New Roman"/>
          <w:color w:val="000000"/>
          <w:sz w:val="24"/>
          <w:szCs w:val="24"/>
        </w:rPr>
      </w:pPr>
      <w:r w:rsidRPr="00443D5E">
        <w:rPr>
          <w:rFonts w:ascii="Times New Roman" w:hAnsi="Times New Roman" w:cs="Times New Roman"/>
          <w:color w:val="000000"/>
          <w:sz w:val="24"/>
          <w:szCs w:val="24"/>
        </w:rPr>
        <w:t xml:space="preserve">2. Расширение рынка </w:t>
      </w:r>
      <w:proofErr w:type="spellStart"/>
      <w:r w:rsidRPr="00443D5E">
        <w:rPr>
          <w:rFonts w:ascii="Times New Roman" w:hAnsi="Times New Roman" w:cs="Times New Roman"/>
          <w:color w:val="000000"/>
          <w:sz w:val="24"/>
          <w:szCs w:val="24"/>
        </w:rPr>
        <w:t>кастодиальных</w:t>
      </w:r>
      <w:proofErr w:type="spellEnd"/>
      <w:r w:rsidRPr="00443D5E">
        <w:rPr>
          <w:rFonts w:ascii="Times New Roman" w:hAnsi="Times New Roman" w:cs="Times New Roman"/>
          <w:color w:val="000000"/>
          <w:sz w:val="24"/>
          <w:szCs w:val="24"/>
        </w:rPr>
        <w:t xml:space="preserve"> услуг;</w:t>
      </w:r>
    </w:p>
    <w:p w14:paraId="1CC25B66" w14:textId="77777777" w:rsidR="00DD7892" w:rsidRPr="00443D5E" w:rsidRDefault="00DD7892" w:rsidP="00CA4962">
      <w:pPr>
        <w:spacing w:after="0" w:line="240" w:lineRule="auto"/>
        <w:ind w:firstLine="426"/>
        <w:jc w:val="both"/>
        <w:rPr>
          <w:rFonts w:ascii="Times New Roman" w:hAnsi="Times New Roman" w:cs="Times New Roman"/>
          <w:color w:val="000000"/>
          <w:sz w:val="24"/>
          <w:szCs w:val="24"/>
        </w:rPr>
      </w:pPr>
      <w:r w:rsidRPr="00443D5E">
        <w:rPr>
          <w:rFonts w:ascii="Times New Roman" w:hAnsi="Times New Roman" w:cs="Times New Roman"/>
          <w:color w:val="000000"/>
          <w:sz w:val="24"/>
          <w:szCs w:val="24"/>
        </w:rPr>
        <w:t>3. Внедрение новых финансовых инструментов.</w:t>
      </w:r>
    </w:p>
    <w:p w14:paraId="67390FA6" w14:textId="77777777" w:rsidR="00DD7892" w:rsidRPr="00443D5E" w:rsidRDefault="00DD7892" w:rsidP="00CA4962">
      <w:pPr>
        <w:spacing w:after="0" w:line="240" w:lineRule="auto"/>
        <w:ind w:firstLine="426"/>
        <w:jc w:val="both"/>
        <w:rPr>
          <w:rFonts w:ascii="Times New Roman" w:hAnsi="Times New Roman" w:cs="Times New Roman"/>
          <w:color w:val="000000"/>
          <w:sz w:val="24"/>
          <w:szCs w:val="24"/>
        </w:rPr>
      </w:pPr>
      <w:r w:rsidRPr="00443D5E">
        <w:rPr>
          <w:rFonts w:ascii="Times New Roman" w:hAnsi="Times New Roman" w:cs="Times New Roman"/>
          <w:b/>
          <w:color w:val="000000"/>
          <w:sz w:val="24"/>
          <w:szCs w:val="24"/>
        </w:rPr>
        <w:t>Задача 6. Повышение конкуренции и защиты прав инвесторов</w:t>
      </w:r>
    </w:p>
    <w:p w14:paraId="131A4AF8" w14:textId="77777777" w:rsidR="00DD7892" w:rsidRPr="00443D5E" w:rsidRDefault="00DD7892" w:rsidP="00CA4962">
      <w:pPr>
        <w:spacing w:after="0" w:line="240" w:lineRule="auto"/>
        <w:ind w:firstLine="426"/>
        <w:jc w:val="both"/>
        <w:rPr>
          <w:rFonts w:ascii="Times New Roman" w:hAnsi="Times New Roman" w:cs="Times New Roman"/>
          <w:color w:val="000000"/>
          <w:sz w:val="24"/>
          <w:szCs w:val="24"/>
        </w:rPr>
      </w:pPr>
      <w:r w:rsidRPr="00443D5E">
        <w:rPr>
          <w:rFonts w:ascii="Times New Roman" w:hAnsi="Times New Roman" w:cs="Times New Roman"/>
          <w:color w:val="000000"/>
          <w:sz w:val="24"/>
          <w:szCs w:val="24"/>
        </w:rPr>
        <w:t>1. Снижение концентрации рисков у брокерских организаций;</w:t>
      </w:r>
    </w:p>
    <w:p w14:paraId="72BAC2A4" w14:textId="77777777" w:rsidR="00DD7892" w:rsidRPr="00443D5E" w:rsidRDefault="00DD7892" w:rsidP="00CA4962">
      <w:pPr>
        <w:spacing w:after="0" w:line="240" w:lineRule="auto"/>
        <w:ind w:firstLine="426"/>
        <w:jc w:val="both"/>
        <w:rPr>
          <w:rFonts w:ascii="Times New Roman" w:hAnsi="Times New Roman" w:cs="Times New Roman"/>
          <w:color w:val="000000"/>
          <w:sz w:val="24"/>
          <w:szCs w:val="24"/>
        </w:rPr>
      </w:pPr>
      <w:r w:rsidRPr="00443D5E">
        <w:rPr>
          <w:rFonts w:ascii="Times New Roman" w:hAnsi="Times New Roman" w:cs="Times New Roman"/>
          <w:color w:val="000000"/>
          <w:sz w:val="24"/>
          <w:szCs w:val="24"/>
        </w:rPr>
        <w:t>2. Обеспечение защиты прав инвесторов.</w:t>
      </w:r>
    </w:p>
    <w:p w14:paraId="01C9F06A" w14:textId="77777777" w:rsidR="003006C7" w:rsidRPr="00443D5E" w:rsidRDefault="003006C7" w:rsidP="00CA4962">
      <w:pPr>
        <w:widowControl w:val="0"/>
        <w:spacing w:after="0"/>
        <w:ind w:firstLine="426"/>
        <w:jc w:val="both"/>
        <w:rPr>
          <w:rFonts w:ascii="Times New Roman" w:hAnsi="Times New Roman" w:cs="Times New Roman"/>
          <w:sz w:val="24"/>
          <w:szCs w:val="24"/>
        </w:rPr>
      </w:pPr>
      <w:r w:rsidRPr="00443D5E">
        <w:rPr>
          <w:rFonts w:ascii="Times New Roman" w:hAnsi="Times New Roman" w:cs="Times New Roman"/>
          <w:sz w:val="24"/>
          <w:szCs w:val="24"/>
        </w:rPr>
        <w:t>По состоянию на 01.07.2025г. действуют 82 лицензи</w:t>
      </w:r>
      <w:r w:rsidR="00EF3258" w:rsidRPr="00443D5E">
        <w:rPr>
          <w:rFonts w:ascii="Times New Roman" w:hAnsi="Times New Roman" w:cs="Times New Roman"/>
          <w:sz w:val="24"/>
          <w:szCs w:val="24"/>
        </w:rPr>
        <w:t>и</w:t>
      </w:r>
      <w:r w:rsidRPr="00443D5E">
        <w:rPr>
          <w:rFonts w:ascii="Times New Roman" w:hAnsi="Times New Roman" w:cs="Times New Roman"/>
          <w:sz w:val="24"/>
          <w:szCs w:val="24"/>
        </w:rPr>
        <w:t xml:space="preserve"> на осуществление деятельности </w:t>
      </w:r>
      <w:r w:rsidRPr="00443D5E">
        <w:rPr>
          <w:rFonts w:ascii="Times New Roman" w:hAnsi="Times New Roman" w:cs="Times New Roman"/>
          <w:sz w:val="24"/>
          <w:szCs w:val="24"/>
        </w:rPr>
        <w:lastRenderedPageBreak/>
        <w:t>на рынке ценных бумаг Республики Казахстан. Вместе с тем, в соответствии с Законом Республики Казахстан «О рынке ценных бумаг» без лицензии осуществляет деятельность АО «Центральный депозитарий ценных бумаг».</w:t>
      </w:r>
    </w:p>
    <w:p w14:paraId="3B18B619" w14:textId="77777777" w:rsidR="003006C7" w:rsidRPr="00443D5E" w:rsidRDefault="003006C7" w:rsidP="00CA4962">
      <w:pPr>
        <w:spacing w:after="0"/>
        <w:ind w:firstLine="709"/>
        <w:jc w:val="both"/>
        <w:rPr>
          <w:rFonts w:ascii="Times New Roman" w:hAnsi="Times New Roman" w:cs="Times New Roman"/>
          <w:szCs w:val="24"/>
          <w:lang w:val="kk-KZ"/>
        </w:rPr>
      </w:pPr>
      <w:r w:rsidRPr="00443D5E">
        <w:rPr>
          <w:rFonts w:ascii="Times New Roman" w:hAnsi="Times New Roman" w:cs="Times New Roman"/>
          <w:szCs w:val="24"/>
        </w:rPr>
        <w:t xml:space="preserve">Таблица </w:t>
      </w:r>
      <w:r w:rsidR="002D3EE6" w:rsidRPr="00443D5E">
        <w:rPr>
          <w:rFonts w:ascii="Times New Roman" w:hAnsi="Times New Roman" w:cs="Times New Roman"/>
          <w:szCs w:val="24"/>
        </w:rPr>
        <w:t>4.</w:t>
      </w:r>
      <w:r w:rsidR="007C54B0" w:rsidRPr="00443D5E">
        <w:rPr>
          <w:rFonts w:ascii="Times New Roman" w:hAnsi="Times New Roman" w:cs="Times New Roman"/>
          <w:szCs w:val="24"/>
        </w:rPr>
        <w:t>3.</w:t>
      </w:r>
      <w:r w:rsidRPr="00443D5E">
        <w:rPr>
          <w:rFonts w:ascii="Times New Roman" w:hAnsi="Times New Roman" w:cs="Times New Roman"/>
          <w:szCs w:val="24"/>
        </w:rPr>
        <w:t>1</w:t>
      </w:r>
      <w:r w:rsidR="007C54B0" w:rsidRPr="00443D5E">
        <w:rPr>
          <w:rFonts w:ascii="Times New Roman" w:hAnsi="Times New Roman" w:cs="Times New Roman"/>
          <w:szCs w:val="24"/>
        </w:rPr>
        <w:t>.</w:t>
      </w:r>
      <w:r w:rsidRPr="00443D5E">
        <w:rPr>
          <w:rFonts w:ascii="Times New Roman" w:hAnsi="Times New Roman" w:cs="Times New Roman"/>
          <w:szCs w:val="24"/>
        </w:rPr>
        <w:t xml:space="preserve"> Профессиональные участники рынка ценных бумаг (единиц)</w:t>
      </w:r>
      <w:r w:rsidRPr="00443D5E">
        <w:rPr>
          <w:rFonts w:ascii="Times New Roman" w:hAnsi="Times New Roman" w:cs="Times New Roman"/>
          <w:szCs w:val="24"/>
          <w:lang w:val="kk-KZ"/>
        </w:rPr>
        <w:t xml:space="preserve"> </w:t>
      </w:r>
    </w:p>
    <w:tbl>
      <w:tblPr>
        <w:tblW w:w="8222" w:type="dxa"/>
        <w:tblInd w:w="-10" w:type="dxa"/>
        <w:tblLook w:val="04A0" w:firstRow="1" w:lastRow="0" w:firstColumn="1" w:lastColumn="0" w:noHBand="0" w:noVBand="1"/>
      </w:tblPr>
      <w:tblGrid>
        <w:gridCol w:w="5387"/>
        <w:gridCol w:w="1417"/>
        <w:gridCol w:w="1418"/>
      </w:tblGrid>
      <w:tr w:rsidR="00114CFC" w:rsidRPr="00443D5E" w14:paraId="75F4F7A3" w14:textId="77777777" w:rsidTr="00491FD4">
        <w:trPr>
          <w:trHeight w:val="495"/>
        </w:trPr>
        <w:tc>
          <w:tcPr>
            <w:tcW w:w="5387" w:type="dxa"/>
            <w:tcBorders>
              <w:top w:val="single" w:sz="8" w:space="0" w:color="000000"/>
              <w:left w:val="single" w:sz="8" w:space="0" w:color="000000"/>
              <w:bottom w:val="single" w:sz="8" w:space="0" w:color="auto"/>
              <w:right w:val="single" w:sz="8" w:space="0" w:color="000000"/>
            </w:tcBorders>
            <w:shd w:val="clear" w:color="000000" w:fill="D9D9D9"/>
            <w:vAlign w:val="center"/>
            <w:hideMark/>
          </w:tcPr>
          <w:p w14:paraId="3E0EC1A3" w14:textId="77777777" w:rsidR="00114CFC" w:rsidRPr="00443D5E" w:rsidRDefault="00114CFC" w:rsidP="00A778E7">
            <w:pPr>
              <w:spacing w:after="0" w:line="240" w:lineRule="auto"/>
              <w:rPr>
                <w:rFonts w:ascii="Times New Roman" w:hAnsi="Times New Roman" w:cs="Times New Roman"/>
              </w:rPr>
            </w:pPr>
            <w:r w:rsidRPr="00443D5E">
              <w:rPr>
                <w:rFonts w:ascii="Times New Roman" w:hAnsi="Times New Roman" w:cs="Times New Roman"/>
              </w:rPr>
              <w:t> </w:t>
            </w:r>
          </w:p>
        </w:tc>
        <w:tc>
          <w:tcPr>
            <w:tcW w:w="1417" w:type="dxa"/>
            <w:tcBorders>
              <w:top w:val="single" w:sz="8" w:space="0" w:color="000000"/>
              <w:left w:val="nil"/>
              <w:bottom w:val="single" w:sz="8" w:space="0" w:color="auto"/>
              <w:right w:val="single" w:sz="8" w:space="0" w:color="000000"/>
            </w:tcBorders>
            <w:shd w:val="clear" w:color="000000" w:fill="D9D9D9"/>
            <w:vAlign w:val="center"/>
            <w:hideMark/>
          </w:tcPr>
          <w:p w14:paraId="572771EA" w14:textId="77777777" w:rsidR="00114CFC" w:rsidRPr="00443D5E" w:rsidRDefault="00114CFC"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01.01.2025</w:t>
            </w:r>
          </w:p>
        </w:tc>
        <w:tc>
          <w:tcPr>
            <w:tcW w:w="1418" w:type="dxa"/>
            <w:tcBorders>
              <w:top w:val="single" w:sz="8" w:space="0" w:color="000000"/>
              <w:left w:val="nil"/>
              <w:bottom w:val="single" w:sz="8" w:space="0" w:color="auto"/>
              <w:right w:val="single" w:sz="8" w:space="0" w:color="000000"/>
            </w:tcBorders>
            <w:shd w:val="clear" w:color="000000" w:fill="D9D9D9"/>
            <w:vAlign w:val="center"/>
            <w:hideMark/>
          </w:tcPr>
          <w:p w14:paraId="1F4A06D6" w14:textId="77777777" w:rsidR="00114CFC" w:rsidRPr="00443D5E" w:rsidRDefault="00114CFC"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01.07.2025</w:t>
            </w:r>
          </w:p>
        </w:tc>
      </w:tr>
      <w:tr w:rsidR="00114CFC" w:rsidRPr="00443D5E" w14:paraId="33827414" w14:textId="77777777" w:rsidTr="00491FD4">
        <w:trPr>
          <w:trHeight w:val="495"/>
        </w:trPr>
        <w:tc>
          <w:tcPr>
            <w:tcW w:w="5387" w:type="dxa"/>
            <w:tcBorders>
              <w:top w:val="nil"/>
              <w:left w:val="single" w:sz="8" w:space="0" w:color="auto"/>
              <w:bottom w:val="single" w:sz="8" w:space="0" w:color="auto"/>
              <w:right w:val="single" w:sz="8" w:space="0" w:color="auto"/>
            </w:tcBorders>
            <w:shd w:val="clear" w:color="000000" w:fill="D0CECE"/>
            <w:vAlign w:val="center"/>
          </w:tcPr>
          <w:p w14:paraId="51CD1562" w14:textId="77777777" w:rsidR="00114CFC" w:rsidRPr="00443D5E" w:rsidRDefault="00114CFC" w:rsidP="00A778E7">
            <w:pPr>
              <w:spacing w:after="0" w:line="240" w:lineRule="auto"/>
              <w:rPr>
                <w:rFonts w:ascii="Times New Roman" w:hAnsi="Times New Roman" w:cs="Times New Roman"/>
                <w:b/>
                <w:bCs/>
                <w:sz w:val="18"/>
                <w:szCs w:val="18"/>
              </w:rPr>
            </w:pPr>
            <w:r w:rsidRPr="00443D5E">
              <w:rPr>
                <w:rFonts w:ascii="Times New Roman" w:hAnsi="Times New Roman" w:cs="Times New Roman"/>
                <w:b/>
                <w:sz w:val="18"/>
                <w:szCs w:val="18"/>
              </w:rPr>
              <w:t>Всего брокеры– дилеры, в том числе:</w:t>
            </w:r>
          </w:p>
        </w:tc>
        <w:tc>
          <w:tcPr>
            <w:tcW w:w="1417" w:type="dxa"/>
            <w:tcBorders>
              <w:top w:val="nil"/>
              <w:left w:val="nil"/>
              <w:bottom w:val="single" w:sz="8" w:space="0" w:color="auto"/>
              <w:right w:val="single" w:sz="8" w:space="0" w:color="auto"/>
            </w:tcBorders>
            <w:shd w:val="clear" w:color="000000" w:fill="D0CECE"/>
            <w:vAlign w:val="center"/>
          </w:tcPr>
          <w:p w14:paraId="43BA4377" w14:textId="77777777" w:rsidR="00114CFC" w:rsidRPr="00443D5E" w:rsidRDefault="00114CFC"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40</w:t>
            </w:r>
          </w:p>
        </w:tc>
        <w:tc>
          <w:tcPr>
            <w:tcW w:w="1418" w:type="dxa"/>
            <w:tcBorders>
              <w:top w:val="nil"/>
              <w:left w:val="nil"/>
              <w:bottom w:val="single" w:sz="8" w:space="0" w:color="auto"/>
              <w:right w:val="single" w:sz="8" w:space="0" w:color="auto"/>
            </w:tcBorders>
            <w:shd w:val="clear" w:color="000000" w:fill="D0CECE"/>
            <w:vAlign w:val="center"/>
          </w:tcPr>
          <w:p w14:paraId="5BBB1787" w14:textId="77777777" w:rsidR="00114CFC" w:rsidRPr="00443D5E" w:rsidRDefault="00114CFC"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42</w:t>
            </w:r>
          </w:p>
        </w:tc>
      </w:tr>
      <w:tr w:rsidR="00114CFC" w:rsidRPr="00443D5E" w14:paraId="3944B0DF" w14:textId="77777777" w:rsidTr="00491FD4">
        <w:trPr>
          <w:trHeight w:val="315"/>
        </w:trPr>
        <w:tc>
          <w:tcPr>
            <w:tcW w:w="5387" w:type="dxa"/>
            <w:tcBorders>
              <w:top w:val="nil"/>
              <w:left w:val="single" w:sz="8" w:space="0" w:color="000000"/>
              <w:bottom w:val="single" w:sz="8" w:space="0" w:color="auto"/>
              <w:right w:val="single" w:sz="8" w:space="0" w:color="000000"/>
            </w:tcBorders>
            <w:shd w:val="clear" w:color="auto" w:fill="auto"/>
            <w:vAlign w:val="center"/>
          </w:tcPr>
          <w:p w14:paraId="2EABFB88" w14:textId="77777777" w:rsidR="00114CFC" w:rsidRPr="00443D5E" w:rsidRDefault="00114CFC" w:rsidP="00A778E7">
            <w:pPr>
              <w:spacing w:after="0" w:line="240" w:lineRule="auto"/>
              <w:rPr>
                <w:rFonts w:ascii="Times New Roman" w:hAnsi="Times New Roman" w:cs="Times New Roman"/>
                <w:b/>
                <w:bCs/>
                <w:sz w:val="18"/>
                <w:szCs w:val="18"/>
              </w:rPr>
            </w:pPr>
            <w:r w:rsidRPr="00443D5E">
              <w:rPr>
                <w:rFonts w:ascii="Times New Roman" w:hAnsi="Times New Roman" w:cs="Times New Roman"/>
                <w:sz w:val="18"/>
                <w:szCs w:val="18"/>
              </w:rPr>
              <w:t>банки</w:t>
            </w:r>
          </w:p>
        </w:tc>
        <w:tc>
          <w:tcPr>
            <w:tcW w:w="1417" w:type="dxa"/>
            <w:tcBorders>
              <w:top w:val="nil"/>
              <w:left w:val="nil"/>
              <w:bottom w:val="single" w:sz="8" w:space="0" w:color="auto"/>
              <w:right w:val="single" w:sz="8" w:space="0" w:color="000000"/>
            </w:tcBorders>
            <w:shd w:val="clear" w:color="auto" w:fill="auto"/>
            <w:vAlign w:val="center"/>
          </w:tcPr>
          <w:p w14:paraId="16DD6933" w14:textId="77777777" w:rsidR="00114CFC" w:rsidRPr="00443D5E" w:rsidRDefault="00114CFC"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16</w:t>
            </w:r>
          </w:p>
        </w:tc>
        <w:tc>
          <w:tcPr>
            <w:tcW w:w="1418" w:type="dxa"/>
            <w:tcBorders>
              <w:top w:val="nil"/>
              <w:left w:val="nil"/>
              <w:bottom w:val="single" w:sz="8" w:space="0" w:color="auto"/>
              <w:right w:val="single" w:sz="8" w:space="0" w:color="000000"/>
            </w:tcBorders>
            <w:shd w:val="clear" w:color="auto" w:fill="auto"/>
            <w:vAlign w:val="center"/>
          </w:tcPr>
          <w:p w14:paraId="4719865E" w14:textId="77777777" w:rsidR="00114CFC" w:rsidRPr="00443D5E" w:rsidRDefault="00114CFC"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16</w:t>
            </w:r>
          </w:p>
        </w:tc>
      </w:tr>
      <w:tr w:rsidR="00114CFC" w:rsidRPr="00443D5E" w14:paraId="795E163B" w14:textId="77777777" w:rsidTr="00CB7940">
        <w:trPr>
          <w:trHeight w:val="315"/>
        </w:trPr>
        <w:tc>
          <w:tcPr>
            <w:tcW w:w="5387" w:type="dxa"/>
            <w:tcBorders>
              <w:top w:val="nil"/>
              <w:left w:val="single" w:sz="8" w:space="0" w:color="auto"/>
              <w:bottom w:val="single" w:sz="4" w:space="0" w:color="auto"/>
              <w:right w:val="single" w:sz="8" w:space="0" w:color="auto"/>
            </w:tcBorders>
            <w:shd w:val="clear" w:color="000000" w:fill="D0CECE"/>
            <w:vAlign w:val="center"/>
          </w:tcPr>
          <w:p w14:paraId="1B4223FF" w14:textId="77777777" w:rsidR="00114CFC" w:rsidRPr="00443D5E" w:rsidRDefault="00114CFC" w:rsidP="00A778E7">
            <w:pPr>
              <w:spacing w:after="0" w:line="240" w:lineRule="auto"/>
              <w:rPr>
                <w:rFonts w:ascii="Times New Roman" w:hAnsi="Times New Roman" w:cs="Times New Roman"/>
                <w:b/>
                <w:bCs/>
                <w:sz w:val="18"/>
                <w:szCs w:val="18"/>
              </w:rPr>
            </w:pPr>
            <w:r w:rsidRPr="00443D5E">
              <w:rPr>
                <w:rFonts w:ascii="Times New Roman" w:hAnsi="Times New Roman" w:cs="Times New Roman"/>
                <w:i/>
                <w:sz w:val="18"/>
                <w:szCs w:val="18"/>
              </w:rPr>
              <w:t>из них I категории</w:t>
            </w:r>
          </w:p>
        </w:tc>
        <w:tc>
          <w:tcPr>
            <w:tcW w:w="1417" w:type="dxa"/>
            <w:tcBorders>
              <w:top w:val="nil"/>
              <w:left w:val="nil"/>
              <w:bottom w:val="single" w:sz="8" w:space="0" w:color="auto"/>
              <w:right w:val="single" w:sz="8" w:space="0" w:color="auto"/>
            </w:tcBorders>
            <w:shd w:val="clear" w:color="000000" w:fill="D0CECE"/>
            <w:vAlign w:val="center"/>
          </w:tcPr>
          <w:p w14:paraId="536B9DF7" w14:textId="77777777" w:rsidR="00114CFC" w:rsidRPr="00443D5E" w:rsidRDefault="00114CFC"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13</w:t>
            </w:r>
          </w:p>
        </w:tc>
        <w:tc>
          <w:tcPr>
            <w:tcW w:w="1418" w:type="dxa"/>
            <w:tcBorders>
              <w:top w:val="nil"/>
              <w:left w:val="nil"/>
              <w:bottom w:val="single" w:sz="8" w:space="0" w:color="auto"/>
              <w:right w:val="single" w:sz="8" w:space="0" w:color="auto"/>
            </w:tcBorders>
            <w:shd w:val="clear" w:color="000000" w:fill="D0CECE"/>
            <w:vAlign w:val="center"/>
          </w:tcPr>
          <w:p w14:paraId="6297ECA3" w14:textId="77777777" w:rsidR="00114CFC" w:rsidRPr="00443D5E" w:rsidRDefault="00114CFC"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13</w:t>
            </w:r>
          </w:p>
        </w:tc>
      </w:tr>
      <w:tr w:rsidR="00114CFC" w:rsidRPr="00443D5E" w14:paraId="3F73A15F" w14:textId="77777777" w:rsidTr="00CB7940">
        <w:trPr>
          <w:trHeight w:val="495"/>
        </w:trPr>
        <w:tc>
          <w:tcPr>
            <w:tcW w:w="5387" w:type="dxa"/>
            <w:tcBorders>
              <w:top w:val="single" w:sz="4" w:space="0" w:color="auto"/>
              <w:left w:val="single" w:sz="8" w:space="0" w:color="auto"/>
              <w:bottom w:val="single" w:sz="4" w:space="0" w:color="auto"/>
              <w:right w:val="single" w:sz="8" w:space="0" w:color="auto"/>
            </w:tcBorders>
            <w:shd w:val="clear" w:color="auto" w:fill="auto"/>
            <w:vAlign w:val="center"/>
          </w:tcPr>
          <w:p w14:paraId="2987E0A7" w14:textId="77777777" w:rsidR="00114CFC" w:rsidRPr="00443D5E" w:rsidRDefault="00114CFC" w:rsidP="00A778E7">
            <w:pPr>
              <w:spacing w:after="0" w:line="240" w:lineRule="auto"/>
              <w:rPr>
                <w:rFonts w:ascii="Times New Roman" w:hAnsi="Times New Roman" w:cs="Times New Roman"/>
                <w:b/>
                <w:bCs/>
                <w:sz w:val="18"/>
                <w:szCs w:val="18"/>
              </w:rPr>
            </w:pPr>
            <w:r w:rsidRPr="00443D5E">
              <w:rPr>
                <w:rFonts w:ascii="Times New Roman" w:hAnsi="Times New Roman" w:cs="Times New Roman"/>
                <w:sz w:val="18"/>
                <w:szCs w:val="18"/>
              </w:rPr>
              <w:t>небанковские организации</w:t>
            </w:r>
          </w:p>
        </w:tc>
        <w:tc>
          <w:tcPr>
            <w:tcW w:w="1417" w:type="dxa"/>
            <w:tcBorders>
              <w:top w:val="nil"/>
              <w:left w:val="nil"/>
              <w:bottom w:val="single" w:sz="8" w:space="0" w:color="auto"/>
              <w:right w:val="single" w:sz="8" w:space="0" w:color="auto"/>
            </w:tcBorders>
            <w:shd w:val="clear" w:color="auto" w:fill="auto"/>
            <w:vAlign w:val="center"/>
          </w:tcPr>
          <w:p w14:paraId="5CC22D06" w14:textId="77777777" w:rsidR="00114CFC" w:rsidRPr="00443D5E" w:rsidRDefault="00114CFC"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24</w:t>
            </w:r>
          </w:p>
        </w:tc>
        <w:tc>
          <w:tcPr>
            <w:tcW w:w="1418" w:type="dxa"/>
            <w:tcBorders>
              <w:top w:val="nil"/>
              <w:left w:val="nil"/>
              <w:bottom w:val="single" w:sz="8" w:space="0" w:color="auto"/>
              <w:right w:val="single" w:sz="8" w:space="0" w:color="auto"/>
            </w:tcBorders>
            <w:shd w:val="clear" w:color="auto" w:fill="auto"/>
            <w:vAlign w:val="center"/>
          </w:tcPr>
          <w:p w14:paraId="20462E86" w14:textId="77777777" w:rsidR="00114CFC" w:rsidRPr="00443D5E" w:rsidRDefault="00114CFC"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26</w:t>
            </w:r>
          </w:p>
        </w:tc>
      </w:tr>
      <w:tr w:rsidR="00114CFC" w:rsidRPr="00443D5E" w14:paraId="29ABCCC9" w14:textId="77777777" w:rsidTr="00CB7940">
        <w:trPr>
          <w:trHeight w:val="315"/>
        </w:trPr>
        <w:tc>
          <w:tcPr>
            <w:tcW w:w="5387" w:type="dxa"/>
            <w:tcBorders>
              <w:top w:val="single" w:sz="4" w:space="0" w:color="auto"/>
              <w:left w:val="single" w:sz="8" w:space="0" w:color="auto"/>
              <w:bottom w:val="single" w:sz="4" w:space="0" w:color="auto"/>
              <w:right w:val="single" w:sz="8" w:space="0" w:color="auto"/>
            </w:tcBorders>
            <w:shd w:val="clear" w:color="000000" w:fill="D0CECE"/>
            <w:vAlign w:val="center"/>
          </w:tcPr>
          <w:p w14:paraId="5202996B" w14:textId="77777777" w:rsidR="00114CFC" w:rsidRPr="00443D5E" w:rsidRDefault="00114CFC" w:rsidP="00A778E7">
            <w:pPr>
              <w:spacing w:after="0" w:line="240" w:lineRule="auto"/>
              <w:rPr>
                <w:rFonts w:ascii="Times New Roman" w:hAnsi="Times New Roman" w:cs="Times New Roman"/>
                <w:b/>
                <w:bCs/>
                <w:sz w:val="18"/>
                <w:szCs w:val="18"/>
              </w:rPr>
            </w:pPr>
            <w:r w:rsidRPr="00443D5E">
              <w:rPr>
                <w:rFonts w:ascii="Times New Roman" w:hAnsi="Times New Roman" w:cs="Times New Roman"/>
                <w:i/>
                <w:sz w:val="18"/>
                <w:szCs w:val="18"/>
              </w:rPr>
              <w:t>из них I категории</w:t>
            </w:r>
          </w:p>
        </w:tc>
        <w:tc>
          <w:tcPr>
            <w:tcW w:w="1417" w:type="dxa"/>
            <w:tcBorders>
              <w:top w:val="nil"/>
              <w:left w:val="nil"/>
              <w:bottom w:val="single" w:sz="8" w:space="0" w:color="auto"/>
              <w:right w:val="single" w:sz="8" w:space="0" w:color="auto"/>
            </w:tcBorders>
            <w:shd w:val="clear" w:color="000000" w:fill="D0CECE"/>
            <w:vAlign w:val="center"/>
          </w:tcPr>
          <w:p w14:paraId="48C48AE4" w14:textId="77777777" w:rsidR="00114CFC" w:rsidRPr="00443D5E" w:rsidRDefault="00114CFC"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24</w:t>
            </w:r>
          </w:p>
        </w:tc>
        <w:tc>
          <w:tcPr>
            <w:tcW w:w="1418" w:type="dxa"/>
            <w:tcBorders>
              <w:top w:val="nil"/>
              <w:left w:val="nil"/>
              <w:bottom w:val="single" w:sz="8" w:space="0" w:color="auto"/>
              <w:right w:val="single" w:sz="8" w:space="0" w:color="auto"/>
            </w:tcBorders>
            <w:shd w:val="clear" w:color="000000" w:fill="D0CECE"/>
            <w:vAlign w:val="center"/>
          </w:tcPr>
          <w:p w14:paraId="371131AF" w14:textId="77777777" w:rsidR="00114CFC" w:rsidRPr="00443D5E" w:rsidRDefault="00114CFC"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25</w:t>
            </w:r>
          </w:p>
        </w:tc>
      </w:tr>
      <w:tr w:rsidR="00114CFC" w:rsidRPr="00443D5E" w14:paraId="3694C090" w14:textId="77777777" w:rsidTr="00CB7940">
        <w:trPr>
          <w:trHeight w:val="315"/>
        </w:trPr>
        <w:tc>
          <w:tcPr>
            <w:tcW w:w="5387" w:type="dxa"/>
            <w:tcBorders>
              <w:top w:val="single" w:sz="4" w:space="0" w:color="auto"/>
              <w:left w:val="single" w:sz="8" w:space="0" w:color="auto"/>
              <w:right w:val="single" w:sz="8" w:space="0" w:color="auto"/>
            </w:tcBorders>
            <w:shd w:val="clear" w:color="auto" w:fill="auto"/>
            <w:vAlign w:val="center"/>
          </w:tcPr>
          <w:p w14:paraId="3EDBF610" w14:textId="77777777" w:rsidR="00114CFC" w:rsidRPr="00443D5E" w:rsidRDefault="00114CFC" w:rsidP="00A778E7">
            <w:pPr>
              <w:spacing w:after="0" w:line="240" w:lineRule="auto"/>
              <w:rPr>
                <w:rFonts w:ascii="Times New Roman" w:hAnsi="Times New Roman" w:cs="Times New Roman"/>
                <w:b/>
                <w:bCs/>
                <w:sz w:val="18"/>
                <w:szCs w:val="18"/>
              </w:rPr>
            </w:pPr>
            <w:proofErr w:type="spellStart"/>
            <w:r w:rsidRPr="00443D5E">
              <w:rPr>
                <w:rFonts w:ascii="Times New Roman" w:hAnsi="Times New Roman" w:cs="Times New Roman"/>
                <w:b/>
                <w:sz w:val="18"/>
                <w:szCs w:val="18"/>
              </w:rPr>
              <w:t>Кастодианы</w:t>
            </w:r>
            <w:proofErr w:type="spellEnd"/>
          </w:p>
        </w:tc>
        <w:tc>
          <w:tcPr>
            <w:tcW w:w="1417" w:type="dxa"/>
            <w:tcBorders>
              <w:top w:val="nil"/>
              <w:left w:val="nil"/>
              <w:bottom w:val="single" w:sz="8" w:space="0" w:color="auto"/>
              <w:right w:val="single" w:sz="8" w:space="0" w:color="auto"/>
            </w:tcBorders>
            <w:shd w:val="clear" w:color="auto" w:fill="auto"/>
            <w:vAlign w:val="center"/>
          </w:tcPr>
          <w:p w14:paraId="177BA2C0" w14:textId="77777777" w:rsidR="00114CFC" w:rsidRPr="00443D5E" w:rsidRDefault="00114CFC"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11</w:t>
            </w:r>
          </w:p>
        </w:tc>
        <w:tc>
          <w:tcPr>
            <w:tcW w:w="1418" w:type="dxa"/>
            <w:tcBorders>
              <w:top w:val="nil"/>
              <w:left w:val="nil"/>
              <w:bottom w:val="single" w:sz="8" w:space="0" w:color="auto"/>
              <w:right w:val="single" w:sz="8" w:space="0" w:color="auto"/>
            </w:tcBorders>
            <w:shd w:val="clear" w:color="auto" w:fill="auto"/>
            <w:vAlign w:val="center"/>
          </w:tcPr>
          <w:p w14:paraId="7D1F588B" w14:textId="77777777" w:rsidR="00114CFC" w:rsidRPr="00443D5E" w:rsidRDefault="00114CFC"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11</w:t>
            </w:r>
          </w:p>
        </w:tc>
      </w:tr>
      <w:tr w:rsidR="00114CFC" w:rsidRPr="00443D5E" w14:paraId="178F7856" w14:textId="77777777" w:rsidTr="00CB7940">
        <w:trPr>
          <w:trHeight w:val="315"/>
        </w:trPr>
        <w:tc>
          <w:tcPr>
            <w:tcW w:w="5387" w:type="dxa"/>
            <w:tcBorders>
              <w:left w:val="single" w:sz="8" w:space="0" w:color="auto"/>
              <w:bottom w:val="single" w:sz="8" w:space="0" w:color="auto"/>
              <w:right w:val="single" w:sz="8" w:space="0" w:color="auto"/>
            </w:tcBorders>
            <w:shd w:val="clear" w:color="000000" w:fill="D0CECE"/>
            <w:vAlign w:val="center"/>
          </w:tcPr>
          <w:p w14:paraId="03AC15BB" w14:textId="77777777" w:rsidR="00114CFC" w:rsidRPr="00443D5E" w:rsidRDefault="00114CFC" w:rsidP="00A778E7">
            <w:pPr>
              <w:spacing w:after="0" w:line="240" w:lineRule="auto"/>
              <w:rPr>
                <w:rFonts w:ascii="Times New Roman" w:hAnsi="Times New Roman" w:cs="Times New Roman"/>
                <w:b/>
                <w:bCs/>
                <w:sz w:val="18"/>
                <w:szCs w:val="18"/>
              </w:rPr>
            </w:pPr>
            <w:r w:rsidRPr="00443D5E">
              <w:rPr>
                <w:rFonts w:ascii="Times New Roman" w:hAnsi="Times New Roman" w:cs="Times New Roman"/>
                <w:b/>
                <w:sz w:val="18"/>
                <w:szCs w:val="18"/>
              </w:rPr>
              <w:t>Управляющие инвестиционным портфелем (УИП)</w:t>
            </w:r>
          </w:p>
        </w:tc>
        <w:tc>
          <w:tcPr>
            <w:tcW w:w="1417" w:type="dxa"/>
            <w:tcBorders>
              <w:top w:val="nil"/>
              <w:left w:val="nil"/>
              <w:bottom w:val="single" w:sz="8" w:space="0" w:color="auto"/>
              <w:right w:val="single" w:sz="8" w:space="0" w:color="auto"/>
            </w:tcBorders>
            <w:shd w:val="clear" w:color="000000" w:fill="D0CECE"/>
            <w:vAlign w:val="center"/>
          </w:tcPr>
          <w:p w14:paraId="7BCA49FF" w14:textId="77777777" w:rsidR="00114CFC" w:rsidRPr="00443D5E" w:rsidRDefault="00491FD4"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21</w:t>
            </w:r>
          </w:p>
        </w:tc>
        <w:tc>
          <w:tcPr>
            <w:tcW w:w="1418" w:type="dxa"/>
            <w:tcBorders>
              <w:top w:val="nil"/>
              <w:left w:val="nil"/>
              <w:bottom w:val="single" w:sz="8" w:space="0" w:color="auto"/>
              <w:right w:val="single" w:sz="8" w:space="0" w:color="auto"/>
            </w:tcBorders>
            <w:shd w:val="clear" w:color="000000" w:fill="D0CECE"/>
            <w:vAlign w:val="center"/>
          </w:tcPr>
          <w:p w14:paraId="1A85BC24" w14:textId="77777777" w:rsidR="00114CFC" w:rsidRPr="00443D5E" w:rsidRDefault="00491FD4"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21</w:t>
            </w:r>
          </w:p>
        </w:tc>
      </w:tr>
      <w:tr w:rsidR="00114CFC" w:rsidRPr="00443D5E" w14:paraId="0C7B81EB" w14:textId="77777777" w:rsidTr="00491FD4">
        <w:trPr>
          <w:trHeight w:val="315"/>
        </w:trPr>
        <w:tc>
          <w:tcPr>
            <w:tcW w:w="5387" w:type="dxa"/>
            <w:tcBorders>
              <w:top w:val="nil"/>
              <w:left w:val="single" w:sz="8" w:space="0" w:color="000000"/>
              <w:bottom w:val="single" w:sz="8" w:space="0" w:color="auto"/>
              <w:right w:val="single" w:sz="8" w:space="0" w:color="000000"/>
            </w:tcBorders>
            <w:shd w:val="clear" w:color="auto" w:fill="auto"/>
            <w:vAlign w:val="center"/>
          </w:tcPr>
          <w:p w14:paraId="76084B1D" w14:textId="77777777" w:rsidR="00114CFC" w:rsidRPr="00443D5E" w:rsidRDefault="00114CFC" w:rsidP="00A778E7">
            <w:pPr>
              <w:spacing w:after="0" w:line="240" w:lineRule="auto"/>
              <w:rPr>
                <w:rFonts w:ascii="Times New Roman" w:hAnsi="Times New Roman" w:cs="Times New Roman"/>
                <w:b/>
                <w:bCs/>
                <w:sz w:val="18"/>
                <w:szCs w:val="18"/>
              </w:rPr>
            </w:pPr>
            <w:r w:rsidRPr="00443D5E">
              <w:rPr>
                <w:rFonts w:ascii="Times New Roman" w:hAnsi="Times New Roman" w:cs="Times New Roman"/>
                <w:b/>
                <w:sz w:val="18"/>
                <w:szCs w:val="18"/>
              </w:rPr>
              <w:t>Трансфер-агенты</w:t>
            </w:r>
          </w:p>
        </w:tc>
        <w:tc>
          <w:tcPr>
            <w:tcW w:w="1417" w:type="dxa"/>
            <w:tcBorders>
              <w:top w:val="nil"/>
              <w:left w:val="nil"/>
              <w:bottom w:val="single" w:sz="8" w:space="0" w:color="auto"/>
              <w:right w:val="single" w:sz="8" w:space="0" w:color="000000"/>
            </w:tcBorders>
            <w:shd w:val="clear" w:color="auto" w:fill="auto"/>
            <w:vAlign w:val="center"/>
          </w:tcPr>
          <w:p w14:paraId="37368981" w14:textId="77777777" w:rsidR="00114CFC" w:rsidRPr="00443D5E" w:rsidRDefault="00491FD4"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4</w:t>
            </w:r>
          </w:p>
        </w:tc>
        <w:tc>
          <w:tcPr>
            <w:tcW w:w="1418" w:type="dxa"/>
            <w:tcBorders>
              <w:top w:val="nil"/>
              <w:left w:val="nil"/>
              <w:bottom w:val="single" w:sz="8" w:space="0" w:color="auto"/>
              <w:right w:val="single" w:sz="8" w:space="0" w:color="000000"/>
            </w:tcBorders>
            <w:shd w:val="clear" w:color="auto" w:fill="auto"/>
            <w:vAlign w:val="center"/>
          </w:tcPr>
          <w:p w14:paraId="4245D7FB" w14:textId="77777777" w:rsidR="00114CFC" w:rsidRPr="00443D5E" w:rsidRDefault="00491FD4"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4</w:t>
            </w:r>
          </w:p>
        </w:tc>
      </w:tr>
      <w:tr w:rsidR="00114CFC" w:rsidRPr="00443D5E" w14:paraId="4BA7CF01" w14:textId="77777777" w:rsidTr="00491FD4">
        <w:trPr>
          <w:trHeight w:val="315"/>
        </w:trPr>
        <w:tc>
          <w:tcPr>
            <w:tcW w:w="5387" w:type="dxa"/>
            <w:tcBorders>
              <w:top w:val="nil"/>
              <w:left w:val="single" w:sz="8" w:space="0" w:color="auto"/>
              <w:bottom w:val="single" w:sz="8" w:space="0" w:color="auto"/>
              <w:right w:val="single" w:sz="8" w:space="0" w:color="auto"/>
            </w:tcBorders>
            <w:shd w:val="clear" w:color="000000" w:fill="D0CECE"/>
            <w:vAlign w:val="center"/>
          </w:tcPr>
          <w:p w14:paraId="7933BDA7" w14:textId="77777777" w:rsidR="00114CFC" w:rsidRPr="00443D5E" w:rsidRDefault="00114CFC" w:rsidP="00A778E7">
            <w:pPr>
              <w:spacing w:after="0" w:line="240" w:lineRule="auto"/>
              <w:rPr>
                <w:rFonts w:ascii="Times New Roman" w:hAnsi="Times New Roman" w:cs="Times New Roman"/>
                <w:b/>
                <w:bCs/>
                <w:sz w:val="18"/>
                <w:szCs w:val="18"/>
              </w:rPr>
            </w:pPr>
            <w:r w:rsidRPr="00443D5E">
              <w:rPr>
                <w:rFonts w:ascii="Times New Roman" w:hAnsi="Times New Roman" w:cs="Times New Roman"/>
                <w:b/>
                <w:sz w:val="18"/>
                <w:szCs w:val="18"/>
              </w:rPr>
              <w:t>Организатор торгов с ценными бумагами</w:t>
            </w:r>
          </w:p>
        </w:tc>
        <w:tc>
          <w:tcPr>
            <w:tcW w:w="1417" w:type="dxa"/>
            <w:tcBorders>
              <w:top w:val="nil"/>
              <w:left w:val="nil"/>
              <w:bottom w:val="single" w:sz="8" w:space="0" w:color="auto"/>
              <w:right w:val="single" w:sz="8" w:space="0" w:color="auto"/>
            </w:tcBorders>
            <w:shd w:val="clear" w:color="000000" w:fill="D0CECE"/>
            <w:vAlign w:val="center"/>
          </w:tcPr>
          <w:p w14:paraId="50FFB317" w14:textId="77777777" w:rsidR="00114CFC" w:rsidRPr="00443D5E" w:rsidRDefault="00491FD4"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1</w:t>
            </w:r>
          </w:p>
        </w:tc>
        <w:tc>
          <w:tcPr>
            <w:tcW w:w="1418" w:type="dxa"/>
            <w:tcBorders>
              <w:top w:val="nil"/>
              <w:left w:val="nil"/>
              <w:bottom w:val="single" w:sz="8" w:space="0" w:color="auto"/>
              <w:right w:val="single" w:sz="8" w:space="0" w:color="auto"/>
            </w:tcBorders>
            <w:shd w:val="clear" w:color="000000" w:fill="D0CECE"/>
            <w:vAlign w:val="center"/>
          </w:tcPr>
          <w:p w14:paraId="7C866A45" w14:textId="77777777" w:rsidR="00114CFC" w:rsidRPr="00443D5E" w:rsidRDefault="00491FD4"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1</w:t>
            </w:r>
          </w:p>
        </w:tc>
      </w:tr>
      <w:tr w:rsidR="00114CFC" w:rsidRPr="00443D5E" w14:paraId="2A7291A0" w14:textId="77777777" w:rsidTr="00491FD4">
        <w:trPr>
          <w:trHeight w:val="495"/>
        </w:trPr>
        <w:tc>
          <w:tcPr>
            <w:tcW w:w="5387" w:type="dxa"/>
            <w:tcBorders>
              <w:top w:val="nil"/>
              <w:left w:val="single" w:sz="8" w:space="0" w:color="000000"/>
              <w:bottom w:val="single" w:sz="8" w:space="0" w:color="auto"/>
              <w:right w:val="single" w:sz="8" w:space="0" w:color="000000"/>
            </w:tcBorders>
            <w:shd w:val="clear" w:color="auto" w:fill="auto"/>
            <w:vAlign w:val="center"/>
          </w:tcPr>
          <w:p w14:paraId="7FBD2F9A" w14:textId="77777777" w:rsidR="00114CFC" w:rsidRPr="00443D5E" w:rsidRDefault="00491FD4" w:rsidP="00A778E7">
            <w:pPr>
              <w:spacing w:after="0" w:line="240" w:lineRule="auto"/>
              <w:rPr>
                <w:rFonts w:ascii="Times New Roman" w:hAnsi="Times New Roman" w:cs="Times New Roman"/>
                <w:b/>
                <w:bCs/>
                <w:sz w:val="18"/>
                <w:szCs w:val="18"/>
              </w:rPr>
            </w:pPr>
            <w:r w:rsidRPr="00443D5E">
              <w:rPr>
                <w:rFonts w:ascii="Times New Roman" w:hAnsi="Times New Roman" w:cs="Times New Roman"/>
                <w:b/>
                <w:sz w:val="18"/>
                <w:szCs w:val="18"/>
              </w:rPr>
              <w:t>Клиринговая деятельность по сделкам с финансовыми инструментами на РЦБ</w:t>
            </w:r>
          </w:p>
        </w:tc>
        <w:tc>
          <w:tcPr>
            <w:tcW w:w="1417" w:type="dxa"/>
            <w:tcBorders>
              <w:top w:val="nil"/>
              <w:left w:val="nil"/>
              <w:bottom w:val="single" w:sz="8" w:space="0" w:color="auto"/>
              <w:right w:val="single" w:sz="8" w:space="0" w:color="000000"/>
            </w:tcBorders>
            <w:shd w:val="clear" w:color="auto" w:fill="auto"/>
            <w:vAlign w:val="center"/>
          </w:tcPr>
          <w:p w14:paraId="17D829C6" w14:textId="77777777" w:rsidR="00114CFC" w:rsidRPr="00443D5E" w:rsidRDefault="00491FD4"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2</w:t>
            </w:r>
          </w:p>
        </w:tc>
        <w:tc>
          <w:tcPr>
            <w:tcW w:w="1418" w:type="dxa"/>
            <w:tcBorders>
              <w:top w:val="nil"/>
              <w:left w:val="nil"/>
              <w:bottom w:val="single" w:sz="8" w:space="0" w:color="auto"/>
              <w:right w:val="single" w:sz="8" w:space="0" w:color="000000"/>
            </w:tcBorders>
            <w:shd w:val="clear" w:color="auto" w:fill="auto"/>
            <w:vAlign w:val="center"/>
          </w:tcPr>
          <w:p w14:paraId="5AC74A19" w14:textId="77777777" w:rsidR="00114CFC" w:rsidRPr="00443D5E" w:rsidRDefault="00491FD4"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2</w:t>
            </w:r>
          </w:p>
        </w:tc>
      </w:tr>
      <w:tr w:rsidR="00114CFC" w:rsidRPr="00443D5E" w14:paraId="231E862D" w14:textId="77777777" w:rsidTr="00491FD4">
        <w:trPr>
          <w:trHeight w:val="315"/>
        </w:trPr>
        <w:tc>
          <w:tcPr>
            <w:tcW w:w="5387" w:type="dxa"/>
            <w:tcBorders>
              <w:top w:val="nil"/>
              <w:left w:val="single" w:sz="8" w:space="0" w:color="auto"/>
              <w:bottom w:val="single" w:sz="8" w:space="0" w:color="auto"/>
              <w:right w:val="single" w:sz="8" w:space="0" w:color="auto"/>
            </w:tcBorders>
            <w:shd w:val="clear" w:color="000000" w:fill="D0CECE"/>
            <w:vAlign w:val="center"/>
          </w:tcPr>
          <w:p w14:paraId="08497A39" w14:textId="77777777" w:rsidR="00114CFC" w:rsidRPr="00443D5E" w:rsidRDefault="00491FD4" w:rsidP="00A778E7">
            <w:pPr>
              <w:spacing w:after="0" w:line="240" w:lineRule="auto"/>
              <w:rPr>
                <w:rFonts w:ascii="Times New Roman" w:hAnsi="Times New Roman" w:cs="Times New Roman"/>
                <w:b/>
                <w:bCs/>
                <w:sz w:val="18"/>
                <w:szCs w:val="18"/>
              </w:rPr>
            </w:pPr>
            <w:r w:rsidRPr="00443D5E">
              <w:rPr>
                <w:rFonts w:ascii="Times New Roman" w:hAnsi="Times New Roman" w:cs="Times New Roman"/>
                <w:b/>
                <w:sz w:val="18"/>
                <w:szCs w:val="18"/>
              </w:rPr>
              <w:t>Центральный депозитарий ценных бумаг</w:t>
            </w:r>
          </w:p>
        </w:tc>
        <w:tc>
          <w:tcPr>
            <w:tcW w:w="1417" w:type="dxa"/>
            <w:tcBorders>
              <w:top w:val="nil"/>
              <w:left w:val="nil"/>
              <w:bottom w:val="single" w:sz="8" w:space="0" w:color="auto"/>
              <w:right w:val="single" w:sz="8" w:space="0" w:color="auto"/>
            </w:tcBorders>
            <w:shd w:val="clear" w:color="000000" w:fill="D0CECE"/>
            <w:vAlign w:val="center"/>
          </w:tcPr>
          <w:p w14:paraId="05E2A10C" w14:textId="77777777" w:rsidR="00114CFC" w:rsidRPr="00443D5E" w:rsidRDefault="00491FD4"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1</w:t>
            </w:r>
          </w:p>
        </w:tc>
        <w:tc>
          <w:tcPr>
            <w:tcW w:w="1418" w:type="dxa"/>
            <w:tcBorders>
              <w:top w:val="nil"/>
              <w:left w:val="nil"/>
              <w:bottom w:val="single" w:sz="8" w:space="0" w:color="auto"/>
              <w:right w:val="single" w:sz="8" w:space="0" w:color="auto"/>
            </w:tcBorders>
            <w:shd w:val="clear" w:color="000000" w:fill="D0CECE"/>
            <w:vAlign w:val="center"/>
          </w:tcPr>
          <w:p w14:paraId="6248EFA5" w14:textId="77777777" w:rsidR="00114CFC" w:rsidRPr="00443D5E" w:rsidRDefault="00491FD4"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1</w:t>
            </w:r>
          </w:p>
        </w:tc>
      </w:tr>
      <w:tr w:rsidR="00114CFC" w:rsidRPr="00443D5E" w14:paraId="5DC12FA9" w14:textId="77777777" w:rsidTr="00491FD4">
        <w:trPr>
          <w:trHeight w:val="315"/>
        </w:trPr>
        <w:tc>
          <w:tcPr>
            <w:tcW w:w="5387" w:type="dxa"/>
            <w:tcBorders>
              <w:top w:val="nil"/>
              <w:left w:val="single" w:sz="8" w:space="0" w:color="000000"/>
              <w:bottom w:val="single" w:sz="8" w:space="0" w:color="000000"/>
              <w:right w:val="single" w:sz="8" w:space="0" w:color="000000"/>
            </w:tcBorders>
            <w:shd w:val="clear" w:color="auto" w:fill="auto"/>
            <w:vAlign w:val="center"/>
          </w:tcPr>
          <w:p w14:paraId="650E4223" w14:textId="77777777" w:rsidR="00114CFC" w:rsidRPr="00443D5E" w:rsidRDefault="00491FD4" w:rsidP="00A778E7">
            <w:pPr>
              <w:spacing w:after="0" w:line="240" w:lineRule="auto"/>
              <w:rPr>
                <w:rFonts w:ascii="Times New Roman" w:hAnsi="Times New Roman" w:cs="Times New Roman"/>
                <w:b/>
                <w:bCs/>
                <w:sz w:val="18"/>
                <w:szCs w:val="18"/>
              </w:rPr>
            </w:pPr>
            <w:r w:rsidRPr="00443D5E">
              <w:rPr>
                <w:rFonts w:ascii="Times New Roman" w:hAnsi="Times New Roman" w:cs="Times New Roman"/>
                <w:b/>
                <w:sz w:val="18"/>
                <w:szCs w:val="18"/>
              </w:rPr>
              <w:t>Итого</w:t>
            </w:r>
          </w:p>
        </w:tc>
        <w:tc>
          <w:tcPr>
            <w:tcW w:w="1417" w:type="dxa"/>
            <w:tcBorders>
              <w:top w:val="nil"/>
              <w:left w:val="nil"/>
              <w:bottom w:val="single" w:sz="8" w:space="0" w:color="000000"/>
              <w:right w:val="single" w:sz="8" w:space="0" w:color="000000"/>
            </w:tcBorders>
            <w:shd w:val="clear" w:color="auto" w:fill="auto"/>
            <w:vAlign w:val="center"/>
          </w:tcPr>
          <w:p w14:paraId="6F0C3817" w14:textId="77777777" w:rsidR="00114CFC" w:rsidRPr="00443D5E" w:rsidRDefault="00491FD4"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80</w:t>
            </w:r>
          </w:p>
        </w:tc>
        <w:tc>
          <w:tcPr>
            <w:tcW w:w="1418" w:type="dxa"/>
            <w:tcBorders>
              <w:top w:val="nil"/>
              <w:left w:val="nil"/>
              <w:bottom w:val="single" w:sz="8" w:space="0" w:color="000000"/>
              <w:right w:val="single" w:sz="8" w:space="0" w:color="000000"/>
            </w:tcBorders>
            <w:shd w:val="clear" w:color="auto" w:fill="auto"/>
            <w:vAlign w:val="center"/>
          </w:tcPr>
          <w:p w14:paraId="42D0C277" w14:textId="77777777" w:rsidR="00114CFC" w:rsidRPr="00443D5E" w:rsidRDefault="00491FD4"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82</w:t>
            </w:r>
          </w:p>
        </w:tc>
      </w:tr>
    </w:tbl>
    <w:p w14:paraId="574E5DD4" w14:textId="77777777" w:rsidR="003006C7" w:rsidRPr="00443D5E" w:rsidRDefault="003006C7" w:rsidP="003006C7">
      <w:pPr>
        <w:spacing w:after="0"/>
        <w:ind w:firstLine="709"/>
        <w:jc w:val="both"/>
        <w:rPr>
          <w:rFonts w:ascii="Times New Roman" w:hAnsi="Times New Roman" w:cs="Times New Roman"/>
          <w:sz w:val="24"/>
          <w:szCs w:val="24"/>
        </w:rPr>
      </w:pPr>
      <w:r w:rsidRPr="00443D5E">
        <w:rPr>
          <w:rFonts w:ascii="Times New Roman" w:hAnsi="Times New Roman" w:cs="Times New Roman"/>
          <w:sz w:val="24"/>
          <w:szCs w:val="24"/>
        </w:rPr>
        <w:t xml:space="preserve">Совокупные активы профессиональных участников рынка ценных бумаг (далее – </w:t>
      </w:r>
      <w:r w:rsidR="00DD7892" w:rsidRPr="00443D5E">
        <w:rPr>
          <w:rFonts w:ascii="Times New Roman" w:hAnsi="Times New Roman" w:cs="Times New Roman"/>
          <w:sz w:val="24"/>
          <w:szCs w:val="24"/>
        </w:rPr>
        <w:t>ПУРЦБ) на</w:t>
      </w:r>
      <w:r w:rsidRPr="00443D5E">
        <w:rPr>
          <w:rFonts w:ascii="Times New Roman" w:hAnsi="Times New Roman" w:cs="Times New Roman"/>
          <w:sz w:val="24"/>
          <w:szCs w:val="24"/>
        </w:rPr>
        <w:t xml:space="preserve"> 01.07.2025г. составили 556,3 млрд. тенге</w:t>
      </w:r>
      <w:r w:rsidR="00DD7892" w:rsidRPr="00443D5E">
        <w:rPr>
          <w:rFonts w:ascii="Times New Roman" w:hAnsi="Times New Roman" w:cs="Times New Roman"/>
          <w:sz w:val="24"/>
          <w:szCs w:val="24"/>
        </w:rPr>
        <w:t>,</w:t>
      </w:r>
      <w:r w:rsidRPr="00443D5E">
        <w:rPr>
          <w:rFonts w:ascii="Times New Roman" w:hAnsi="Times New Roman" w:cs="Times New Roman"/>
          <w:sz w:val="24"/>
          <w:szCs w:val="24"/>
        </w:rPr>
        <w:t xml:space="preserve"> </w:t>
      </w:r>
      <w:r w:rsidR="00DD7892" w:rsidRPr="00443D5E">
        <w:rPr>
          <w:rFonts w:ascii="Times New Roman" w:hAnsi="Times New Roman" w:cs="Times New Roman"/>
          <w:sz w:val="24"/>
          <w:szCs w:val="24"/>
        </w:rPr>
        <w:t>о</w:t>
      </w:r>
      <w:r w:rsidRPr="00443D5E">
        <w:rPr>
          <w:rFonts w:ascii="Times New Roman" w:hAnsi="Times New Roman" w:cs="Times New Roman"/>
          <w:sz w:val="24"/>
          <w:szCs w:val="24"/>
        </w:rPr>
        <w:t>бязательства</w:t>
      </w:r>
      <w:r w:rsidR="00DD7892" w:rsidRPr="00443D5E">
        <w:rPr>
          <w:rFonts w:ascii="Times New Roman" w:hAnsi="Times New Roman" w:cs="Times New Roman"/>
          <w:sz w:val="24"/>
          <w:szCs w:val="24"/>
        </w:rPr>
        <w:t xml:space="preserve"> -</w:t>
      </w:r>
      <w:r w:rsidRPr="00443D5E">
        <w:rPr>
          <w:rFonts w:ascii="Times New Roman" w:hAnsi="Times New Roman" w:cs="Times New Roman"/>
          <w:sz w:val="24"/>
          <w:szCs w:val="24"/>
        </w:rPr>
        <w:t xml:space="preserve"> 138,0 млрд. тенге</w:t>
      </w:r>
      <w:r w:rsidR="00DD7892" w:rsidRPr="00443D5E">
        <w:rPr>
          <w:rFonts w:ascii="Times New Roman" w:hAnsi="Times New Roman" w:cs="Times New Roman"/>
          <w:sz w:val="24"/>
          <w:szCs w:val="24"/>
        </w:rPr>
        <w:t>,</w:t>
      </w:r>
      <w:r w:rsidRPr="00443D5E">
        <w:rPr>
          <w:rFonts w:ascii="Times New Roman" w:hAnsi="Times New Roman" w:cs="Times New Roman"/>
          <w:sz w:val="24"/>
          <w:szCs w:val="24"/>
        </w:rPr>
        <w:t xml:space="preserve"> </w:t>
      </w:r>
      <w:r w:rsidR="00DD7892" w:rsidRPr="00443D5E">
        <w:rPr>
          <w:rFonts w:ascii="Times New Roman" w:hAnsi="Times New Roman" w:cs="Times New Roman"/>
          <w:sz w:val="24"/>
          <w:szCs w:val="24"/>
        </w:rPr>
        <w:t>с</w:t>
      </w:r>
      <w:r w:rsidRPr="00443D5E">
        <w:rPr>
          <w:rFonts w:ascii="Times New Roman" w:hAnsi="Times New Roman" w:cs="Times New Roman"/>
          <w:sz w:val="24"/>
          <w:szCs w:val="24"/>
        </w:rPr>
        <w:t>овокупный собственный капитал</w:t>
      </w:r>
      <w:r w:rsidR="00DD7892" w:rsidRPr="00443D5E">
        <w:rPr>
          <w:rFonts w:ascii="Times New Roman" w:hAnsi="Times New Roman" w:cs="Times New Roman"/>
          <w:sz w:val="24"/>
          <w:szCs w:val="24"/>
        </w:rPr>
        <w:t xml:space="preserve"> -</w:t>
      </w:r>
      <w:r w:rsidRPr="00443D5E">
        <w:rPr>
          <w:rFonts w:ascii="Times New Roman" w:hAnsi="Times New Roman" w:cs="Times New Roman"/>
          <w:sz w:val="24"/>
          <w:szCs w:val="24"/>
        </w:rPr>
        <w:t xml:space="preserve"> 418,3 млрд. тенге.</w:t>
      </w:r>
    </w:p>
    <w:p w14:paraId="74727C62" w14:textId="77777777" w:rsidR="003006C7" w:rsidRPr="00443D5E" w:rsidRDefault="003006C7" w:rsidP="003006C7">
      <w:pPr>
        <w:spacing w:after="0"/>
        <w:ind w:firstLine="709"/>
        <w:jc w:val="both"/>
        <w:rPr>
          <w:rFonts w:ascii="Times New Roman" w:hAnsi="Times New Roman" w:cs="Times New Roman"/>
          <w:szCs w:val="24"/>
        </w:rPr>
      </w:pPr>
    </w:p>
    <w:p w14:paraId="671AAACB" w14:textId="77777777" w:rsidR="003006C7" w:rsidRPr="00443D5E" w:rsidRDefault="003006C7" w:rsidP="00D85B9A">
      <w:pPr>
        <w:spacing w:after="0"/>
        <w:ind w:firstLine="426"/>
        <w:jc w:val="both"/>
        <w:rPr>
          <w:rFonts w:ascii="Times New Roman" w:hAnsi="Times New Roman" w:cs="Times New Roman"/>
          <w:szCs w:val="24"/>
        </w:rPr>
      </w:pPr>
      <w:r w:rsidRPr="00443D5E">
        <w:rPr>
          <w:rFonts w:ascii="Times New Roman" w:hAnsi="Times New Roman" w:cs="Times New Roman"/>
          <w:szCs w:val="24"/>
          <w:lang w:val="kk-KZ"/>
        </w:rPr>
        <w:t xml:space="preserve"> </w:t>
      </w:r>
      <w:r w:rsidRPr="00443D5E">
        <w:rPr>
          <w:rFonts w:ascii="Times New Roman" w:hAnsi="Times New Roman" w:cs="Times New Roman"/>
          <w:szCs w:val="24"/>
        </w:rPr>
        <w:t xml:space="preserve">Таблица </w:t>
      </w:r>
      <w:r w:rsidR="002D3EE6" w:rsidRPr="00443D5E">
        <w:rPr>
          <w:rFonts w:ascii="Times New Roman" w:hAnsi="Times New Roman" w:cs="Times New Roman"/>
          <w:szCs w:val="24"/>
        </w:rPr>
        <w:t>4.</w:t>
      </w:r>
      <w:r w:rsidR="007C54B0" w:rsidRPr="00443D5E">
        <w:rPr>
          <w:rFonts w:ascii="Times New Roman" w:hAnsi="Times New Roman" w:cs="Times New Roman"/>
          <w:szCs w:val="24"/>
        </w:rPr>
        <w:t>3.</w:t>
      </w:r>
      <w:r w:rsidRPr="00443D5E">
        <w:rPr>
          <w:rFonts w:ascii="Times New Roman" w:hAnsi="Times New Roman" w:cs="Times New Roman"/>
          <w:szCs w:val="24"/>
        </w:rPr>
        <w:t>2</w:t>
      </w:r>
      <w:r w:rsidR="007C54B0" w:rsidRPr="00443D5E">
        <w:rPr>
          <w:rFonts w:ascii="Times New Roman" w:hAnsi="Times New Roman" w:cs="Times New Roman"/>
          <w:szCs w:val="24"/>
        </w:rPr>
        <w:t>.</w:t>
      </w:r>
      <w:r w:rsidRPr="00443D5E">
        <w:rPr>
          <w:rFonts w:ascii="Times New Roman" w:hAnsi="Times New Roman" w:cs="Times New Roman"/>
          <w:szCs w:val="24"/>
        </w:rPr>
        <w:t xml:space="preserve"> Финансовые показатели профессиональных участников рынка ценных бумаг (млн. тенге)</w:t>
      </w:r>
    </w:p>
    <w:tbl>
      <w:tblPr>
        <w:tblW w:w="8920" w:type="dxa"/>
        <w:tblInd w:w="-10" w:type="dxa"/>
        <w:tblLook w:val="04A0" w:firstRow="1" w:lastRow="0" w:firstColumn="1" w:lastColumn="0" w:noHBand="0" w:noVBand="1"/>
      </w:tblPr>
      <w:tblGrid>
        <w:gridCol w:w="1600"/>
        <w:gridCol w:w="1220"/>
        <w:gridCol w:w="1220"/>
        <w:gridCol w:w="1220"/>
        <w:gridCol w:w="1220"/>
        <w:gridCol w:w="1220"/>
        <w:gridCol w:w="1220"/>
      </w:tblGrid>
      <w:tr w:rsidR="00DD7892" w:rsidRPr="00443D5E" w14:paraId="768EECDE" w14:textId="77777777" w:rsidTr="00DD7892">
        <w:trPr>
          <w:trHeight w:val="495"/>
        </w:trPr>
        <w:tc>
          <w:tcPr>
            <w:tcW w:w="1600" w:type="dxa"/>
            <w:tcBorders>
              <w:top w:val="single" w:sz="8" w:space="0" w:color="000000"/>
              <w:left w:val="single" w:sz="8" w:space="0" w:color="000000"/>
              <w:bottom w:val="single" w:sz="8" w:space="0" w:color="auto"/>
              <w:right w:val="single" w:sz="8" w:space="0" w:color="000000"/>
            </w:tcBorders>
            <w:shd w:val="clear" w:color="000000" w:fill="D9D9D9"/>
            <w:vAlign w:val="center"/>
            <w:hideMark/>
          </w:tcPr>
          <w:p w14:paraId="05171CDE" w14:textId="77777777" w:rsidR="00DD7892" w:rsidRPr="00443D5E" w:rsidRDefault="00DD7892" w:rsidP="00A778E7">
            <w:pPr>
              <w:spacing w:after="0" w:line="240" w:lineRule="auto"/>
              <w:rPr>
                <w:rFonts w:ascii="Times New Roman" w:hAnsi="Times New Roman" w:cs="Times New Roman"/>
              </w:rPr>
            </w:pPr>
            <w:r w:rsidRPr="00443D5E">
              <w:rPr>
                <w:rFonts w:ascii="Times New Roman" w:hAnsi="Times New Roman" w:cs="Times New Roman"/>
              </w:rPr>
              <w:t> </w:t>
            </w:r>
          </w:p>
        </w:tc>
        <w:tc>
          <w:tcPr>
            <w:tcW w:w="1220" w:type="dxa"/>
            <w:tcBorders>
              <w:top w:val="single" w:sz="8" w:space="0" w:color="000000"/>
              <w:left w:val="nil"/>
              <w:bottom w:val="single" w:sz="8" w:space="0" w:color="auto"/>
              <w:right w:val="single" w:sz="8" w:space="0" w:color="000000"/>
            </w:tcBorders>
            <w:shd w:val="clear" w:color="000000" w:fill="D9D9D9"/>
            <w:vAlign w:val="center"/>
            <w:hideMark/>
          </w:tcPr>
          <w:p w14:paraId="62BB326F"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01.01.2024</w:t>
            </w:r>
          </w:p>
        </w:tc>
        <w:tc>
          <w:tcPr>
            <w:tcW w:w="1220" w:type="dxa"/>
            <w:tcBorders>
              <w:top w:val="single" w:sz="8" w:space="0" w:color="000000"/>
              <w:left w:val="nil"/>
              <w:bottom w:val="single" w:sz="8" w:space="0" w:color="auto"/>
              <w:right w:val="single" w:sz="8" w:space="0" w:color="000000"/>
            </w:tcBorders>
            <w:shd w:val="clear" w:color="000000" w:fill="D9D9D9"/>
            <w:vAlign w:val="center"/>
            <w:hideMark/>
          </w:tcPr>
          <w:p w14:paraId="428AB899"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01.07.2024</w:t>
            </w:r>
          </w:p>
        </w:tc>
        <w:tc>
          <w:tcPr>
            <w:tcW w:w="1220" w:type="dxa"/>
            <w:tcBorders>
              <w:top w:val="single" w:sz="8" w:space="0" w:color="000000"/>
              <w:left w:val="nil"/>
              <w:bottom w:val="single" w:sz="8" w:space="0" w:color="auto"/>
              <w:right w:val="single" w:sz="8" w:space="0" w:color="000000"/>
            </w:tcBorders>
            <w:shd w:val="clear" w:color="000000" w:fill="D9D9D9"/>
            <w:vAlign w:val="center"/>
            <w:hideMark/>
          </w:tcPr>
          <w:p w14:paraId="5ED88B1D"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01.10.2024</w:t>
            </w:r>
          </w:p>
        </w:tc>
        <w:tc>
          <w:tcPr>
            <w:tcW w:w="1220" w:type="dxa"/>
            <w:tcBorders>
              <w:top w:val="single" w:sz="8" w:space="0" w:color="000000"/>
              <w:left w:val="nil"/>
              <w:bottom w:val="single" w:sz="8" w:space="0" w:color="auto"/>
              <w:right w:val="single" w:sz="8" w:space="0" w:color="auto"/>
            </w:tcBorders>
            <w:shd w:val="clear" w:color="000000" w:fill="D9D9D9"/>
            <w:vAlign w:val="center"/>
            <w:hideMark/>
          </w:tcPr>
          <w:p w14:paraId="345DC6F4"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01.01.2025</w:t>
            </w:r>
          </w:p>
        </w:tc>
        <w:tc>
          <w:tcPr>
            <w:tcW w:w="1220" w:type="dxa"/>
            <w:tcBorders>
              <w:top w:val="single" w:sz="8" w:space="0" w:color="auto"/>
              <w:left w:val="nil"/>
              <w:bottom w:val="single" w:sz="8" w:space="0" w:color="auto"/>
              <w:right w:val="single" w:sz="8" w:space="0" w:color="auto"/>
            </w:tcBorders>
            <w:shd w:val="clear" w:color="000000" w:fill="D9D9D9"/>
            <w:vAlign w:val="center"/>
            <w:hideMark/>
          </w:tcPr>
          <w:p w14:paraId="0CA65C4E"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lang w:val="en-US"/>
              </w:rPr>
              <w:t>01.04.2025</w:t>
            </w:r>
          </w:p>
        </w:tc>
        <w:tc>
          <w:tcPr>
            <w:tcW w:w="1220" w:type="dxa"/>
            <w:tcBorders>
              <w:top w:val="single" w:sz="8" w:space="0" w:color="auto"/>
              <w:left w:val="nil"/>
              <w:bottom w:val="single" w:sz="8" w:space="0" w:color="auto"/>
              <w:right w:val="single" w:sz="8" w:space="0" w:color="auto"/>
            </w:tcBorders>
            <w:shd w:val="clear" w:color="000000" w:fill="D9D9D9"/>
            <w:vAlign w:val="center"/>
            <w:hideMark/>
          </w:tcPr>
          <w:p w14:paraId="652FD1C2"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lang w:val="en-US"/>
              </w:rPr>
              <w:t>01.07.2025</w:t>
            </w:r>
          </w:p>
        </w:tc>
      </w:tr>
      <w:tr w:rsidR="00DD7892" w:rsidRPr="00443D5E" w14:paraId="3331D1C1" w14:textId="77777777" w:rsidTr="00DD7892">
        <w:trPr>
          <w:trHeight w:val="495"/>
        </w:trPr>
        <w:tc>
          <w:tcPr>
            <w:tcW w:w="1600" w:type="dxa"/>
            <w:tcBorders>
              <w:top w:val="nil"/>
              <w:left w:val="single" w:sz="8" w:space="0" w:color="auto"/>
              <w:bottom w:val="single" w:sz="8" w:space="0" w:color="auto"/>
              <w:right w:val="single" w:sz="8" w:space="0" w:color="auto"/>
            </w:tcBorders>
            <w:shd w:val="clear" w:color="000000" w:fill="D0CECE"/>
            <w:vAlign w:val="center"/>
            <w:hideMark/>
          </w:tcPr>
          <w:p w14:paraId="64220857" w14:textId="77777777" w:rsidR="00DD7892" w:rsidRPr="00443D5E" w:rsidRDefault="00DD7892" w:rsidP="00A778E7">
            <w:pPr>
              <w:spacing w:after="0" w:line="240" w:lineRule="auto"/>
              <w:rPr>
                <w:rFonts w:ascii="Times New Roman" w:hAnsi="Times New Roman" w:cs="Times New Roman"/>
                <w:b/>
                <w:bCs/>
                <w:sz w:val="18"/>
                <w:szCs w:val="18"/>
              </w:rPr>
            </w:pPr>
            <w:r w:rsidRPr="00443D5E">
              <w:rPr>
                <w:rFonts w:ascii="Times New Roman" w:hAnsi="Times New Roman" w:cs="Times New Roman"/>
                <w:b/>
                <w:bCs/>
                <w:sz w:val="18"/>
                <w:szCs w:val="18"/>
              </w:rPr>
              <w:t xml:space="preserve">Совокупные активы, в т.ч.: </w:t>
            </w:r>
          </w:p>
        </w:tc>
        <w:tc>
          <w:tcPr>
            <w:tcW w:w="1220" w:type="dxa"/>
            <w:tcBorders>
              <w:top w:val="nil"/>
              <w:left w:val="nil"/>
              <w:bottom w:val="single" w:sz="8" w:space="0" w:color="auto"/>
              <w:right w:val="single" w:sz="8" w:space="0" w:color="auto"/>
            </w:tcBorders>
            <w:shd w:val="clear" w:color="000000" w:fill="D0CECE"/>
            <w:vAlign w:val="center"/>
            <w:hideMark/>
          </w:tcPr>
          <w:p w14:paraId="08A6F003"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702 994</w:t>
            </w:r>
          </w:p>
        </w:tc>
        <w:tc>
          <w:tcPr>
            <w:tcW w:w="1220" w:type="dxa"/>
            <w:tcBorders>
              <w:top w:val="nil"/>
              <w:left w:val="nil"/>
              <w:bottom w:val="single" w:sz="8" w:space="0" w:color="auto"/>
              <w:right w:val="single" w:sz="8" w:space="0" w:color="auto"/>
            </w:tcBorders>
            <w:shd w:val="clear" w:color="000000" w:fill="D0CECE"/>
            <w:vAlign w:val="center"/>
            <w:hideMark/>
          </w:tcPr>
          <w:p w14:paraId="075266FB"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710 936</w:t>
            </w:r>
          </w:p>
        </w:tc>
        <w:tc>
          <w:tcPr>
            <w:tcW w:w="1220" w:type="dxa"/>
            <w:tcBorders>
              <w:top w:val="nil"/>
              <w:left w:val="nil"/>
              <w:bottom w:val="single" w:sz="8" w:space="0" w:color="auto"/>
              <w:right w:val="single" w:sz="8" w:space="0" w:color="auto"/>
            </w:tcBorders>
            <w:shd w:val="clear" w:color="000000" w:fill="D0CECE"/>
            <w:vAlign w:val="center"/>
            <w:hideMark/>
          </w:tcPr>
          <w:p w14:paraId="7F454E06"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742 122</w:t>
            </w:r>
          </w:p>
        </w:tc>
        <w:tc>
          <w:tcPr>
            <w:tcW w:w="1220" w:type="dxa"/>
            <w:tcBorders>
              <w:top w:val="nil"/>
              <w:left w:val="nil"/>
              <w:bottom w:val="single" w:sz="8" w:space="0" w:color="auto"/>
              <w:right w:val="single" w:sz="8" w:space="0" w:color="auto"/>
            </w:tcBorders>
            <w:shd w:val="clear" w:color="000000" w:fill="D0CECE"/>
            <w:vAlign w:val="center"/>
            <w:hideMark/>
          </w:tcPr>
          <w:p w14:paraId="20CF27C7"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769 904</w:t>
            </w:r>
          </w:p>
        </w:tc>
        <w:tc>
          <w:tcPr>
            <w:tcW w:w="1220" w:type="dxa"/>
            <w:tcBorders>
              <w:top w:val="nil"/>
              <w:left w:val="nil"/>
              <w:bottom w:val="single" w:sz="8" w:space="0" w:color="auto"/>
              <w:right w:val="single" w:sz="8" w:space="0" w:color="auto"/>
            </w:tcBorders>
            <w:shd w:val="clear" w:color="000000" w:fill="D0CECE"/>
            <w:vAlign w:val="center"/>
            <w:hideMark/>
          </w:tcPr>
          <w:p w14:paraId="4635D0D7"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lang w:val="en-US"/>
              </w:rPr>
              <w:t>542 086</w:t>
            </w:r>
          </w:p>
        </w:tc>
        <w:tc>
          <w:tcPr>
            <w:tcW w:w="1220" w:type="dxa"/>
            <w:tcBorders>
              <w:top w:val="nil"/>
              <w:left w:val="nil"/>
              <w:bottom w:val="single" w:sz="8" w:space="0" w:color="auto"/>
              <w:right w:val="single" w:sz="8" w:space="0" w:color="auto"/>
            </w:tcBorders>
            <w:shd w:val="clear" w:color="000000" w:fill="D0CECE"/>
            <w:vAlign w:val="center"/>
            <w:hideMark/>
          </w:tcPr>
          <w:p w14:paraId="19998FE4"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556 336</w:t>
            </w:r>
          </w:p>
        </w:tc>
      </w:tr>
      <w:tr w:rsidR="00DD7892" w:rsidRPr="00443D5E" w14:paraId="5959E29C" w14:textId="77777777" w:rsidTr="00DD7892">
        <w:trPr>
          <w:trHeight w:val="315"/>
        </w:trPr>
        <w:tc>
          <w:tcPr>
            <w:tcW w:w="1600" w:type="dxa"/>
            <w:tcBorders>
              <w:top w:val="nil"/>
              <w:left w:val="single" w:sz="8" w:space="0" w:color="000000"/>
              <w:bottom w:val="single" w:sz="8" w:space="0" w:color="auto"/>
              <w:right w:val="single" w:sz="8" w:space="0" w:color="000000"/>
            </w:tcBorders>
            <w:shd w:val="clear" w:color="auto" w:fill="auto"/>
            <w:vAlign w:val="center"/>
            <w:hideMark/>
          </w:tcPr>
          <w:p w14:paraId="1948AE3C" w14:textId="77777777" w:rsidR="00DD7892" w:rsidRPr="00443D5E" w:rsidRDefault="00DD7892" w:rsidP="00A778E7">
            <w:pPr>
              <w:spacing w:after="0" w:line="240" w:lineRule="auto"/>
              <w:rPr>
                <w:rFonts w:ascii="Times New Roman" w:hAnsi="Times New Roman" w:cs="Times New Roman"/>
                <w:b/>
                <w:bCs/>
                <w:sz w:val="18"/>
                <w:szCs w:val="18"/>
              </w:rPr>
            </w:pPr>
            <w:r w:rsidRPr="00443D5E">
              <w:rPr>
                <w:rFonts w:ascii="Times New Roman" w:hAnsi="Times New Roman" w:cs="Times New Roman"/>
                <w:b/>
                <w:bCs/>
                <w:sz w:val="18"/>
                <w:szCs w:val="18"/>
              </w:rPr>
              <w:t xml:space="preserve">брокеры-дилеры  </w:t>
            </w:r>
          </w:p>
        </w:tc>
        <w:tc>
          <w:tcPr>
            <w:tcW w:w="1220" w:type="dxa"/>
            <w:tcBorders>
              <w:top w:val="nil"/>
              <w:left w:val="nil"/>
              <w:bottom w:val="single" w:sz="8" w:space="0" w:color="auto"/>
              <w:right w:val="single" w:sz="8" w:space="0" w:color="000000"/>
            </w:tcBorders>
            <w:shd w:val="clear" w:color="auto" w:fill="auto"/>
            <w:vAlign w:val="center"/>
            <w:hideMark/>
          </w:tcPr>
          <w:p w14:paraId="1450F477"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128 642</w:t>
            </w:r>
          </w:p>
        </w:tc>
        <w:tc>
          <w:tcPr>
            <w:tcW w:w="1220" w:type="dxa"/>
            <w:tcBorders>
              <w:top w:val="nil"/>
              <w:left w:val="nil"/>
              <w:bottom w:val="single" w:sz="8" w:space="0" w:color="auto"/>
              <w:right w:val="single" w:sz="8" w:space="0" w:color="000000"/>
            </w:tcBorders>
            <w:shd w:val="clear" w:color="auto" w:fill="auto"/>
            <w:vAlign w:val="center"/>
            <w:hideMark/>
          </w:tcPr>
          <w:p w14:paraId="00BF2358"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132144</w:t>
            </w:r>
          </w:p>
        </w:tc>
        <w:tc>
          <w:tcPr>
            <w:tcW w:w="1220" w:type="dxa"/>
            <w:tcBorders>
              <w:top w:val="nil"/>
              <w:left w:val="nil"/>
              <w:bottom w:val="single" w:sz="8" w:space="0" w:color="auto"/>
              <w:right w:val="single" w:sz="8" w:space="0" w:color="000000"/>
            </w:tcBorders>
            <w:shd w:val="clear" w:color="auto" w:fill="auto"/>
            <w:vAlign w:val="center"/>
            <w:hideMark/>
          </w:tcPr>
          <w:p w14:paraId="3FBB9D98"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136 259</w:t>
            </w:r>
          </w:p>
        </w:tc>
        <w:tc>
          <w:tcPr>
            <w:tcW w:w="1220" w:type="dxa"/>
            <w:tcBorders>
              <w:top w:val="nil"/>
              <w:left w:val="nil"/>
              <w:bottom w:val="single" w:sz="8" w:space="0" w:color="auto"/>
              <w:right w:val="single" w:sz="8" w:space="0" w:color="auto"/>
            </w:tcBorders>
            <w:shd w:val="clear" w:color="auto" w:fill="auto"/>
            <w:vAlign w:val="center"/>
            <w:hideMark/>
          </w:tcPr>
          <w:p w14:paraId="1B9993A8"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140 560</w:t>
            </w:r>
          </w:p>
        </w:tc>
        <w:tc>
          <w:tcPr>
            <w:tcW w:w="1220" w:type="dxa"/>
            <w:tcBorders>
              <w:top w:val="nil"/>
              <w:left w:val="nil"/>
              <w:bottom w:val="single" w:sz="8" w:space="0" w:color="auto"/>
              <w:right w:val="single" w:sz="8" w:space="0" w:color="auto"/>
            </w:tcBorders>
            <w:shd w:val="clear" w:color="auto" w:fill="auto"/>
            <w:vAlign w:val="center"/>
            <w:hideMark/>
          </w:tcPr>
          <w:p w14:paraId="6DC26540"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lang w:val="en-US"/>
              </w:rPr>
              <w:t>11 089</w:t>
            </w:r>
          </w:p>
        </w:tc>
        <w:tc>
          <w:tcPr>
            <w:tcW w:w="1220" w:type="dxa"/>
            <w:tcBorders>
              <w:top w:val="nil"/>
              <w:left w:val="nil"/>
              <w:bottom w:val="single" w:sz="8" w:space="0" w:color="auto"/>
              <w:right w:val="single" w:sz="8" w:space="0" w:color="auto"/>
            </w:tcBorders>
            <w:shd w:val="clear" w:color="auto" w:fill="auto"/>
            <w:vAlign w:val="center"/>
            <w:hideMark/>
          </w:tcPr>
          <w:p w14:paraId="55B3448E"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9 862</w:t>
            </w:r>
          </w:p>
        </w:tc>
      </w:tr>
      <w:tr w:rsidR="00DD7892" w:rsidRPr="00443D5E" w14:paraId="1160F265" w14:textId="77777777" w:rsidTr="00DD7892">
        <w:trPr>
          <w:trHeight w:val="315"/>
        </w:trPr>
        <w:tc>
          <w:tcPr>
            <w:tcW w:w="1600" w:type="dxa"/>
            <w:tcBorders>
              <w:top w:val="nil"/>
              <w:left w:val="single" w:sz="8" w:space="0" w:color="auto"/>
              <w:bottom w:val="single" w:sz="8" w:space="0" w:color="auto"/>
              <w:right w:val="single" w:sz="8" w:space="0" w:color="auto"/>
            </w:tcBorders>
            <w:shd w:val="clear" w:color="000000" w:fill="D0CECE"/>
            <w:vAlign w:val="center"/>
            <w:hideMark/>
          </w:tcPr>
          <w:p w14:paraId="68577182" w14:textId="77777777" w:rsidR="00DD7892" w:rsidRPr="00443D5E" w:rsidRDefault="00DD7892" w:rsidP="00A778E7">
            <w:pPr>
              <w:spacing w:after="0" w:line="240" w:lineRule="auto"/>
              <w:rPr>
                <w:rFonts w:ascii="Times New Roman" w:hAnsi="Times New Roman" w:cs="Times New Roman"/>
                <w:b/>
                <w:bCs/>
                <w:sz w:val="18"/>
                <w:szCs w:val="18"/>
              </w:rPr>
            </w:pPr>
            <w:r w:rsidRPr="00443D5E">
              <w:rPr>
                <w:rFonts w:ascii="Times New Roman" w:hAnsi="Times New Roman" w:cs="Times New Roman"/>
                <w:b/>
                <w:bCs/>
                <w:sz w:val="18"/>
                <w:szCs w:val="18"/>
              </w:rPr>
              <w:t xml:space="preserve">УИП </w:t>
            </w:r>
          </w:p>
        </w:tc>
        <w:tc>
          <w:tcPr>
            <w:tcW w:w="1220" w:type="dxa"/>
            <w:tcBorders>
              <w:top w:val="nil"/>
              <w:left w:val="nil"/>
              <w:bottom w:val="single" w:sz="8" w:space="0" w:color="auto"/>
              <w:right w:val="single" w:sz="8" w:space="0" w:color="auto"/>
            </w:tcBorders>
            <w:shd w:val="clear" w:color="000000" w:fill="D0CECE"/>
            <w:vAlign w:val="center"/>
            <w:hideMark/>
          </w:tcPr>
          <w:p w14:paraId="7DAA6536"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574 352</w:t>
            </w:r>
          </w:p>
        </w:tc>
        <w:tc>
          <w:tcPr>
            <w:tcW w:w="1220" w:type="dxa"/>
            <w:tcBorders>
              <w:top w:val="nil"/>
              <w:left w:val="nil"/>
              <w:bottom w:val="single" w:sz="8" w:space="0" w:color="auto"/>
              <w:right w:val="single" w:sz="8" w:space="0" w:color="auto"/>
            </w:tcBorders>
            <w:shd w:val="clear" w:color="000000" w:fill="D0CECE"/>
            <w:vAlign w:val="center"/>
            <w:hideMark/>
          </w:tcPr>
          <w:p w14:paraId="0CF9B26B"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578 792</w:t>
            </w:r>
          </w:p>
        </w:tc>
        <w:tc>
          <w:tcPr>
            <w:tcW w:w="1220" w:type="dxa"/>
            <w:tcBorders>
              <w:top w:val="nil"/>
              <w:left w:val="nil"/>
              <w:bottom w:val="single" w:sz="8" w:space="0" w:color="auto"/>
              <w:right w:val="single" w:sz="8" w:space="0" w:color="auto"/>
            </w:tcBorders>
            <w:shd w:val="clear" w:color="000000" w:fill="D0CECE"/>
            <w:vAlign w:val="center"/>
            <w:hideMark/>
          </w:tcPr>
          <w:p w14:paraId="623E78A1"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605 863</w:t>
            </w:r>
          </w:p>
        </w:tc>
        <w:tc>
          <w:tcPr>
            <w:tcW w:w="1220" w:type="dxa"/>
            <w:tcBorders>
              <w:top w:val="nil"/>
              <w:left w:val="nil"/>
              <w:bottom w:val="single" w:sz="8" w:space="0" w:color="auto"/>
              <w:right w:val="single" w:sz="8" w:space="0" w:color="auto"/>
            </w:tcBorders>
            <w:shd w:val="clear" w:color="000000" w:fill="D0CECE"/>
            <w:vAlign w:val="center"/>
            <w:hideMark/>
          </w:tcPr>
          <w:p w14:paraId="11A69674"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629 343</w:t>
            </w:r>
          </w:p>
        </w:tc>
        <w:tc>
          <w:tcPr>
            <w:tcW w:w="1220" w:type="dxa"/>
            <w:tcBorders>
              <w:top w:val="nil"/>
              <w:left w:val="nil"/>
              <w:bottom w:val="single" w:sz="8" w:space="0" w:color="auto"/>
              <w:right w:val="single" w:sz="8" w:space="0" w:color="auto"/>
            </w:tcBorders>
            <w:shd w:val="clear" w:color="000000" w:fill="D0CECE"/>
            <w:vAlign w:val="center"/>
            <w:hideMark/>
          </w:tcPr>
          <w:p w14:paraId="3EE68B13"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lang w:val="en-US"/>
              </w:rPr>
              <w:t>530 996</w:t>
            </w:r>
          </w:p>
        </w:tc>
        <w:tc>
          <w:tcPr>
            <w:tcW w:w="1220" w:type="dxa"/>
            <w:tcBorders>
              <w:top w:val="nil"/>
              <w:left w:val="nil"/>
              <w:bottom w:val="single" w:sz="8" w:space="0" w:color="auto"/>
              <w:right w:val="single" w:sz="8" w:space="0" w:color="auto"/>
            </w:tcBorders>
            <w:shd w:val="clear" w:color="000000" w:fill="D0CECE"/>
            <w:vAlign w:val="center"/>
            <w:hideMark/>
          </w:tcPr>
          <w:p w14:paraId="2D7234D1"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546 474</w:t>
            </w:r>
          </w:p>
        </w:tc>
      </w:tr>
      <w:tr w:rsidR="00DD7892" w:rsidRPr="00443D5E" w14:paraId="06D401BA" w14:textId="77777777" w:rsidTr="00DD7892">
        <w:trPr>
          <w:trHeight w:val="495"/>
        </w:trPr>
        <w:tc>
          <w:tcPr>
            <w:tcW w:w="1600" w:type="dxa"/>
            <w:tcBorders>
              <w:top w:val="nil"/>
              <w:left w:val="single" w:sz="8" w:space="0" w:color="auto"/>
              <w:bottom w:val="single" w:sz="8" w:space="0" w:color="auto"/>
              <w:right w:val="single" w:sz="8" w:space="0" w:color="auto"/>
            </w:tcBorders>
            <w:shd w:val="clear" w:color="auto" w:fill="auto"/>
            <w:vAlign w:val="center"/>
            <w:hideMark/>
          </w:tcPr>
          <w:p w14:paraId="4F3FD692" w14:textId="77777777" w:rsidR="00DD7892" w:rsidRPr="00443D5E" w:rsidRDefault="00DD7892" w:rsidP="00A778E7">
            <w:pPr>
              <w:spacing w:after="0" w:line="240" w:lineRule="auto"/>
              <w:rPr>
                <w:rFonts w:ascii="Times New Roman" w:hAnsi="Times New Roman" w:cs="Times New Roman"/>
                <w:b/>
                <w:bCs/>
                <w:sz w:val="18"/>
                <w:szCs w:val="18"/>
              </w:rPr>
            </w:pPr>
            <w:r w:rsidRPr="00443D5E">
              <w:rPr>
                <w:rFonts w:ascii="Times New Roman" w:hAnsi="Times New Roman" w:cs="Times New Roman"/>
                <w:b/>
                <w:bCs/>
                <w:sz w:val="18"/>
                <w:szCs w:val="18"/>
              </w:rPr>
              <w:t xml:space="preserve">Обязательства, в т.ч.: </w:t>
            </w:r>
          </w:p>
        </w:tc>
        <w:tc>
          <w:tcPr>
            <w:tcW w:w="1220" w:type="dxa"/>
            <w:tcBorders>
              <w:top w:val="nil"/>
              <w:left w:val="nil"/>
              <w:bottom w:val="single" w:sz="8" w:space="0" w:color="auto"/>
              <w:right w:val="single" w:sz="8" w:space="0" w:color="auto"/>
            </w:tcBorders>
            <w:shd w:val="clear" w:color="auto" w:fill="auto"/>
            <w:vAlign w:val="center"/>
            <w:hideMark/>
          </w:tcPr>
          <w:p w14:paraId="5F177C9F"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240 234</w:t>
            </w:r>
          </w:p>
        </w:tc>
        <w:tc>
          <w:tcPr>
            <w:tcW w:w="1220" w:type="dxa"/>
            <w:tcBorders>
              <w:top w:val="nil"/>
              <w:left w:val="nil"/>
              <w:bottom w:val="single" w:sz="8" w:space="0" w:color="auto"/>
              <w:right w:val="single" w:sz="8" w:space="0" w:color="auto"/>
            </w:tcBorders>
            <w:shd w:val="clear" w:color="auto" w:fill="auto"/>
            <w:vAlign w:val="center"/>
            <w:hideMark/>
          </w:tcPr>
          <w:p w14:paraId="2314DAF2"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229 442</w:t>
            </w:r>
          </w:p>
        </w:tc>
        <w:tc>
          <w:tcPr>
            <w:tcW w:w="1220" w:type="dxa"/>
            <w:tcBorders>
              <w:top w:val="nil"/>
              <w:left w:val="nil"/>
              <w:bottom w:val="single" w:sz="8" w:space="0" w:color="auto"/>
              <w:right w:val="single" w:sz="8" w:space="0" w:color="auto"/>
            </w:tcBorders>
            <w:shd w:val="clear" w:color="auto" w:fill="auto"/>
            <w:vAlign w:val="center"/>
            <w:hideMark/>
          </w:tcPr>
          <w:p w14:paraId="72204110"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239 120</w:t>
            </w:r>
          </w:p>
        </w:tc>
        <w:tc>
          <w:tcPr>
            <w:tcW w:w="1220" w:type="dxa"/>
            <w:tcBorders>
              <w:top w:val="nil"/>
              <w:left w:val="nil"/>
              <w:bottom w:val="single" w:sz="8" w:space="0" w:color="auto"/>
              <w:right w:val="single" w:sz="8" w:space="0" w:color="auto"/>
            </w:tcBorders>
            <w:shd w:val="clear" w:color="auto" w:fill="auto"/>
            <w:vAlign w:val="center"/>
            <w:hideMark/>
          </w:tcPr>
          <w:p w14:paraId="5A6D0A22"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241 212</w:t>
            </w:r>
          </w:p>
        </w:tc>
        <w:tc>
          <w:tcPr>
            <w:tcW w:w="1220" w:type="dxa"/>
            <w:tcBorders>
              <w:top w:val="nil"/>
              <w:left w:val="nil"/>
              <w:bottom w:val="single" w:sz="8" w:space="0" w:color="auto"/>
              <w:right w:val="single" w:sz="8" w:space="0" w:color="auto"/>
            </w:tcBorders>
            <w:shd w:val="clear" w:color="auto" w:fill="auto"/>
            <w:vAlign w:val="center"/>
            <w:hideMark/>
          </w:tcPr>
          <w:p w14:paraId="242A95FE"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lang w:val="en-US"/>
              </w:rPr>
              <w:t>116 196</w:t>
            </w:r>
          </w:p>
        </w:tc>
        <w:tc>
          <w:tcPr>
            <w:tcW w:w="1220" w:type="dxa"/>
            <w:tcBorders>
              <w:top w:val="nil"/>
              <w:left w:val="nil"/>
              <w:bottom w:val="single" w:sz="8" w:space="0" w:color="auto"/>
              <w:right w:val="single" w:sz="8" w:space="0" w:color="auto"/>
            </w:tcBorders>
            <w:shd w:val="clear" w:color="auto" w:fill="auto"/>
            <w:vAlign w:val="center"/>
            <w:hideMark/>
          </w:tcPr>
          <w:p w14:paraId="10C8EA5F"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138 041</w:t>
            </w:r>
          </w:p>
        </w:tc>
      </w:tr>
      <w:tr w:rsidR="00DD7892" w:rsidRPr="00443D5E" w14:paraId="4DAFCDF4" w14:textId="77777777" w:rsidTr="00DD7892">
        <w:trPr>
          <w:trHeight w:val="315"/>
        </w:trPr>
        <w:tc>
          <w:tcPr>
            <w:tcW w:w="1600" w:type="dxa"/>
            <w:tcBorders>
              <w:top w:val="nil"/>
              <w:left w:val="single" w:sz="8" w:space="0" w:color="auto"/>
              <w:bottom w:val="single" w:sz="8" w:space="0" w:color="auto"/>
              <w:right w:val="single" w:sz="8" w:space="0" w:color="auto"/>
            </w:tcBorders>
            <w:shd w:val="clear" w:color="000000" w:fill="D0CECE"/>
            <w:vAlign w:val="center"/>
            <w:hideMark/>
          </w:tcPr>
          <w:p w14:paraId="0E52ED6D" w14:textId="77777777" w:rsidR="00DD7892" w:rsidRPr="00443D5E" w:rsidRDefault="00DD7892" w:rsidP="00A778E7">
            <w:pPr>
              <w:spacing w:after="0" w:line="240" w:lineRule="auto"/>
              <w:rPr>
                <w:rFonts w:ascii="Times New Roman" w:hAnsi="Times New Roman" w:cs="Times New Roman"/>
                <w:b/>
                <w:bCs/>
                <w:sz w:val="18"/>
                <w:szCs w:val="18"/>
              </w:rPr>
            </w:pPr>
            <w:r w:rsidRPr="00443D5E">
              <w:rPr>
                <w:rFonts w:ascii="Times New Roman" w:hAnsi="Times New Roman" w:cs="Times New Roman"/>
                <w:b/>
                <w:bCs/>
                <w:sz w:val="18"/>
                <w:szCs w:val="18"/>
              </w:rPr>
              <w:t xml:space="preserve">брокеры-дилеры  </w:t>
            </w:r>
          </w:p>
        </w:tc>
        <w:tc>
          <w:tcPr>
            <w:tcW w:w="1220" w:type="dxa"/>
            <w:tcBorders>
              <w:top w:val="nil"/>
              <w:left w:val="nil"/>
              <w:bottom w:val="single" w:sz="8" w:space="0" w:color="auto"/>
              <w:right w:val="single" w:sz="8" w:space="0" w:color="auto"/>
            </w:tcBorders>
            <w:shd w:val="clear" w:color="000000" w:fill="D0CECE"/>
            <w:vAlign w:val="center"/>
            <w:hideMark/>
          </w:tcPr>
          <w:p w14:paraId="1E6B328F"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2 572</w:t>
            </w:r>
          </w:p>
        </w:tc>
        <w:tc>
          <w:tcPr>
            <w:tcW w:w="1220" w:type="dxa"/>
            <w:tcBorders>
              <w:top w:val="nil"/>
              <w:left w:val="nil"/>
              <w:bottom w:val="single" w:sz="8" w:space="0" w:color="auto"/>
              <w:right w:val="single" w:sz="8" w:space="0" w:color="auto"/>
            </w:tcBorders>
            <w:shd w:val="clear" w:color="000000" w:fill="D0CECE"/>
            <w:vAlign w:val="center"/>
            <w:hideMark/>
          </w:tcPr>
          <w:p w14:paraId="117F6820"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2 803</w:t>
            </w:r>
          </w:p>
        </w:tc>
        <w:tc>
          <w:tcPr>
            <w:tcW w:w="1220" w:type="dxa"/>
            <w:tcBorders>
              <w:top w:val="nil"/>
              <w:left w:val="nil"/>
              <w:bottom w:val="single" w:sz="8" w:space="0" w:color="auto"/>
              <w:right w:val="single" w:sz="8" w:space="0" w:color="auto"/>
            </w:tcBorders>
            <w:shd w:val="clear" w:color="000000" w:fill="D0CECE"/>
            <w:vAlign w:val="center"/>
            <w:hideMark/>
          </w:tcPr>
          <w:p w14:paraId="5FCA54BC"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6 022</w:t>
            </w:r>
          </w:p>
        </w:tc>
        <w:tc>
          <w:tcPr>
            <w:tcW w:w="1220" w:type="dxa"/>
            <w:tcBorders>
              <w:top w:val="nil"/>
              <w:left w:val="nil"/>
              <w:bottom w:val="single" w:sz="8" w:space="0" w:color="auto"/>
              <w:right w:val="single" w:sz="8" w:space="0" w:color="auto"/>
            </w:tcBorders>
            <w:shd w:val="clear" w:color="000000" w:fill="D0CECE"/>
            <w:vAlign w:val="center"/>
            <w:hideMark/>
          </w:tcPr>
          <w:p w14:paraId="7021AA94"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6 272</w:t>
            </w:r>
          </w:p>
        </w:tc>
        <w:tc>
          <w:tcPr>
            <w:tcW w:w="1220" w:type="dxa"/>
            <w:tcBorders>
              <w:top w:val="nil"/>
              <w:left w:val="nil"/>
              <w:bottom w:val="single" w:sz="8" w:space="0" w:color="auto"/>
              <w:right w:val="single" w:sz="8" w:space="0" w:color="auto"/>
            </w:tcBorders>
            <w:shd w:val="clear" w:color="000000" w:fill="D0CECE"/>
            <w:vAlign w:val="center"/>
            <w:hideMark/>
          </w:tcPr>
          <w:p w14:paraId="5699DA63"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lang w:val="en-US"/>
              </w:rPr>
              <w:t>4 240</w:t>
            </w:r>
          </w:p>
        </w:tc>
        <w:tc>
          <w:tcPr>
            <w:tcW w:w="1220" w:type="dxa"/>
            <w:tcBorders>
              <w:top w:val="nil"/>
              <w:left w:val="nil"/>
              <w:bottom w:val="single" w:sz="8" w:space="0" w:color="auto"/>
              <w:right w:val="single" w:sz="8" w:space="0" w:color="auto"/>
            </w:tcBorders>
            <w:shd w:val="clear" w:color="000000" w:fill="D0CECE"/>
            <w:vAlign w:val="center"/>
            <w:hideMark/>
          </w:tcPr>
          <w:p w14:paraId="675BF416"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2 766</w:t>
            </w:r>
          </w:p>
        </w:tc>
      </w:tr>
      <w:tr w:rsidR="00DD7892" w:rsidRPr="00443D5E" w14:paraId="4DE6CA43" w14:textId="77777777" w:rsidTr="00DD7892">
        <w:trPr>
          <w:trHeight w:val="315"/>
        </w:trPr>
        <w:tc>
          <w:tcPr>
            <w:tcW w:w="1600" w:type="dxa"/>
            <w:tcBorders>
              <w:top w:val="nil"/>
              <w:left w:val="single" w:sz="8" w:space="0" w:color="auto"/>
              <w:bottom w:val="single" w:sz="8" w:space="0" w:color="auto"/>
              <w:right w:val="single" w:sz="8" w:space="0" w:color="auto"/>
            </w:tcBorders>
            <w:shd w:val="clear" w:color="auto" w:fill="auto"/>
            <w:vAlign w:val="center"/>
            <w:hideMark/>
          </w:tcPr>
          <w:p w14:paraId="6C7CDAEF" w14:textId="77777777" w:rsidR="00DD7892" w:rsidRPr="00443D5E" w:rsidRDefault="00DD7892" w:rsidP="00A778E7">
            <w:pPr>
              <w:spacing w:after="0" w:line="240" w:lineRule="auto"/>
              <w:rPr>
                <w:rFonts w:ascii="Times New Roman" w:hAnsi="Times New Roman" w:cs="Times New Roman"/>
                <w:b/>
                <w:bCs/>
                <w:sz w:val="18"/>
                <w:szCs w:val="18"/>
              </w:rPr>
            </w:pPr>
            <w:r w:rsidRPr="00443D5E">
              <w:rPr>
                <w:rFonts w:ascii="Times New Roman" w:hAnsi="Times New Roman" w:cs="Times New Roman"/>
                <w:b/>
                <w:bCs/>
                <w:sz w:val="18"/>
                <w:szCs w:val="18"/>
              </w:rPr>
              <w:t xml:space="preserve">УИП </w:t>
            </w:r>
          </w:p>
        </w:tc>
        <w:tc>
          <w:tcPr>
            <w:tcW w:w="1220" w:type="dxa"/>
            <w:tcBorders>
              <w:top w:val="nil"/>
              <w:left w:val="nil"/>
              <w:bottom w:val="single" w:sz="8" w:space="0" w:color="auto"/>
              <w:right w:val="single" w:sz="8" w:space="0" w:color="auto"/>
            </w:tcBorders>
            <w:shd w:val="clear" w:color="auto" w:fill="auto"/>
            <w:vAlign w:val="center"/>
            <w:hideMark/>
          </w:tcPr>
          <w:p w14:paraId="0CE8061A"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237 662</w:t>
            </w:r>
          </w:p>
        </w:tc>
        <w:tc>
          <w:tcPr>
            <w:tcW w:w="1220" w:type="dxa"/>
            <w:tcBorders>
              <w:top w:val="nil"/>
              <w:left w:val="nil"/>
              <w:bottom w:val="single" w:sz="8" w:space="0" w:color="auto"/>
              <w:right w:val="single" w:sz="8" w:space="0" w:color="auto"/>
            </w:tcBorders>
            <w:shd w:val="clear" w:color="auto" w:fill="auto"/>
            <w:vAlign w:val="center"/>
            <w:hideMark/>
          </w:tcPr>
          <w:p w14:paraId="3C3ECFEA"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226639</w:t>
            </w:r>
          </w:p>
        </w:tc>
        <w:tc>
          <w:tcPr>
            <w:tcW w:w="1220" w:type="dxa"/>
            <w:tcBorders>
              <w:top w:val="nil"/>
              <w:left w:val="nil"/>
              <w:bottom w:val="single" w:sz="8" w:space="0" w:color="auto"/>
              <w:right w:val="single" w:sz="8" w:space="0" w:color="auto"/>
            </w:tcBorders>
            <w:shd w:val="clear" w:color="auto" w:fill="auto"/>
            <w:vAlign w:val="center"/>
            <w:hideMark/>
          </w:tcPr>
          <w:p w14:paraId="50BB0DE3"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233 098</w:t>
            </w:r>
          </w:p>
        </w:tc>
        <w:tc>
          <w:tcPr>
            <w:tcW w:w="1220" w:type="dxa"/>
            <w:tcBorders>
              <w:top w:val="nil"/>
              <w:left w:val="nil"/>
              <w:bottom w:val="single" w:sz="8" w:space="0" w:color="auto"/>
              <w:right w:val="single" w:sz="8" w:space="0" w:color="auto"/>
            </w:tcBorders>
            <w:shd w:val="clear" w:color="auto" w:fill="auto"/>
            <w:vAlign w:val="center"/>
            <w:hideMark/>
          </w:tcPr>
          <w:p w14:paraId="33109B0D"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234 939</w:t>
            </w:r>
          </w:p>
        </w:tc>
        <w:tc>
          <w:tcPr>
            <w:tcW w:w="1220" w:type="dxa"/>
            <w:tcBorders>
              <w:top w:val="nil"/>
              <w:left w:val="nil"/>
              <w:bottom w:val="single" w:sz="8" w:space="0" w:color="auto"/>
              <w:right w:val="single" w:sz="8" w:space="0" w:color="auto"/>
            </w:tcBorders>
            <w:shd w:val="clear" w:color="auto" w:fill="auto"/>
            <w:vAlign w:val="center"/>
            <w:hideMark/>
          </w:tcPr>
          <w:p w14:paraId="1F19168B"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lang w:val="en-US"/>
              </w:rPr>
              <w:t>111 956</w:t>
            </w:r>
          </w:p>
        </w:tc>
        <w:tc>
          <w:tcPr>
            <w:tcW w:w="1220" w:type="dxa"/>
            <w:tcBorders>
              <w:top w:val="nil"/>
              <w:left w:val="nil"/>
              <w:bottom w:val="single" w:sz="8" w:space="0" w:color="auto"/>
              <w:right w:val="single" w:sz="8" w:space="0" w:color="auto"/>
            </w:tcBorders>
            <w:shd w:val="clear" w:color="auto" w:fill="auto"/>
            <w:vAlign w:val="center"/>
            <w:hideMark/>
          </w:tcPr>
          <w:p w14:paraId="20829DA7"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135 275</w:t>
            </w:r>
          </w:p>
        </w:tc>
      </w:tr>
      <w:tr w:rsidR="00DD7892" w:rsidRPr="00443D5E" w14:paraId="730807C8" w14:textId="77777777" w:rsidTr="00DD7892">
        <w:trPr>
          <w:trHeight w:val="315"/>
        </w:trPr>
        <w:tc>
          <w:tcPr>
            <w:tcW w:w="1600" w:type="dxa"/>
            <w:tcBorders>
              <w:top w:val="nil"/>
              <w:left w:val="single" w:sz="8" w:space="0" w:color="auto"/>
              <w:bottom w:val="single" w:sz="8" w:space="0" w:color="auto"/>
              <w:right w:val="single" w:sz="8" w:space="0" w:color="auto"/>
            </w:tcBorders>
            <w:shd w:val="clear" w:color="000000" w:fill="D0CECE"/>
            <w:vAlign w:val="center"/>
            <w:hideMark/>
          </w:tcPr>
          <w:p w14:paraId="29EA47D4" w14:textId="77777777" w:rsidR="00DD7892" w:rsidRPr="00443D5E" w:rsidRDefault="00DD7892" w:rsidP="00A778E7">
            <w:pPr>
              <w:spacing w:after="0" w:line="240" w:lineRule="auto"/>
              <w:rPr>
                <w:rFonts w:ascii="Times New Roman" w:hAnsi="Times New Roman" w:cs="Times New Roman"/>
                <w:b/>
                <w:bCs/>
                <w:sz w:val="18"/>
                <w:szCs w:val="18"/>
              </w:rPr>
            </w:pPr>
            <w:r w:rsidRPr="00443D5E">
              <w:rPr>
                <w:rFonts w:ascii="Times New Roman" w:hAnsi="Times New Roman" w:cs="Times New Roman"/>
                <w:b/>
                <w:bCs/>
                <w:sz w:val="18"/>
                <w:szCs w:val="18"/>
              </w:rPr>
              <w:t xml:space="preserve">Капитал, в т.ч.: </w:t>
            </w:r>
          </w:p>
        </w:tc>
        <w:tc>
          <w:tcPr>
            <w:tcW w:w="1220" w:type="dxa"/>
            <w:tcBorders>
              <w:top w:val="nil"/>
              <w:left w:val="nil"/>
              <w:bottom w:val="single" w:sz="8" w:space="0" w:color="auto"/>
              <w:right w:val="single" w:sz="8" w:space="0" w:color="auto"/>
            </w:tcBorders>
            <w:shd w:val="clear" w:color="000000" w:fill="D0CECE"/>
            <w:vAlign w:val="center"/>
            <w:hideMark/>
          </w:tcPr>
          <w:p w14:paraId="1BD2618A"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462 761</w:t>
            </w:r>
          </w:p>
        </w:tc>
        <w:tc>
          <w:tcPr>
            <w:tcW w:w="1220" w:type="dxa"/>
            <w:tcBorders>
              <w:top w:val="nil"/>
              <w:left w:val="nil"/>
              <w:bottom w:val="single" w:sz="8" w:space="0" w:color="auto"/>
              <w:right w:val="single" w:sz="8" w:space="0" w:color="auto"/>
            </w:tcBorders>
            <w:shd w:val="clear" w:color="000000" w:fill="D0CECE"/>
            <w:vAlign w:val="center"/>
            <w:hideMark/>
          </w:tcPr>
          <w:p w14:paraId="70F4B695"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481 493</w:t>
            </w:r>
          </w:p>
        </w:tc>
        <w:tc>
          <w:tcPr>
            <w:tcW w:w="1220" w:type="dxa"/>
            <w:tcBorders>
              <w:top w:val="nil"/>
              <w:left w:val="nil"/>
              <w:bottom w:val="single" w:sz="8" w:space="0" w:color="auto"/>
              <w:right w:val="single" w:sz="8" w:space="0" w:color="auto"/>
            </w:tcBorders>
            <w:shd w:val="clear" w:color="000000" w:fill="D0CECE"/>
            <w:vAlign w:val="center"/>
            <w:hideMark/>
          </w:tcPr>
          <w:p w14:paraId="770D6EF5"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503 001</w:t>
            </w:r>
          </w:p>
        </w:tc>
        <w:tc>
          <w:tcPr>
            <w:tcW w:w="1220" w:type="dxa"/>
            <w:tcBorders>
              <w:top w:val="nil"/>
              <w:left w:val="nil"/>
              <w:bottom w:val="single" w:sz="8" w:space="0" w:color="auto"/>
              <w:right w:val="single" w:sz="8" w:space="0" w:color="auto"/>
            </w:tcBorders>
            <w:shd w:val="clear" w:color="000000" w:fill="D0CECE"/>
            <w:vAlign w:val="center"/>
            <w:hideMark/>
          </w:tcPr>
          <w:p w14:paraId="59669E85"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528 691</w:t>
            </w:r>
          </w:p>
        </w:tc>
        <w:tc>
          <w:tcPr>
            <w:tcW w:w="1220" w:type="dxa"/>
            <w:tcBorders>
              <w:top w:val="nil"/>
              <w:left w:val="nil"/>
              <w:bottom w:val="single" w:sz="8" w:space="0" w:color="auto"/>
              <w:right w:val="single" w:sz="8" w:space="0" w:color="auto"/>
            </w:tcBorders>
            <w:shd w:val="clear" w:color="000000" w:fill="D0CECE"/>
            <w:vAlign w:val="center"/>
            <w:hideMark/>
          </w:tcPr>
          <w:p w14:paraId="50DC3559"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lang w:val="en-US"/>
              </w:rPr>
              <w:t>425 889</w:t>
            </w:r>
          </w:p>
        </w:tc>
        <w:tc>
          <w:tcPr>
            <w:tcW w:w="1220" w:type="dxa"/>
            <w:tcBorders>
              <w:top w:val="nil"/>
              <w:left w:val="nil"/>
              <w:bottom w:val="single" w:sz="8" w:space="0" w:color="auto"/>
              <w:right w:val="single" w:sz="8" w:space="0" w:color="auto"/>
            </w:tcBorders>
            <w:shd w:val="clear" w:color="000000" w:fill="D0CECE"/>
            <w:vAlign w:val="center"/>
            <w:hideMark/>
          </w:tcPr>
          <w:p w14:paraId="2AF779CA"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418 295</w:t>
            </w:r>
          </w:p>
        </w:tc>
      </w:tr>
      <w:tr w:rsidR="00DD7892" w:rsidRPr="00443D5E" w14:paraId="39C391D5" w14:textId="77777777" w:rsidTr="00DD7892">
        <w:trPr>
          <w:trHeight w:val="315"/>
        </w:trPr>
        <w:tc>
          <w:tcPr>
            <w:tcW w:w="1600" w:type="dxa"/>
            <w:tcBorders>
              <w:top w:val="nil"/>
              <w:left w:val="single" w:sz="8" w:space="0" w:color="000000"/>
              <w:bottom w:val="single" w:sz="8" w:space="0" w:color="auto"/>
              <w:right w:val="single" w:sz="8" w:space="0" w:color="000000"/>
            </w:tcBorders>
            <w:shd w:val="clear" w:color="auto" w:fill="auto"/>
            <w:vAlign w:val="center"/>
            <w:hideMark/>
          </w:tcPr>
          <w:p w14:paraId="161F75DA" w14:textId="77777777" w:rsidR="00DD7892" w:rsidRPr="00443D5E" w:rsidRDefault="00DD7892" w:rsidP="00A778E7">
            <w:pPr>
              <w:spacing w:after="0" w:line="240" w:lineRule="auto"/>
              <w:rPr>
                <w:rFonts w:ascii="Times New Roman" w:hAnsi="Times New Roman" w:cs="Times New Roman"/>
                <w:b/>
                <w:bCs/>
                <w:sz w:val="18"/>
                <w:szCs w:val="18"/>
              </w:rPr>
            </w:pPr>
            <w:r w:rsidRPr="00443D5E">
              <w:rPr>
                <w:rFonts w:ascii="Times New Roman" w:hAnsi="Times New Roman" w:cs="Times New Roman"/>
                <w:b/>
                <w:bCs/>
                <w:sz w:val="18"/>
                <w:szCs w:val="18"/>
              </w:rPr>
              <w:t xml:space="preserve">брокеры-дилеры  </w:t>
            </w:r>
          </w:p>
        </w:tc>
        <w:tc>
          <w:tcPr>
            <w:tcW w:w="1220" w:type="dxa"/>
            <w:tcBorders>
              <w:top w:val="nil"/>
              <w:left w:val="nil"/>
              <w:bottom w:val="single" w:sz="8" w:space="0" w:color="auto"/>
              <w:right w:val="single" w:sz="8" w:space="0" w:color="000000"/>
            </w:tcBorders>
            <w:shd w:val="clear" w:color="auto" w:fill="auto"/>
            <w:vAlign w:val="center"/>
            <w:hideMark/>
          </w:tcPr>
          <w:p w14:paraId="4FF8D8C7"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126 070</w:t>
            </w:r>
          </w:p>
        </w:tc>
        <w:tc>
          <w:tcPr>
            <w:tcW w:w="1220" w:type="dxa"/>
            <w:tcBorders>
              <w:top w:val="nil"/>
              <w:left w:val="nil"/>
              <w:bottom w:val="single" w:sz="8" w:space="0" w:color="auto"/>
              <w:right w:val="single" w:sz="8" w:space="0" w:color="000000"/>
            </w:tcBorders>
            <w:shd w:val="clear" w:color="auto" w:fill="auto"/>
            <w:vAlign w:val="center"/>
            <w:hideMark/>
          </w:tcPr>
          <w:p w14:paraId="18A1270F"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129 340</w:t>
            </w:r>
          </w:p>
        </w:tc>
        <w:tc>
          <w:tcPr>
            <w:tcW w:w="1220" w:type="dxa"/>
            <w:tcBorders>
              <w:top w:val="nil"/>
              <w:left w:val="nil"/>
              <w:bottom w:val="single" w:sz="8" w:space="0" w:color="auto"/>
              <w:right w:val="single" w:sz="8" w:space="0" w:color="000000"/>
            </w:tcBorders>
            <w:shd w:val="clear" w:color="auto" w:fill="auto"/>
            <w:vAlign w:val="center"/>
            <w:hideMark/>
          </w:tcPr>
          <w:p w14:paraId="796418FA"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130 237</w:t>
            </w:r>
          </w:p>
        </w:tc>
        <w:tc>
          <w:tcPr>
            <w:tcW w:w="1220" w:type="dxa"/>
            <w:tcBorders>
              <w:top w:val="nil"/>
              <w:left w:val="nil"/>
              <w:bottom w:val="single" w:sz="8" w:space="0" w:color="auto"/>
              <w:right w:val="single" w:sz="8" w:space="0" w:color="auto"/>
            </w:tcBorders>
            <w:shd w:val="clear" w:color="auto" w:fill="auto"/>
            <w:vAlign w:val="center"/>
            <w:hideMark/>
          </w:tcPr>
          <w:p w14:paraId="101F274F"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134 287</w:t>
            </w:r>
          </w:p>
        </w:tc>
        <w:tc>
          <w:tcPr>
            <w:tcW w:w="1220" w:type="dxa"/>
            <w:tcBorders>
              <w:top w:val="nil"/>
              <w:left w:val="nil"/>
              <w:bottom w:val="single" w:sz="8" w:space="0" w:color="auto"/>
              <w:right w:val="single" w:sz="8" w:space="0" w:color="auto"/>
            </w:tcBorders>
            <w:shd w:val="clear" w:color="auto" w:fill="auto"/>
            <w:vAlign w:val="center"/>
            <w:hideMark/>
          </w:tcPr>
          <w:p w14:paraId="1633B82D"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lang w:val="en-US"/>
              </w:rPr>
              <w:t>6 849</w:t>
            </w:r>
          </w:p>
        </w:tc>
        <w:tc>
          <w:tcPr>
            <w:tcW w:w="1220" w:type="dxa"/>
            <w:tcBorders>
              <w:top w:val="nil"/>
              <w:left w:val="nil"/>
              <w:bottom w:val="single" w:sz="8" w:space="0" w:color="auto"/>
              <w:right w:val="single" w:sz="8" w:space="0" w:color="auto"/>
            </w:tcBorders>
            <w:shd w:val="clear" w:color="auto" w:fill="auto"/>
            <w:vAlign w:val="center"/>
            <w:hideMark/>
          </w:tcPr>
          <w:p w14:paraId="592D4BD8"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7 096</w:t>
            </w:r>
          </w:p>
        </w:tc>
      </w:tr>
      <w:tr w:rsidR="00DD7892" w:rsidRPr="00443D5E" w14:paraId="6A903989" w14:textId="77777777" w:rsidTr="00DD7892">
        <w:trPr>
          <w:trHeight w:val="315"/>
        </w:trPr>
        <w:tc>
          <w:tcPr>
            <w:tcW w:w="1600" w:type="dxa"/>
            <w:tcBorders>
              <w:top w:val="nil"/>
              <w:left w:val="single" w:sz="8" w:space="0" w:color="auto"/>
              <w:bottom w:val="single" w:sz="8" w:space="0" w:color="auto"/>
              <w:right w:val="single" w:sz="8" w:space="0" w:color="auto"/>
            </w:tcBorders>
            <w:shd w:val="clear" w:color="000000" w:fill="D0CECE"/>
            <w:vAlign w:val="center"/>
            <w:hideMark/>
          </w:tcPr>
          <w:p w14:paraId="1EBE7598" w14:textId="77777777" w:rsidR="00DD7892" w:rsidRPr="00443D5E" w:rsidRDefault="00DD7892" w:rsidP="00A778E7">
            <w:pPr>
              <w:spacing w:after="0" w:line="240" w:lineRule="auto"/>
              <w:rPr>
                <w:rFonts w:ascii="Times New Roman" w:hAnsi="Times New Roman" w:cs="Times New Roman"/>
                <w:b/>
                <w:bCs/>
                <w:sz w:val="18"/>
                <w:szCs w:val="18"/>
              </w:rPr>
            </w:pPr>
            <w:r w:rsidRPr="00443D5E">
              <w:rPr>
                <w:rFonts w:ascii="Times New Roman" w:hAnsi="Times New Roman" w:cs="Times New Roman"/>
                <w:b/>
                <w:bCs/>
                <w:sz w:val="18"/>
                <w:szCs w:val="18"/>
              </w:rPr>
              <w:t xml:space="preserve">УИП </w:t>
            </w:r>
          </w:p>
        </w:tc>
        <w:tc>
          <w:tcPr>
            <w:tcW w:w="1220" w:type="dxa"/>
            <w:tcBorders>
              <w:top w:val="nil"/>
              <w:left w:val="nil"/>
              <w:bottom w:val="single" w:sz="8" w:space="0" w:color="auto"/>
              <w:right w:val="single" w:sz="8" w:space="0" w:color="auto"/>
            </w:tcBorders>
            <w:shd w:val="clear" w:color="000000" w:fill="D0CECE"/>
            <w:vAlign w:val="center"/>
            <w:hideMark/>
          </w:tcPr>
          <w:p w14:paraId="0BB1FA33"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336 691</w:t>
            </w:r>
          </w:p>
        </w:tc>
        <w:tc>
          <w:tcPr>
            <w:tcW w:w="1220" w:type="dxa"/>
            <w:tcBorders>
              <w:top w:val="nil"/>
              <w:left w:val="nil"/>
              <w:bottom w:val="single" w:sz="8" w:space="0" w:color="auto"/>
              <w:right w:val="single" w:sz="8" w:space="0" w:color="auto"/>
            </w:tcBorders>
            <w:shd w:val="clear" w:color="000000" w:fill="D0CECE"/>
            <w:vAlign w:val="center"/>
            <w:hideMark/>
          </w:tcPr>
          <w:p w14:paraId="45D82FEC"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352 153</w:t>
            </w:r>
          </w:p>
        </w:tc>
        <w:tc>
          <w:tcPr>
            <w:tcW w:w="1220" w:type="dxa"/>
            <w:tcBorders>
              <w:top w:val="nil"/>
              <w:left w:val="nil"/>
              <w:bottom w:val="single" w:sz="8" w:space="0" w:color="auto"/>
              <w:right w:val="single" w:sz="8" w:space="0" w:color="auto"/>
            </w:tcBorders>
            <w:shd w:val="clear" w:color="000000" w:fill="D0CECE"/>
            <w:vAlign w:val="center"/>
            <w:hideMark/>
          </w:tcPr>
          <w:p w14:paraId="11B34FD2"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372 765</w:t>
            </w:r>
          </w:p>
        </w:tc>
        <w:tc>
          <w:tcPr>
            <w:tcW w:w="1220" w:type="dxa"/>
            <w:tcBorders>
              <w:top w:val="nil"/>
              <w:left w:val="nil"/>
              <w:bottom w:val="single" w:sz="8" w:space="0" w:color="auto"/>
              <w:right w:val="single" w:sz="8" w:space="0" w:color="auto"/>
            </w:tcBorders>
            <w:shd w:val="clear" w:color="000000" w:fill="D0CECE"/>
            <w:vAlign w:val="center"/>
            <w:hideMark/>
          </w:tcPr>
          <w:p w14:paraId="2709F206"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394 403</w:t>
            </w:r>
          </w:p>
        </w:tc>
        <w:tc>
          <w:tcPr>
            <w:tcW w:w="1220" w:type="dxa"/>
            <w:tcBorders>
              <w:top w:val="nil"/>
              <w:left w:val="nil"/>
              <w:bottom w:val="single" w:sz="8" w:space="0" w:color="auto"/>
              <w:right w:val="single" w:sz="8" w:space="0" w:color="auto"/>
            </w:tcBorders>
            <w:shd w:val="clear" w:color="000000" w:fill="D0CECE"/>
            <w:vAlign w:val="center"/>
            <w:hideMark/>
          </w:tcPr>
          <w:p w14:paraId="439695A3"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lang w:val="en-US"/>
              </w:rPr>
              <w:t>419 039</w:t>
            </w:r>
          </w:p>
        </w:tc>
        <w:tc>
          <w:tcPr>
            <w:tcW w:w="1220" w:type="dxa"/>
            <w:tcBorders>
              <w:top w:val="nil"/>
              <w:left w:val="nil"/>
              <w:bottom w:val="single" w:sz="8" w:space="0" w:color="auto"/>
              <w:right w:val="single" w:sz="8" w:space="0" w:color="auto"/>
            </w:tcBorders>
            <w:shd w:val="clear" w:color="000000" w:fill="D0CECE"/>
            <w:vAlign w:val="center"/>
            <w:hideMark/>
          </w:tcPr>
          <w:p w14:paraId="02F776AB"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411 199</w:t>
            </w:r>
          </w:p>
        </w:tc>
      </w:tr>
      <w:tr w:rsidR="00DD7892" w:rsidRPr="00443D5E" w14:paraId="00640D88" w14:textId="77777777" w:rsidTr="00DD7892">
        <w:trPr>
          <w:trHeight w:val="495"/>
        </w:trPr>
        <w:tc>
          <w:tcPr>
            <w:tcW w:w="1600" w:type="dxa"/>
            <w:tcBorders>
              <w:top w:val="nil"/>
              <w:left w:val="single" w:sz="8" w:space="0" w:color="000000"/>
              <w:bottom w:val="single" w:sz="8" w:space="0" w:color="auto"/>
              <w:right w:val="single" w:sz="8" w:space="0" w:color="000000"/>
            </w:tcBorders>
            <w:shd w:val="clear" w:color="auto" w:fill="auto"/>
            <w:vAlign w:val="center"/>
            <w:hideMark/>
          </w:tcPr>
          <w:p w14:paraId="39FC3E8C" w14:textId="77777777" w:rsidR="00DD7892" w:rsidRPr="00443D5E" w:rsidRDefault="00DD7892" w:rsidP="00A778E7">
            <w:pPr>
              <w:spacing w:after="0" w:line="240" w:lineRule="auto"/>
              <w:rPr>
                <w:rFonts w:ascii="Times New Roman" w:hAnsi="Times New Roman" w:cs="Times New Roman"/>
                <w:b/>
                <w:bCs/>
                <w:sz w:val="18"/>
                <w:szCs w:val="18"/>
              </w:rPr>
            </w:pPr>
            <w:r w:rsidRPr="00443D5E">
              <w:rPr>
                <w:rFonts w:ascii="Times New Roman" w:hAnsi="Times New Roman" w:cs="Times New Roman"/>
                <w:b/>
                <w:bCs/>
                <w:sz w:val="18"/>
                <w:szCs w:val="18"/>
              </w:rPr>
              <w:t xml:space="preserve">Уставный капитал, в </w:t>
            </w:r>
          </w:p>
        </w:tc>
        <w:tc>
          <w:tcPr>
            <w:tcW w:w="1220" w:type="dxa"/>
            <w:tcBorders>
              <w:top w:val="nil"/>
              <w:left w:val="nil"/>
              <w:bottom w:val="single" w:sz="8" w:space="0" w:color="auto"/>
              <w:right w:val="single" w:sz="8" w:space="0" w:color="000000"/>
            </w:tcBorders>
            <w:shd w:val="clear" w:color="auto" w:fill="auto"/>
            <w:vAlign w:val="center"/>
            <w:hideMark/>
          </w:tcPr>
          <w:p w14:paraId="1CF8626B"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326 265</w:t>
            </w:r>
          </w:p>
        </w:tc>
        <w:tc>
          <w:tcPr>
            <w:tcW w:w="1220" w:type="dxa"/>
            <w:tcBorders>
              <w:top w:val="nil"/>
              <w:left w:val="nil"/>
              <w:bottom w:val="single" w:sz="8" w:space="0" w:color="auto"/>
              <w:right w:val="single" w:sz="8" w:space="0" w:color="000000"/>
            </w:tcBorders>
            <w:shd w:val="clear" w:color="auto" w:fill="auto"/>
            <w:vAlign w:val="center"/>
            <w:hideMark/>
          </w:tcPr>
          <w:p w14:paraId="7FE46960"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331 992</w:t>
            </w:r>
          </w:p>
        </w:tc>
        <w:tc>
          <w:tcPr>
            <w:tcW w:w="1220" w:type="dxa"/>
            <w:tcBorders>
              <w:top w:val="nil"/>
              <w:left w:val="nil"/>
              <w:bottom w:val="single" w:sz="8" w:space="0" w:color="auto"/>
              <w:right w:val="single" w:sz="8" w:space="0" w:color="000000"/>
            </w:tcBorders>
            <w:shd w:val="clear" w:color="auto" w:fill="auto"/>
            <w:vAlign w:val="center"/>
            <w:hideMark/>
          </w:tcPr>
          <w:p w14:paraId="78AB8527"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331 992</w:t>
            </w:r>
          </w:p>
        </w:tc>
        <w:tc>
          <w:tcPr>
            <w:tcW w:w="1220" w:type="dxa"/>
            <w:tcBorders>
              <w:top w:val="nil"/>
              <w:left w:val="nil"/>
              <w:bottom w:val="single" w:sz="8" w:space="0" w:color="auto"/>
              <w:right w:val="single" w:sz="8" w:space="0" w:color="auto"/>
            </w:tcBorders>
            <w:shd w:val="clear" w:color="auto" w:fill="auto"/>
            <w:vAlign w:val="center"/>
            <w:hideMark/>
          </w:tcPr>
          <w:p w14:paraId="67201DFB"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348 366</w:t>
            </w:r>
          </w:p>
        </w:tc>
        <w:tc>
          <w:tcPr>
            <w:tcW w:w="1220" w:type="dxa"/>
            <w:tcBorders>
              <w:top w:val="nil"/>
              <w:left w:val="nil"/>
              <w:bottom w:val="single" w:sz="8" w:space="0" w:color="auto"/>
              <w:right w:val="single" w:sz="8" w:space="0" w:color="auto"/>
            </w:tcBorders>
            <w:shd w:val="clear" w:color="auto" w:fill="auto"/>
            <w:vAlign w:val="center"/>
            <w:hideMark/>
          </w:tcPr>
          <w:p w14:paraId="562B06EA"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lang w:val="en-US"/>
              </w:rPr>
              <w:t>288 642</w:t>
            </w:r>
          </w:p>
        </w:tc>
        <w:tc>
          <w:tcPr>
            <w:tcW w:w="1220" w:type="dxa"/>
            <w:tcBorders>
              <w:top w:val="nil"/>
              <w:left w:val="nil"/>
              <w:bottom w:val="single" w:sz="8" w:space="0" w:color="auto"/>
              <w:right w:val="single" w:sz="8" w:space="0" w:color="auto"/>
            </w:tcBorders>
            <w:shd w:val="clear" w:color="auto" w:fill="auto"/>
            <w:vAlign w:val="center"/>
            <w:hideMark/>
          </w:tcPr>
          <w:p w14:paraId="4BB52BF4"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290 669</w:t>
            </w:r>
          </w:p>
        </w:tc>
      </w:tr>
      <w:tr w:rsidR="00DD7892" w:rsidRPr="00443D5E" w14:paraId="2590CF04" w14:textId="77777777" w:rsidTr="00DD7892">
        <w:trPr>
          <w:trHeight w:val="315"/>
        </w:trPr>
        <w:tc>
          <w:tcPr>
            <w:tcW w:w="1600" w:type="dxa"/>
            <w:tcBorders>
              <w:top w:val="nil"/>
              <w:left w:val="single" w:sz="8" w:space="0" w:color="auto"/>
              <w:bottom w:val="single" w:sz="8" w:space="0" w:color="auto"/>
              <w:right w:val="single" w:sz="8" w:space="0" w:color="auto"/>
            </w:tcBorders>
            <w:shd w:val="clear" w:color="000000" w:fill="D0CECE"/>
            <w:vAlign w:val="center"/>
            <w:hideMark/>
          </w:tcPr>
          <w:p w14:paraId="1967BE60" w14:textId="77777777" w:rsidR="00DD7892" w:rsidRPr="00443D5E" w:rsidRDefault="00DD7892" w:rsidP="00A778E7">
            <w:pPr>
              <w:spacing w:after="0" w:line="240" w:lineRule="auto"/>
              <w:rPr>
                <w:rFonts w:ascii="Times New Roman" w:hAnsi="Times New Roman" w:cs="Times New Roman"/>
                <w:b/>
                <w:bCs/>
                <w:sz w:val="18"/>
                <w:szCs w:val="18"/>
              </w:rPr>
            </w:pPr>
            <w:r w:rsidRPr="00443D5E">
              <w:rPr>
                <w:rFonts w:ascii="Times New Roman" w:hAnsi="Times New Roman" w:cs="Times New Roman"/>
                <w:b/>
                <w:bCs/>
                <w:sz w:val="18"/>
                <w:szCs w:val="18"/>
              </w:rPr>
              <w:t xml:space="preserve">брокеры-дилеры  </w:t>
            </w:r>
          </w:p>
        </w:tc>
        <w:tc>
          <w:tcPr>
            <w:tcW w:w="1220" w:type="dxa"/>
            <w:tcBorders>
              <w:top w:val="nil"/>
              <w:left w:val="nil"/>
              <w:bottom w:val="single" w:sz="8" w:space="0" w:color="auto"/>
              <w:right w:val="single" w:sz="8" w:space="0" w:color="auto"/>
            </w:tcBorders>
            <w:shd w:val="clear" w:color="000000" w:fill="D0CECE"/>
            <w:vAlign w:val="center"/>
            <w:hideMark/>
          </w:tcPr>
          <w:p w14:paraId="3BFF238C"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94 411</w:t>
            </w:r>
          </w:p>
        </w:tc>
        <w:tc>
          <w:tcPr>
            <w:tcW w:w="1220" w:type="dxa"/>
            <w:tcBorders>
              <w:top w:val="nil"/>
              <w:left w:val="nil"/>
              <w:bottom w:val="single" w:sz="8" w:space="0" w:color="auto"/>
              <w:right w:val="single" w:sz="8" w:space="0" w:color="auto"/>
            </w:tcBorders>
            <w:shd w:val="clear" w:color="000000" w:fill="D0CECE"/>
            <w:vAlign w:val="center"/>
            <w:hideMark/>
          </w:tcPr>
          <w:p w14:paraId="46037C52"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95 311</w:t>
            </w:r>
          </w:p>
        </w:tc>
        <w:tc>
          <w:tcPr>
            <w:tcW w:w="1220" w:type="dxa"/>
            <w:tcBorders>
              <w:top w:val="nil"/>
              <w:left w:val="nil"/>
              <w:bottom w:val="single" w:sz="8" w:space="0" w:color="auto"/>
              <w:right w:val="single" w:sz="8" w:space="0" w:color="auto"/>
            </w:tcBorders>
            <w:shd w:val="clear" w:color="000000" w:fill="D0CECE"/>
            <w:vAlign w:val="center"/>
            <w:hideMark/>
          </w:tcPr>
          <w:p w14:paraId="0EC52644"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95 312</w:t>
            </w:r>
          </w:p>
        </w:tc>
        <w:tc>
          <w:tcPr>
            <w:tcW w:w="1220" w:type="dxa"/>
            <w:tcBorders>
              <w:top w:val="nil"/>
              <w:left w:val="nil"/>
              <w:bottom w:val="single" w:sz="8" w:space="0" w:color="auto"/>
              <w:right w:val="single" w:sz="8" w:space="0" w:color="auto"/>
            </w:tcBorders>
            <w:shd w:val="clear" w:color="000000" w:fill="D0CECE"/>
            <w:vAlign w:val="center"/>
            <w:hideMark/>
          </w:tcPr>
          <w:p w14:paraId="3C59B554"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96 311</w:t>
            </w:r>
          </w:p>
        </w:tc>
        <w:tc>
          <w:tcPr>
            <w:tcW w:w="1220" w:type="dxa"/>
            <w:tcBorders>
              <w:top w:val="nil"/>
              <w:left w:val="nil"/>
              <w:bottom w:val="single" w:sz="8" w:space="0" w:color="auto"/>
              <w:right w:val="single" w:sz="8" w:space="0" w:color="auto"/>
            </w:tcBorders>
            <w:shd w:val="clear" w:color="000000" w:fill="D0CECE"/>
            <w:vAlign w:val="center"/>
            <w:hideMark/>
          </w:tcPr>
          <w:p w14:paraId="588E1AF3"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lang w:val="en-US"/>
              </w:rPr>
              <w:t>7 074</w:t>
            </w:r>
          </w:p>
        </w:tc>
        <w:tc>
          <w:tcPr>
            <w:tcW w:w="1220" w:type="dxa"/>
            <w:tcBorders>
              <w:top w:val="nil"/>
              <w:left w:val="nil"/>
              <w:bottom w:val="single" w:sz="8" w:space="0" w:color="auto"/>
              <w:right w:val="single" w:sz="8" w:space="0" w:color="auto"/>
            </w:tcBorders>
            <w:shd w:val="clear" w:color="000000" w:fill="D0CECE"/>
            <w:vAlign w:val="center"/>
            <w:hideMark/>
          </w:tcPr>
          <w:p w14:paraId="5EACC866"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7 435</w:t>
            </w:r>
          </w:p>
        </w:tc>
      </w:tr>
      <w:tr w:rsidR="00DD7892" w:rsidRPr="00443D5E" w14:paraId="39DDF553" w14:textId="77777777" w:rsidTr="00DD7892">
        <w:trPr>
          <w:trHeight w:val="315"/>
        </w:trPr>
        <w:tc>
          <w:tcPr>
            <w:tcW w:w="1600" w:type="dxa"/>
            <w:tcBorders>
              <w:top w:val="nil"/>
              <w:left w:val="single" w:sz="8" w:space="0" w:color="000000"/>
              <w:bottom w:val="single" w:sz="8" w:space="0" w:color="000000"/>
              <w:right w:val="single" w:sz="8" w:space="0" w:color="000000"/>
            </w:tcBorders>
            <w:shd w:val="clear" w:color="auto" w:fill="auto"/>
            <w:vAlign w:val="center"/>
            <w:hideMark/>
          </w:tcPr>
          <w:p w14:paraId="3F629DC0" w14:textId="77777777" w:rsidR="00DD7892" w:rsidRPr="00443D5E" w:rsidRDefault="00DD7892" w:rsidP="00A778E7">
            <w:pPr>
              <w:spacing w:after="0" w:line="240" w:lineRule="auto"/>
              <w:rPr>
                <w:rFonts w:ascii="Times New Roman" w:hAnsi="Times New Roman" w:cs="Times New Roman"/>
                <w:b/>
                <w:bCs/>
                <w:sz w:val="18"/>
                <w:szCs w:val="18"/>
              </w:rPr>
            </w:pPr>
            <w:r w:rsidRPr="00443D5E">
              <w:rPr>
                <w:rFonts w:ascii="Times New Roman" w:hAnsi="Times New Roman" w:cs="Times New Roman"/>
                <w:b/>
                <w:bCs/>
                <w:sz w:val="18"/>
                <w:szCs w:val="18"/>
              </w:rPr>
              <w:t xml:space="preserve">УИП </w:t>
            </w:r>
          </w:p>
        </w:tc>
        <w:tc>
          <w:tcPr>
            <w:tcW w:w="1220" w:type="dxa"/>
            <w:tcBorders>
              <w:top w:val="nil"/>
              <w:left w:val="nil"/>
              <w:bottom w:val="single" w:sz="8" w:space="0" w:color="000000"/>
              <w:right w:val="single" w:sz="8" w:space="0" w:color="000000"/>
            </w:tcBorders>
            <w:shd w:val="clear" w:color="auto" w:fill="auto"/>
            <w:vAlign w:val="center"/>
            <w:hideMark/>
          </w:tcPr>
          <w:p w14:paraId="454AABA9"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231 854</w:t>
            </w:r>
          </w:p>
        </w:tc>
        <w:tc>
          <w:tcPr>
            <w:tcW w:w="1220" w:type="dxa"/>
            <w:tcBorders>
              <w:top w:val="nil"/>
              <w:left w:val="nil"/>
              <w:bottom w:val="single" w:sz="8" w:space="0" w:color="000000"/>
              <w:right w:val="single" w:sz="8" w:space="0" w:color="000000"/>
            </w:tcBorders>
            <w:shd w:val="clear" w:color="auto" w:fill="auto"/>
            <w:vAlign w:val="center"/>
            <w:hideMark/>
          </w:tcPr>
          <w:p w14:paraId="5CA85539"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236 681</w:t>
            </w:r>
          </w:p>
        </w:tc>
        <w:tc>
          <w:tcPr>
            <w:tcW w:w="1220" w:type="dxa"/>
            <w:tcBorders>
              <w:top w:val="nil"/>
              <w:left w:val="nil"/>
              <w:bottom w:val="single" w:sz="8" w:space="0" w:color="000000"/>
              <w:right w:val="single" w:sz="8" w:space="0" w:color="000000"/>
            </w:tcBorders>
            <w:shd w:val="clear" w:color="auto" w:fill="auto"/>
            <w:vAlign w:val="center"/>
            <w:hideMark/>
          </w:tcPr>
          <w:p w14:paraId="40DA5BF3"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243 025</w:t>
            </w:r>
          </w:p>
        </w:tc>
        <w:tc>
          <w:tcPr>
            <w:tcW w:w="1220" w:type="dxa"/>
            <w:tcBorders>
              <w:top w:val="nil"/>
              <w:left w:val="nil"/>
              <w:bottom w:val="single" w:sz="8" w:space="0" w:color="000000"/>
              <w:right w:val="single" w:sz="8" w:space="0" w:color="auto"/>
            </w:tcBorders>
            <w:shd w:val="clear" w:color="auto" w:fill="auto"/>
            <w:vAlign w:val="center"/>
            <w:hideMark/>
          </w:tcPr>
          <w:p w14:paraId="140656DE"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252 054</w:t>
            </w:r>
          </w:p>
        </w:tc>
        <w:tc>
          <w:tcPr>
            <w:tcW w:w="1220" w:type="dxa"/>
            <w:tcBorders>
              <w:top w:val="nil"/>
              <w:left w:val="nil"/>
              <w:bottom w:val="single" w:sz="8" w:space="0" w:color="auto"/>
              <w:right w:val="single" w:sz="8" w:space="0" w:color="auto"/>
            </w:tcBorders>
            <w:shd w:val="clear" w:color="auto" w:fill="auto"/>
            <w:vAlign w:val="center"/>
            <w:hideMark/>
          </w:tcPr>
          <w:p w14:paraId="523F311A"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lang w:val="en-US"/>
              </w:rPr>
              <w:t>281 567</w:t>
            </w:r>
          </w:p>
        </w:tc>
        <w:tc>
          <w:tcPr>
            <w:tcW w:w="1220" w:type="dxa"/>
            <w:tcBorders>
              <w:top w:val="nil"/>
              <w:left w:val="nil"/>
              <w:bottom w:val="single" w:sz="8" w:space="0" w:color="auto"/>
              <w:right w:val="single" w:sz="8" w:space="0" w:color="auto"/>
            </w:tcBorders>
            <w:shd w:val="clear" w:color="auto" w:fill="auto"/>
            <w:vAlign w:val="center"/>
            <w:hideMark/>
          </w:tcPr>
          <w:p w14:paraId="5D4BA3F6" w14:textId="77777777" w:rsidR="00DD7892" w:rsidRPr="00443D5E" w:rsidRDefault="00DD7892" w:rsidP="00A778E7">
            <w:pPr>
              <w:spacing w:after="0" w:line="240" w:lineRule="auto"/>
              <w:jc w:val="center"/>
              <w:rPr>
                <w:rFonts w:ascii="Times New Roman" w:hAnsi="Times New Roman" w:cs="Times New Roman"/>
                <w:b/>
                <w:bCs/>
                <w:sz w:val="18"/>
                <w:szCs w:val="18"/>
              </w:rPr>
            </w:pPr>
            <w:r w:rsidRPr="00443D5E">
              <w:rPr>
                <w:rFonts w:ascii="Times New Roman" w:hAnsi="Times New Roman" w:cs="Times New Roman"/>
                <w:b/>
                <w:bCs/>
                <w:sz w:val="18"/>
                <w:szCs w:val="18"/>
              </w:rPr>
              <w:t>283 233</w:t>
            </w:r>
          </w:p>
        </w:tc>
      </w:tr>
    </w:tbl>
    <w:p w14:paraId="13194CA5" w14:textId="77777777" w:rsidR="00DD7892" w:rsidRPr="00443D5E" w:rsidRDefault="003006C7" w:rsidP="00DD7892">
      <w:pPr>
        <w:spacing w:after="0"/>
        <w:ind w:firstLine="709"/>
        <w:jc w:val="both"/>
        <w:rPr>
          <w:rFonts w:ascii="Times New Roman" w:hAnsi="Times New Roman" w:cs="Times New Roman"/>
          <w:sz w:val="24"/>
          <w:szCs w:val="24"/>
        </w:rPr>
      </w:pPr>
      <w:r w:rsidRPr="00443D5E">
        <w:rPr>
          <w:rFonts w:ascii="Times New Roman" w:hAnsi="Times New Roman" w:cs="Times New Roman"/>
          <w:sz w:val="24"/>
          <w:szCs w:val="24"/>
        </w:rPr>
        <w:t xml:space="preserve">Активы инвестиционных фондов и ПУРЦБ, инвестированные в ценные бумаги, по состоянию на 01.07.2025г. составили 304 млрд. тенге и 344 млрд. тенге, соответственно. При этом большую часть инвестированных ценных бумаг активов инвестиционных фондов </w:t>
      </w:r>
      <w:r w:rsidRPr="00443D5E">
        <w:rPr>
          <w:rFonts w:ascii="Times New Roman" w:hAnsi="Times New Roman" w:cs="Times New Roman"/>
          <w:sz w:val="24"/>
          <w:szCs w:val="24"/>
        </w:rPr>
        <w:lastRenderedPageBreak/>
        <w:t>составили инвестиции в негосударственные ценные бумаги эмитентов РК – 60,90% или 224 млрд. тенге. В структуре инвестированных на рынке ценных бумаг активов ПУРЦБ преобладают инвестиции в негосударственные ценные бумаги эмитентов РК – 57,84%.</w:t>
      </w:r>
      <w:bookmarkStart w:id="15" w:name="_Toc102747531"/>
    </w:p>
    <w:bookmarkEnd w:id="15"/>
    <w:p w14:paraId="4C9E011A" w14:textId="77777777" w:rsidR="003006C7" w:rsidRPr="00443D5E" w:rsidRDefault="003006C7" w:rsidP="003006C7">
      <w:pPr>
        <w:pStyle w:val="3"/>
        <w:widowControl w:val="0"/>
        <w:spacing w:before="0" w:beforeAutospacing="0" w:after="0" w:afterAutospacing="0" w:line="276" w:lineRule="auto"/>
        <w:ind w:firstLine="426"/>
        <w:jc w:val="both"/>
        <w:rPr>
          <w:b w:val="0"/>
          <w:sz w:val="24"/>
          <w:szCs w:val="24"/>
        </w:rPr>
      </w:pPr>
      <w:r w:rsidRPr="00443D5E">
        <w:rPr>
          <w:b w:val="0"/>
          <w:sz w:val="24"/>
          <w:szCs w:val="24"/>
        </w:rPr>
        <w:t>По состоянию на 01.07.2025г. количество выпусков акций и корпоративных облигаций, включенных в официальный список АО «Казахстанская фондовая биржа» (далее – KASE), составило 95 (9% от общего количества выпусков ценных бумаг, включенных в</w:t>
      </w:r>
      <w:r w:rsidRPr="00443D5E">
        <w:rPr>
          <w:b w:val="0"/>
          <w:sz w:val="24"/>
          <w:szCs w:val="24"/>
          <w:lang w:val="kk-KZ"/>
        </w:rPr>
        <w:t xml:space="preserve"> </w:t>
      </w:r>
      <w:r w:rsidRPr="00443D5E">
        <w:rPr>
          <w:b w:val="0"/>
          <w:sz w:val="24"/>
          <w:szCs w:val="24"/>
        </w:rPr>
        <w:t>официальный список KASE) и 564 (51%), соответственно. Количество выпусков государственных ценных бумаг составило 368 (33%).</w:t>
      </w:r>
    </w:p>
    <w:p w14:paraId="649D0DE5" w14:textId="77777777" w:rsidR="00805038" w:rsidRPr="00443D5E" w:rsidRDefault="00805038" w:rsidP="003006C7">
      <w:pPr>
        <w:pStyle w:val="3"/>
        <w:widowControl w:val="0"/>
        <w:spacing w:before="0" w:beforeAutospacing="0" w:after="0" w:afterAutospacing="0" w:line="276" w:lineRule="auto"/>
        <w:ind w:firstLine="426"/>
        <w:jc w:val="both"/>
        <w:rPr>
          <w:b w:val="0"/>
          <w:sz w:val="24"/>
          <w:szCs w:val="24"/>
        </w:rPr>
      </w:pPr>
    </w:p>
    <w:p w14:paraId="782B0705" w14:textId="77777777" w:rsidR="003006C7" w:rsidRPr="00443D5E" w:rsidRDefault="003006C7" w:rsidP="003006C7">
      <w:pPr>
        <w:pStyle w:val="3"/>
        <w:widowControl w:val="0"/>
        <w:spacing w:before="0" w:beforeAutospacing="0" w:after="0" w:afterAutospacing="0" w:line="276" w:lineRule="auto"/>
        <w:ind w:firstLine="426"/>
        <w:jc w:val="both"/>
        <w:rPr>
          <w:b w:val="0"/>
          <w:sz w:val="22"/>
          <w:szCs w:val="24"/>
        </w:rPr>
      </w:pPr>
      <w:r w:rsidRPr="00443D5E">
        <w:rPr>
          <w:b w:val="0"/>
          <w:sz w:val="22"/>
          <w:szCs w:val="24"/>
        </w:rPr>
        <w:t xml:space="preserve">Таблица </w:t>
      </w:r>
      <w:r w:rsidR="002D3EE6" w:rsidRPr="00443D5E">
        <w:rPr>
          <w:b w:val="0"/>
          <w:sz w:val="22"/>
          <w:szCs w:val="24"/>
        </w:rPr>
        <w:t>4.</w:t>
      </w:r>
      <w:r w:rsidR="007C54B0" w:rsidRPr="00443D5E">
        <w:rPr>
          <w:b w:val="0"/>
          <w:sz w:val="22"/>
          <w:szCs w:val="24"/>
        </w:rPr>
        <w:t>3.</w:t>
      </w:r>
      <w:r w:rsidR="00A4367E" w:rsidRPr="00443D5E">
        <w:rPr>
          <w:b w:val="0"/>
          <w:sz w:val="22"/>
          <w:szCs w:val="24"/>
        </w:rPr>
        <w:t>3</w:t>
      </w:r>
      <w:r w:rsidR="007C54B0" w:rsidRPr="00443D5E">
        <w:rPr>
          <w:b w:val="0"/>
          <w:sz w:val="22"/>
          <w:szCs w:val="24"/>
        </w:rPr>
        <w:t>.</w:t>
      </w:r>
      <w:r w:rsidRPr="00443D5E">
        <w:rPr>
          <w:b w:val="0"/>
          <w:sz w:val="22"/>
          <w:szCs w:val="24"/>
        </w:rPr>
        <w:t xml:space="preserve"> Ценные бумаги, допущенные к торгам на KASE на 01.07.2025г.</w:t>
      </w:r>
    </w:p>
    <w:tbl>
      <w:tblPr>
        <w:tblStyle w:val="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6"/>
        <w:gridCol w:w="2091"/>
        <w:gridCol w:w="2467"/>
      </w:tblGrid>
      <w:tr w:rsidR="003006C7" w:rsidRPr="00443D5E" w14:paraId="47C6FC71" w14:textId="77777777" w:rsidTr="00AB5D2A">
        <w:trPr>
          <w:cnfStyle w:val="000000100000" w:firstRow="0" w:lastRow="0" w:firstColumn="0" w:lastColumn="0" w:oddVBand="0" w:evenVBand="0" w:oddHBand="1" w:evenHBand="0" w:firstRowFirstColumn="0" w:firstRowLastColumn="0" w:lastRowFirstColumn="0" w:lastRowLastColumn="0"/>
          <w:trHeight w:val="20"/>
        </w:trPr>
        <w:tc>
          <w:tcPr>
            <w:tcW w:w="2561" w:type="pct"/>
            <w:vAlign w:val="center"/>
          </w:tcPr>
          <w:p w14:paraId="25B93C2F" w14:textId="77777777" w:rsidR="003006C7" w:rsidRPr="00443D5E" w:rsidRDefault="003006C7" w:rsidP="00A778E7">
            <w:pPr>
              <w:rPr>
                <w:rFonts w:ascii="Times New Roman" w:hAnsi="Times New Roman" w:cs="Times New Roman"/>
                <w:color w:val="FF0000"/>
              </w:rPr>
            </w:pPr>
          </w:p>
        </w:tc>
        <w:tc>
          <w:tcPr>
            <w:tcW w:w="1119" w:type="pct"/>
            <w:vAlign w:val="center"/>
          </w:tcPr>
          <w:p w14:paraId="4E46AA2B" w14:textId="77777777" w:rsidR="003006C7" w:rsidRPr="00443D5E" w:rsidRDefault="003006C7" w:rsidP="00A778E7">
            <w:pPr>
              <w:jc w:val="center"/>
              <w:rPr>
                <w:rFonts w:ascii="Times New Roman" w:hAnsi="Times New Roman" w:cs="Times New Roman"/>
                <w:b/>
              </w:rPr>
            </w:pPr>
            <w:r w:rsidRPr="00443D5E">
              <w:rPr>
                <w:rFonts w:ascii="Times New Roman" w:hAnsi="Times New Roman" w:cs="Times New Roman"/>
                <w:b/>
              </w:rPr>
              <w:t>количество выпусков</w:t>
            </w:r>
          </w:p>
        </w:tc>
        <w:tc>
          <w:tcPr>
            <w:tcW w:w="1320" w:type="pct"/>
            <w:vAlign w:val="center"/>
          </w:tcPr>
          <w:p w14:paraId="07FB1E53" w14:textId="77777777" w:rsidR="003006C7" w:rsidRPr="00443D5E" w:rsidRDefault="003006C7" w:rsidP="00A778E7">
            <w:pPr>
              <w:jc w:val="center"/>
              <w:rPr>
                <w:rFonts w:ascii="Times New Roman" w:hAnsi="Times New Roman" w:cs="Times New Roman"/>
                <w:b/>
              </w:rPr>
            </w:pPr>
            <w:r w:rsidRPr="00443D5E">
              <w:rPr>
                <w:rFonts w:ascii="Times New Roman" w:hAnsi="Times New Roman" w:cs="Times New Roman"/>
                <w:b/>
              </w:rPr>
              <w:t>количество эмитентов*</w:t>
            </w:r>
          </w:p>
        </w:tc>
      </w:tr>
      <w:tr w:rsidR="003006C7" w:rsidRPr="00443D5E" w14:paraId="5CBEE132" w14:textId="77777777" w:rsidTr="00AB5D2A">
        <w:trPr>
          <w:cnfStyle w:val="000000010000" w:firstRow="0" w:lastRow="0" w:firstColumn="0" w:lastColumn="0" w:oddVBand="0" w:evenVBand="0" w:oddHBand="0" w:evenHBand="1" w:firstRowFirstColumn="0" w:firstRowLastColumn="0" w:lastRowFirstColumn="0" w:lastRowLastColumn="0"/>
          <w:trHeight w:val="20"/>
        </w:trPr>
        <w:tc>
          <w:tcPr>
            <w:tcW w:w="2561" w:type="pct"/>
            <w:vAlign w:val="center"/>
          </w:tcPr>
          <w:p w14:paraId="37CF4DEC" w14:textId="77777777" w:rsidR="003006C7" w:rsidRPr="00443D5E" w:rsidRDefault="003006C7" w:rsidP="00A778E7">
            <w:pPr>
              <w:rPr>
                <w:rFonts w:ascii="Times New Roman" w:hAnsi="Times New Roman" w:cs="Times New Roman"/>
              </w:rPr>
            </w:pPr>
            <w:r w:rsidRPr="00443D5E">
              <w:rPr>
                <w:rFonts w:ascii="Times New Roman" w:hAnsi="Times New Roman" w:cs="Times New Roman"/>
              </w:rPr>
              <w:t>Сектор "Акции":</w:t>
            </w:r>
          </w:p>
        </w:tc>
        <w:tc>
          <w:tcPr>
            <w:tcW w:w="1119" w:type="pct"/>
            <w:vAlign w:val="center"/>
          </w:tcPr>
          <w:p w14:paraId="26ED2C87" w14:textId="77777777" w:rsidR="003006C7" w:rsidRPr="00443D5E" w:rsidRDefault="003006C7" w:rsidP="00A778E7">
            <w:pPr>
              <w:jc w:val="center"/>
              <w:rPr>
                <w:rFonts w:ascii="Times New Roman" w:hAnsi="Times New Roman" w:cs="Times New Roman"/>
                <w:lang w:val="kk-KZ"/>
              </w:rPr>
            </w:pPr>
            <w:r w:rsidRPr="00443D5E">
              <w:rPr>
                <w:rFonts w:ascii="Times New Roman" w:hAnsi="Times New Roman" w:cs="Times New Roman"/>
                <w:lang w:val="kk-KZ"/>
              </w:rPr>
              <w:t>95</w:t>
            </w:r>
          </w:p>
        </w:tc>
        <w:tc>
          <w:tcPr>
            <w:tcW w:w="1320" w:type="pct"/>
            <w:vAlign w:val="center"/>
          </w:tcPr>
          <w:p w14:paraId="73D2100E" w14:textId="77777777" w:rsidR="003006C7" w:rsidRPr="00443D5E" w:rsidRDefault="003006C7" w:rsidP="00A778E7">
            <w:pPr>
              <w:jc w:val="center"/>
              <w:rPr>
                <w:rFonts w:ascii="Times New Roman" w:hAnsi="Times New Roman" w:cs="Times New Roman"/>
                <w:lang w:val="kk-KZ"/>
              </w:rPr>
            </w:pPr>
            <w:r w:rsidRPr="00443D5E">
              <w:rPr>
                <w:rFonts w:ascii="Times New Roman" w:hAnsi="Times New Roman" w:cs="Times New Roman"/>
              </w:rPr>
              <w:t>80</w:t>
            </w:r>
          </w:p>
        </w:tc>
      </w:tr>
      <w:tr w:rsidR="003006C7" w:rsidRPr="00443D5E" w14:paraId="1DBEFE77" w14:textId="77777777" w:rsidTr="00AB5D2A">
        <w:trPr>
          <w:cnfStyle w:val="000000100000" w:firstRow="0" w:lastRow="0" w:firstColumn="0" w:lastColumn="0" w:oddVBand="0" w:evenVBand="0" w:oddHBand="1" w:evenHBand="0" w:firstRowFirstColumn="0" w:firstRowLastColumn="0" w:lastRowFirstColumn="0" w:lastRowLastColumn="0"/>
          <w:trHeight w:val="20"/>
        </w:trPr>
        <w:tc>
          <w:tcPr>
            <w:tcW w:w="2561" w:type="pct"/>
            <w:vAlign w:val="center"/>
          </w:tcPr>
          <w:p w14:paraId="21D21B99" w14:textId="77777777" w:rsidR="003006C7" w:rsidRPr="00443D5E" w:rsidRDefault="003006C7" w:rsidP="00A778E7">
            <w:pPr>
              <w:rPr>
                <w:rFonts w:ascii="Times New Roman" w:hAnsi="Times New Roman" w:cs="Times New Roman"/>
              </w:rPr>
            </w:pPr>
            <w:r w:rsidRPr="00443D5E">
              <w:rPr>
                <w:rFonts w:ascii="Times New Roman" w:hAnsi="Times New Roman" w:cs="Times New Roman"/>
              </w:rPr>
              <w:t>Сектор "Долговые ценные бумаги":</w:t>
            </w:r>
          </w:p>
        </w:tc>
        <w:tc>
          <w:tcPr>
            <w:tcW w:w="1119" w:type="pct"/>
            <w:vAlign w:val="center"/>
          </w:tcPr>
          <w:p w14:paraId="14798DA8" w14:textId="77777777" w:rsidR="003006C7" w:rsidRPr="00443D5E" w:rsidRDefault="003006C7" w:rsidP="00A778E7">
            <w:pPr>
              <w:jc w:val="center"/>
              <w:rPr>
                <w:rFonts w:ascii="Times New Roman" w:hAnsi="Times New Roman" w:cs="Times New Roman"/>
                <w:lang w:val="kk-KZ"/>
              </w:rPr>
            </w:pPr>
            <w:r w:rsidRPr="00443D5E">
              <w:rPr>
                <w:rFonts w:ascii="Times New Roman" w:hAnsi="Times New Roman" w:cs="Times New Roman"/>
                <w:lang w:val="kk-KZ"/>
              </w:rPr>
              <w:t>564</w:t>
            </w:r>
          </w:p>
        </w:tc>
        <w:tc>
          <w:tcPr>
            <w:tcW w:w="1320" w:type="pct"/>
            <w:vAlign w:val="center"/>
          </w:tcPr>
          <w:p w14:paraId="163C2E0A" w14:textId="77777777" w:rsidR="003006C7" w:rsidRPr="00443D5E" w:rsidRDefault="003006C7" w:rsidP="00A778E7">
            <w:pPr>
              <w:jc w:val="center"/>
              <w:rPr>
                <w:rFonts w:ascii="Times New Roman" w:hAnsi="Times New Roman" w:cs="Times New Roman"/>
                <w:lang w:val="kk-KZ"/>
              </w:rPr>
            </w:pPr>
            <w:r w:rsidRPr="00443D5E">
              <w:rPr>
                <w:rFonts w:ascii="Times New Roman" w:hAnsi="Times New Roman" w:cs="Times New Roman"/>
                <w:lang w:val="kk-KZ"/>
              </w:rPr>
              <w:t>131</w:t>
            </w:r>
          </w:p>
        </w:tc>
      </w:tr>
      <w:tr w:rsidR="003006C7" w:rsidRPr="00443D5E" w14:paraId="6B8AA6B8" w14:textId="77777777" w:rsidTr="00AB5D2A">
        <w:trPr>
          <w:cnfStyle w:val="000000010000" w:firstRow="0" w:lastRow="0" w:firstColumn="0" w:lastColumn="0" w:oddVBand="0" w:evenVBand="0" w:oddHBand="0" w:evenHBand="1" w:firstRowFirstColumn="0" w:firstRowLastColumn="0" w:lastRowFirstColumn="0" w:lastRowLastColumn="0"/>
          <w:trHeight w:val="20"/>
        </w:trPr>
        <w:tc>
          <w:tcPr>
            <w:tcW w:w="2561" w:type="pct"/>
            <w:vAlign w:val="center"/>
          </w:tcPr>
          <w:p w14:paraId="4334E3FC" w14:textId="77777777" w:rsidR="003006C7" w:rsidRPr="00443D5E" w:rsidRDefault="003006C7" w:rsidP="00A778E7">
            <w:pPr>
              <w:rPr>
                <w:rFonts w:ascii="Times New Roman" w:hAnsi="Times New Roman" w:cs="Times New Roman"/>
              </w:rPr>
            </w:pPr>
            <w:r w:rsidRPr="00443D5E">
              <w:rPr>
                <w:rFonts w:ascii="Times New Roman" w:hAnsi="Times New Roman" w:cs="Times New Roman"/>
              </w:rPr>
              <w:t>Сектор "Ценные бумаги инвестиционных фондов"</w:t>
            </w:r>
          </w:p>
        </w:tc>
        <w:tc>
          <w:tcPr>
            <w:tcW w:w="1119" w:type="pct"/>
            <w:vAlign w:val="center"/>
          </w:tcPr>
          <w:p w14:paraId="5F1B22B2" w14:textId="77777777" w:rsidR="003006C7" w:rsidRPr="00443D5E" w:rsidRDefault="003006C7" w:rsidP="00A778E7">
            <w:pPr>
              <w:jc w:val="center"/>
              <w:rPr>
                <w:rFonts w:ascii="Times New Roman" w:hAnsi="Times New Roman" w:cs="Times New Roman"/>
                <w:lang w:val="kk-KZ"/>
              </w:rPr>
            </w:pPr>
            <w:r w:rsidRPr="00443D5E">
              <w:rPr>
                <w:rFonts w:ascii="Times New Roman" w:hAnsi="Times New Roman" w:cs="Times New Roman"/>
                <w:lang w:val="kk-KZ"/>
              </w:rPr>
              <w:t>19</w:t>
            </w:r>
          </w:p>
        </w:tc>
        <w:tc>
          <w:tcPr>
            <w:tcW w:w="1320" w:type="pct"/>
            <w:vAlign w:val="center"/>
          </w:tcPr>
          <w:p w14:paraId="2F0EF2F0" w14:textId="77777777" w:rsidR="003006C7" w:rsidRPr="00443D5E" w:rsidRDefault="003006C7" w:rsidP="00A778E7">
            <w:pPr>
              <w:jc w:val="center"/>
              <w:rPr>
                <w:rFonts w:ascii="Times New Roman" w:hAnsi="Times New Roman" w:cs="Times New Roman"/>
                <w:lang w:val="kk-KZ"/>
              </w:rPr>
            </w:pPr>
            <w:r w:rsidRPr="00443D5E">
              <w:rPr>
                <w:rFonts w:ascii="Times New Roman" w:hAnsi="Times New Roman" w:cs="Times New Roman"/>
                <w:lang w:val="kk-KZ"/>
              </w:rPr>
              <w:t>6</w:t>
            </w:r>
          </w:p>
        </w:tc>
      </w:tr>
      <w:tr w:rsidR="003006C7" w:rsidRPr="00443D5E" w14:paraId="34393D4E" w14:textId="77777777" w:rsidTr="00AB5D2A">
        <w:trPr>
          <w:cnfStyle w:val="000000100000" w:firstRow="0" w:lastRow="0" w:firstColumn="0" w:lastColumn="0" w:oddVBand="0" w:evenVBand="0" w:oddHBand="1" w:evenHBand="0" w:firstRowFirstColumn="0" w:firstRowLastColumn="0" w:lastRowFirstColumn="0" w:lastRowLastColumn="0"/>
          <w:trHeight w:val="20"/>
        </w:trPr>
        <w:tc>
          <w:tcPr>
            <w:tcW w:w="2561" w:type="pct"/>
            <w:vAlign w:val="center"/>
          </w:tcPr>
          <w:p w14:paraId="412AD043" w14:textId="77777777" w:rsidR="003006C7" w:rsidRPr="00443D5E" w:rsidRDefault="003006C7" w:rsidP="00A778E7">
            <w:pPr>
              <w:rPr>
                <w:rFonts w:ascii="Times New Roman" w:hAnsi="Times New Roman" w:cs="Times New Roman"/>
              </w:rPr>
            </w:pPr>
            <w:r w:rsidRPr="00443D5E">
              <w:rPr>
                <w:rFonts w:ascii="Times New Roman" w:hAnsi="Times New Roman" w:cs="Times New Roman"/>
              </w:rPr>
              <w:t>Сектор "Ценные бумаги международных финансовых организаций"</w:t>
            </w:r>
          </w:p>
        </w:tc>
        <w:tc>
          <w:tcPr>
            <w:tcW w:w="1119" w:type="pct"/>
            <w:vAlign w:val="center"/>
          </w:tcPr>
          <w:p w14:paraId="22847814" w14:textId="77777777" w:rsidR="003006C7" w:rsidRPr="00443D5E" w:rsidRDefault="003006C7" w:rsidP="00A778E7">
            <w:pPr>
              <w:jc w:val="center"/>
              <w:rPr>
                <w:rFonts w:ascii="Times New Roman" w:hAnsi="Times New Roman" w:cs="Times New Roman"/>
                <w:lang w:val="kk-KZ"/>
              </w:rPr>
            </w:pPr>
            <w:r w:rsidRPr="00443D5E">
              <w:rPr>
                <w:rFonts w:ascii="Times New Roman" w:hAnsi="Times New Roman" w:cs="Times New Roman"/>
                <w:lang w:val="kk-KZ"/>
              </w:rPr>
              <w:t>57</w:t>
            </w:r>
          </w:p>
        </w:tc>
        <w:tc>
          <w:tcPr>
            <w:tcW w:w="1320" w:type="pct"/>
            <w:vAlign w:val="center"/>
          </w:tcPr>
          <w:p w14:paraId="4EFF53A8" w14:textId="77777777" w:rsidR="003006C7" w:rsidRPr="00443D5E" w:rsidRDefault="003006C7" w:rsidP="00A778E7">
            <w:pPr>
              <w:jc w:val="center"/>
              <w:rPr>
                <w:rFonts w:ascii="Times New Roman" w:hAnsi="Times New Roman" w:cs="Times New Roman"/>
                <w:lang w:val="kk-KZ"/>
              </w:rPr>
            </w:pPr>
            <w:r w:rsidRPr="00443D5E">
              <w:rPr>
                <w:rFonts w:ascii="Times New Roman" w:hAnsi="Times New Roman" w:cs="Times New Roman"/>
                <w:lang w:val="kk-KZ"/>
              </w:rPr>
              <w:t>7</w:t>
            </w:r>
          </w:p>
        </w:tc>
      </w:tr>
      <w:tr w:rsidR="003006C7" w:rsidRPr="00443D5E" w14:paraId="2D44C8C5" w14:textId="77777777" w:rsidTr="00AB5D2A">
        <w:trPr>
          <w:cnfStyle w:val="000000010000" w:firstRow="0" w:lastRow="0" w:firstColumn="0" w:lastColumn="0" w:oddVBand="0" w:evenVBand="0" w:oddHBand="0" w:evenHBand="1" w:firstRowFirstColumn="0" w:firstRowLastColumn="0" w:lastRowFirstColumn="0" w:lastRowLastColumn="0"/>
          <w:trHeight w:val="20"/>
        </w:trPr>
        <w:tc>
          <w:tcPr>
            <w:tcW w:w="2561" w:type="pct"/>
            <w:vAlign w:val="center"/>
          </w:tcPr>
          <w:p w14:paraId="12F1BB0C" w14:textId="77777777" w:rsidR="003006C7" w:rsidRPr="00443D5E" w:rsidRDefault="003006C7" w:rsidP="00A778E7">
            <w:pPr>
              <w:rPr>
                <w:rFonts w:ascii="Times New Roman" w:hAnsi="Times New Roman" w:cs="Times New Roman"/>
              </w:rPr>
            </w:pPr>
            <w:r w:rsidRPr="00443D5E">
              <w:rPr>
                <w:rFonts w:ascii="Times New Roman" w:hAnsi="Times New Roman" w:cs="Times New Roman"/>
              </w:rPr>
              <w:t>Сектор "Государственные ценные бумаги"</w:t>
            </w:r>
          </w:p>
        </w:tc>
        <w:tc>
          <w:tcPr>
            <w:tcW w:w="1119" w:type="pct"/>
            <w:vAlign w:val="center"/>
          </w:tcPr>
          <w:p w14:paraId="5EA16970" w14:textId="77777777" w:rsidR="003006C7" w:rsidRPr="00443D5E" w:rsidRDefault="003006C7" w:rsidP="00A778E7">
            <w:pPr>
              <w:jc w:val="center"/>
              <w:rPr>
                <w:rFonts w:ascii="Times New Roman" w:hAnsi="Times New Roman" w:cs="Times New Roman"/>
                <w:lang w:val="kk-KZ"/>
              </w:rPr>
            </w:pPr>
            <w:r w:rsidRPr="00443D5E">
              <w:rPr>
                <w:rFonts w:ascii="Times New Roman" w:hAnsi="Times New Roman" w:cs="Times New Roman"/>
                <w:lang w:val="kk-KZ"/>
              </w:rPr>
              <w:t>368</w:t>
            </w:r>
          </w:p>
        </w:tc>
        <w:tc>
          <w:tcPr>
            <w:tcW w:w="1320" w:type="pct"/>
            <w:vAlign w:val="center"/>
          </w:tcPr>
          <w:p w14:paraId="7156E2B9" w14:textId="77777777" w:rsidR="003006C7" w:rsidRPr="00443D5E" w:rsidRDefault="003006C7" w:rsidP="00A778E7">
            <w:pPr>
              <w:jc w:val="center"/>
              <w:rPr>
                <w:rFonts w:ascii="Times New Roman" w:hAnsi="Times New Roman" w:cs="Times New Roman"/>
                <w:lang w:val="kk-KZ"/>
              </w:rPr>
            </w:pPr>
            <w:r w:rsidRPr="00443D5E">
              <w:rPr>
                <w:rFonts w:ascii="Times New Roman" w:hAnsi="Times New Roman" w:cs="Times New Roman"/>
                <w:lang w:val="kk-KZ"/>
              </w:rPr>
              <w:t>33</w:t>
            </w:r>
          </w:p>
        </w:tc>
      </w:tr>
    </w:tbl>
    <w:p w14:paraId="42D70741" w14:textId="77777777" w:rsidR="00C56A5E" w:rsidRPr="00443D5E" w:rsidRDefault="003006C7" w:rsidP="00CB7940">
      <w:pPr>
        <w:pStyle w:val="3"/>
        <w:widowControl w:val="0"/>
        <w:spacing w:before="0" w:beforeAutospacing="0" w:after="0" w:afterAutospacing="0" w:line="276" w:lineRule="auto"/>
        <w:ind w:firstLine="426"/>
        <w:jc w:val="both"/>
        <w:rPr>
          <w:sz w:val="20"/>
          <w:szCs w:val="20"/>
        </w:rPr>
      </w:pPr>
      <w:r w:rsidRPr="00443D5E">
        <w:rPr>
          <w:b w:val="0"/>
          <w:sz w:val="22"/>
          <w:szCs w:val="24"/>
          <w:lang w:val="kk-KZ"/>
        </w:rPr>
        <w:t xml:space="preserve">    </w:t>
      </w:r>
      <w:r w:rsidRPr="00443D5E">
        <w:rPr>
          <w:b w:val="0"/>
          <w:sz w:val="22"/>
          <w:szCs w:val="24"/>
        </w:rPr>
        <w:t>* количество эмитентов ценных бумаг, находящихся в официальном списке KASE</w:t>
      </w:r>
    </w:p>
    <w:p w14:paraId="4E3E32B6" w14:textId="77777777" w:rsidR="00C56A5E" w:rsidRPr="00443D5E" w:rsidRDefault="00C56A5E" w:rsidP="003006C7">
      <w:pPr>
        <w:spacing w:after="0" w:line="240" w:lineRule="auto"/>
        <w:ind w:firstLine="709"/>
        <w:jc w:val="right"/>
        <w:rPr>
          <w:rFonts w:ascii="Times New Roman" w:hAnsi="Times New Roman" w:cs="Times New Roman"/>
          <w:sz w:val="20"/>
          <w:szCs w:val="20"/>
        </w:rPr>
      </w:pPr>
    </w:p>
    <w:p w14:paraId="432C51C0" w14:textId="77777777" w:rsidR="003006C7" w:rsidRPr="00443D5E" w:rsidRDefault="003006C7" w:rsidP="003006C7">
      <w:pPr>
        <w:spacing w:after="0" w:line="240" w:lineRule="auto"/>
        <w:ind w:firstLine="709"/>
        <w:jc w:val="right"/>
        <w:rPr>
          <w:rFonts w:ascii="Times New Roman" w:hAnsi="Times New Roman" w:cs="Times New Roman"/>
          <w:snapToGrid w:val="0"/>
          <w:sz w:val="20"/>
          <w:szCs w:val="20"/>
        </w:rPr>
      </w:pPr>
      <w:r w:rsidRPr="00443D5E">
        <w:rPr>
          <w:rFonts w:ascii="Times New Roman" w:hAnsi="Times New Roman" w:cs="Times New Roman"/>
          <w:snapToGrid w:val="0"/>
          <w:sz w:val="20"/>
          <w:szCs w:val="20"/>
        </w:rPr>
        <w:t xml:space="preserve">График </w:t>
      </w:r>
      <w:r w:rsidR="002D3EE6" w:rsidRPr="00443D5E">
        <w:rPr>
          <w:rFonts w:ascii="Times New Roman" w:hAnsi="Times New Roman" w:cs="Times New Roman"/>
          <w:snapToGrid w:val="0"/>
          <w:sz w:val="20"/>
          <w:szCs w:val="20"/>
        </w:rPr>
        <w:t>4.</w:t>
      </w:r>
      <w:r w:rsidR="007C54B0" w:rsidRPr="00443D5E">
        <w:rPr>
          <w:rFonts w:ascii="Times New Roman" w:hAnsi="Times New Roman" w:cs="Times New Roman"/>
          <w:snapToGrid w:val="0"/>
          <w:sz w:val="20"/>
          <w:szCs w:val="20"/>
        </w:rPr>
        <w:t>3.</w:t>
      </w:r>
      <w:r w:rsidR="002D3EE6" w:rsidRPr="00443D5E">
        <w:rPr>
          <w:rFonts w:ascii="Times New Roman" w:hAnsi="Times New Roman" w:cs="Times New Roman"/>
          <w:snapToGrid w:val="0"/>
          <w:sz w:val="20"/>
          <w:szCs w:val="20"/>
        </w:rPr>
        <w:t>1</w:t>
      </w:r>
      <w:r w:rsidRPr="00443D5E">
        <w:rPr>
          <w:rFonts w:ascii="Times New Roman" w:hAnsi="Times New Roman" w:cs="Times New Roman"/>
          <w:snapToGrid w:val="0"/>
          <w:sz w:val="20"/>
          <w:szCs w:val="20"/>
        </w:rPr>
        <w:t>.</w:t>
      </w:r>
      <w:r w:rsidR="007C54B0" w:rsidRPr="00443D5E">
        <w:rPr>
          <w:rFonts w:ascii="Times New Roman" w:hAnsi="Times New Roman" w:cs="Times New Roman"/>
          <w:snapToGrid w:val="0"/>
          <w:sz w:val="20"/>
          <w:szCs w:val="20"/>
        </w:rPr>
        <w:t xml:space="preserve"> </w:t>
      </w:r>
      <w:r w:rsidRPr="00443D5E">
        <w:rPr>
          <w:rFonts w:ascii="Times New Roman" w:hAnsi="Times New Roman" w:cs="Times New Roman"/>
          <w:snapToGrid w:val="0"/>
          <w:sz w:val="20"/>
          <w:szCs w:val="20"/>
        </w:rPr>
        <w:t>Капитализация рынка негосударственных ценных бумаг к ВВП*</w:t>
      </w:r>
    </w:p>
    <w:p w14:paraId="1649003B" w14:textId="77777777" w:rsidR="003006C7" w:rsidRPr="00443D5E" w:rsidRDefault="003006C7" w:rsidP="003006C7">
      <w:pPr>
        <w:tabs>
          <w:tab w:val="left" w:pos="7588"/>
        </w:tabs>
        <w:rPr>
          <w:i/>
          <w:snapToGrid w:val="0"/>
          <w:sz w:val="14"/>
          <w:szCs w:val="14"/>
        </w:rPr>
      </w:pPr>
      <w:bookmarkStart w:id="16" w:name="_Hlk144721177"/>
      <w:r w:rsidRPr="00443D5E">
        <w:rPr>
          <w:i/>
          <w:noProof/>
          <w:sz w:val="14"/>
          <w:szCs w:val="14"/>
        </w:rPr>
        <w:drawing>
          <wp:inline distT="0" distB="0" distL="0" distR="0" wp14:anchorId="760ABF95" wp14:editId="1564B8FC">
            <wp:extent cx="6336665" cy="2474595"/>
            <wp:effectExtent l="0" t="0" r="6985" b="190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bookmarkEnd w:id="16"/>
    <w:p w14:paraId="099A83DF" w14:textId="77777777" w:rsidR="00CB78FE" w:rsidRPr="00ED141B" w:rsidRDefault="00CB78FE" w:rsidP="00CB78FE">
      <w:pPr>
        <w:spacing w:after="0" w:line="240" w:lineRule="auto"/>
        <w:ind w:firstLine="426"/>
        <w:jc w:val="both"/>
        <w:rPr>
          <w:rFonts w:ascii="Times New Roman" w:hAnsi="Times New Roman" w:cs="Times New Roman"/>
          <w:color w:val="000000"/>
          <w:sz w:val="24"/>
          <w:szCs w:val="24"/>
        </w:rPr>
      </w:pPr>
      <w:r w:rsidRPr="00443D5E">
        <w:rPr>
          <w:rFonts w:ascii="Times New Roman" w:hAnsi="Times New Roman" w:cs="Times New Roman"/>
          <w:color w:val="000000"/>
          <w:sz w:val="24"/>
          <w:szCs w:val="24"/>
        </w:rPr>
        <w:t>Основными работодателями на рынке ценных бумаг являю</w:t>
      </w:r>
      <w:r w:rsidRPr="00ED141B">
        <w:rPr>
          <w:rFonts w:ascii="Times New Roman" w:hAnsi="Times New Roman" w:cs="Times New Roman"/>
          <w:color w:val="000000"/>
          <w:sz w:val="24"/>
          <w:szCs w:val="24"/>
        </w:rPr>
        <w:t>тся:</w:t>
      </w:r>
    </w:p>
    <w:p w14:paraId="07C1AA7A" w14:textId="77777777" w:rsidR="00CB78FE" w:rsidRPr="00ED141B" w:rsidRDefault="00CB78FE" w:rsidP="00CB78FE">
      <w:pPr>
        <w:spacing w:after="0" w:line="240" w:lineRule="auto"/>
        <w:ind w:firstLine="426"/>
        <w:jc w:val="both"/>
        <w:rPr>
          <w:rFonts w:ascii="Times New Roman" w:hAnsi="Times New Roman" w:cs="Times New Roman"/>
          <w:color w:val="000000"/>
          <w:sz w:val="24"/>
          <w:szCs w:val="24"/>
        </w:rPr>
      </w:pPr>
      <w:r w:rsidRPr="00ED141B">
        <w:rPr>
          <w:rFonts w:ascii="Times New Roman" w:hAnsi="Times New Roman" w:cs="Times New Roman"/>
          <w:color w:val="000000"/>
          <w:sz w:val="24"/>
          <w:szCs w:val="24"/>
        </w:rPr>
        <w:t>•</w:t>
      </w:r>
      <w:r w:rsidRPr="00ED141B">
        <w:rPr>
          <w:rFonts w:ascii="Times New Roman" w:hAnsi="Times New Roman" w:cs="Times New Roman"/>
          <w:color w:val="000000"/>
          <w:sz w:val="24"/>
          <w:szCs w:val="24"/>
        </w:rPr>
        <w:tab/>
      </w:r>
      <w:r w:rsidRPr="00ED141B">
        <w:rPr>
          <w:rFonts w:ascii="Times New Roman" w:hAnsi="Times New Roman" w:cs="Times New Roman"/>
          <w:b/>
          <w:color w:val="000000"/>
          <w:sz w:val="24"/>
          <w:szCs w:val="24"/>
        </w:rPr>
        <w:t xml:space="preserve">Профессиональные участники рынка ценных бумаг: </w:t>
      </w:r>
      <w:r w:rsidRPr="00ED141B">
        <w:rPr>
          <w:rFonts w:ascii="Times New Roman" w:hAnsi="Times New Roman" w:cs="Times New Roman"/>
          <w:color w:val="000000"/>
          <w:sz w:val="24"/>
          <w:szCs w:val="24"/>
        </w:rPr>
        <w:t xml:space="preserve">АО «Казахстанская фондовая биржа», АО «Центральный депозитарий ценных бумаг», АО «BCC </w:t>
      </w:r>
      <w:proofErr w:type="spellStart"/>
      <w:r w:rsidRPr="00ED141B">
        <w:rPr>
          <w:rFonts w:ascii="Times New Roman" w:hAnsi="Times New Roman" w:cs="Times New Roman"/>
          <w:color w:val="000000"/>
          <w:sz w:val="24"/>
          <w:szCs w:val="24"/>
        </w:rPr>
        <w:t>Invest</w:t>
      </w:r>
      <w:proofErr w:type="spellEnd"/>
      <w:r w:rsidRPr="00ED141B">
        <w:rPr>
          <w:rFonts w:ascii="Times New Roman" w:hAnsi="Times New Roman" w:cs="Times New Roman"/>
          <w:color w:val="000000"/>
          <w:sz w:val="24"/>
          <w:szCs w:val="24"/>
        </w:rPr>
        <w:t xml:space="preserve">» - дочерняя организация АО «Банк </w:t>
      </w:r>
      <w:proofErr w:type="spellStart"/>
      <w:r w:rsidRPr="00ED141B">
        <w:rPr>
          <w:rFonts w:ascii="Times New Roman" w:hAnsi="Times New Roman" w:cs="Times New Roman"/>
          <w:color w:val="000000"/>
          <w:sz w:val="24"/>
          <w:szCs w:val="24"/>
        </w:rPr>
        <w:t>ЦентрКредит</w:t>
      </w:r>
      <w:proofErr w:type="spellEnd"/>
      <w:r w:rsidRPr="00ED141B">
        <w:rPr>
          <w:rFonts w:ascii="Times New Roman" w:hAnsi="Times New Roman" w:cs="Times New Roman"/>
          <w:color w:val="000000"/>
          <w:sz w:val="24"/>
          <w:szCs w:val="24"/>
        </w:rPr>
        <w:t>»,</w:t>
      </w:r>
      <w:r w:rsidRPr="00ED141B">
        <w:t xml:space="preserve"> </w:t>
      </w:r>
      <w:r w:rsidRPr="00ED141B">
        <w:rPr>
          <w:rFonts w:ascii="Times New Roman" w:hAnsi="Times New Roman" w:cs="Times New Roman"/>
          <w:color w:val="000000"/>
          <w:sz w:val="24"/>
          <w:szCs w:val="24"/>
        </w:rPr>
        <w:t>АО «</w:t>
      </w:r>
      <w:proofErr w:type="spellStart"/>
      <w:r w:rsidRPr="00ED141B">
        <w:rPr>
          <w:rFonts w:ascii="Times New Roman" w:hAnsi="Times New Roman" w:cs="Times New Roman"/>
          <w:color w:val="000000"/>
          <w:sz w:val="24"/>
          <w:szCs w:val="24"/>
        </w:rPr>
        <w:t>Halyk</w:t>
      </w:r>
      <w:proofErr w:type="spellEnd"/>
      <w:r w:rsidRPr="00ED141B">
        <w:rPr>
          <w:rFonts w:ascii="Times New Roman" w:hAnsi="Times New Roman" w:cs="Times New Roman"/>
          <w:color w:val="000000"/>
          <w:sz w:val="24"/>
          <w:szCs w:val="24"/>
        </w:rPr>
        <w:t xml:space="preserve"> </w:t>
      </w:r>
      <w:proofErr w:type="spellStart"/>
      <w:r w:rsidRPr="00ED141B">
        <w:rPr>
          <w:rFonts w:ascii="Times New Roman" w:hAnsi="Times New Roman" w:cs="Times New Roman"/>
          <w:color w:val="000000"/>
          <w:sz w:val="24"/>
          <w:szCs w:val="24"/>
        </w:rPr>
        <w:t>Global</w:t>
      </w:r>
      <w:proofErr w:type="spellEnd"/>
      <w:r w:rsidRPr="00ED141B">
        <w:rPr>
          <w:rFonts w:ascii="Times New Roman" w:hAnsi="Times New Roman" w:cs="Times New Roman"/>
          <w:color w:val="000000"/>
          <w:sz w:val="24"/>
          <w:szCs w:val="24"/>
        </w:rPr>
        <w:t xml:space="preserve"> </w:t>
      </w:r>
      <w:proofErr w:type="spellStart"/>
      <w:r w:rsidRPr="00ED141B">
        <w:rPr>
          <w:rFonts w:ascii="Times New Roman" w:hAnsi="Times New Roman" w:cs="Times New Roman"/>
          <w:color w:val="000000"/>
          <w:sz w:val="24"/>
          <w:szCs w:val="24"/>
        </w:rPr>
        <w:t>Markets</w:t>
      </w:r>
      <w:proofErr w:type="spellEnd"/>
      <w:r w:rsidRPr="00ED141B">
        <w:rPr>
          <w:rFonts w:ascii="Times New Roman" w:hAnsi="Times New Roman" w:cs="Times New Roman"/>
          <w:color w:val="000000"/>
          <w:sz w:val="24"/>
          <w:szCs w:val="24"/>
        </w:rPr>
        <w:t xml:space="preserve">», АО «NGDEM </w:t>
      </w:r>
      <w:proofErr w:type="spellStart"/>
      <w:r w:rsidRPr="00ED141B">
        <w:rPr>
          <w:rFonts w:ascii="Times New Roman" w:hAnsi="Times New Roman" w:cs="Times New Roman"/>
          <w:color w:val="000000"/>
          <w:sz w:val="24"/>
          <w:szCs w:val="24"/>
        </w:rPr>
        <w:t>Finance</w:t>
      </w:r>
      <w:proofErr w:type="spellEnd"/>
      <w:r w:rsidRPr="00ED141B">
        <w:rPr>
          <w:rFonts w:ascii="Times New Roman" w:hAnsi="Times New Roman" w:cs="Times New Roman"/>
          <w:color w:val="000000"/>
          <w:sz w:val="24"/>
          <w:szCs w:val="24"/>
        </w:rPr>
        <w:t>», АО «</w:t>
      </w:r>
      <w:proofErr w:type="spellStart"/>
      <w:r w:rsidRPr="00ED141B">
        <w:rPr>
          <w:rFonts w:ascii="Times New Roman" w:hAnsi="Times New Roman" w:cs="Times New Roman"/>
          <w:color w:val="000000"/>
          <w:sz w:val="24"/>
          <w:szCs w:val="24"/>
        </w:rPr>
        <w:t>SkyBridge</w:t>
      </w:r>
      <w:proofErr w:type="spellEnd"/>
      <w:r w:rsidRPr="00ED141B">
        <w:rPr>
          <w:rFonts w:ascii="Times New Roman" w:hAnsi="Times New Roman" w:cs="Times New Roman"/>
          <w:color w:val="000000"/>
          <w:sz w:val="24"/>
          <w:szCs w:val="24"/>
        </w:rPr>
        <w:t xml:space="preserve"> </w:t>
      </w:r>
      <w:proofErr w:type="spellStart"/>
      <w:r w:rsidRPr="00ED141B">
        <w:rPr>
          <w:rFonts w:ascii="Times New Roman" w:hAnsi="Times New Roman" w:cs="Times New Roman"/>
          <w:color w:val="000000"/>
          <w:sz w:val="24"/>
          <w:szCs w:val="24"/>
        </w:rPr>
        <w:t>Invest</w:t>
      </w:r>
      <w:proofErr w:type="spellEnd"/>
      <w:r w:rsidRPr="00ED141B">
        <w:rPr>
          <w:rFonts w:ascii="Times New Roman" w:hAnsi="Times New Roman" w:cs="Times New Roman"/>
          <w:color w:val="000000"/>
          <w:sz w:val="24"/>
          <w:szCs w:val="24"/>
        </w:rPr>
        <w:t>», АО «</w:t>
      </w:r>
      <w:proofErr w:type="spellStart"/>
      <w:r w:rsidRPr="00ED141B">
        <w:rPr>
          <w:rFonts w:ascii="Times New Roman" w:hAnsi="Times New Roman" w:cs="Times New Roman"/>
          <w:color w:val="000000"/>
          <w:sz w:val="24"/>
          <w:szCs w:val="24"/>
        </w:rPr>
        <w:t>Tansar</w:t>
      </w:r>
      <w:proofErr w:type="spellEnd"/>
      <w:r w:rsidRPr="00ED141B">
        <w:rPr>
          <w:rFonts w:ascii="Times New Roman" w:hAnsi="Times New Roman" w:cs="Times New Roman"/>
          <w:color w:val="000000"/>
          <w:sz w:val="24"/>
          <w:szCs w:val="24"/>
        </w:rPr>
        <w:t xml:space="preserve"> </w:t>
      </w:r>
      <w:proofErr w:type="spellStart"/>
      <w:r w:rsidRPr="00ED141B">
        <w:rPr>
          <w:rFonts w:ascii="Times New Roman" w:hAnsi="Times New Roman" w:cs="Times New Roman"/>
          <w:color w:val="000000"/>
          <w:sz w:val="24"/>
          <w:szCs w:val="24"/>
        </w:rPr>
        <w:t>Capital</w:t>
      </w:r>
      <w:proofErr w:type="spellEnd"/>
      <w:r w:rsidRPr="00ED141B">
        <w:rPr>
          <w:rFonts w:ascii="Times New Roman" w:hAnsi="Times New Roman" w:cs="Times New Roman"/>
          <w:color w:val="000000"/>
          <w:sz w:val="24"/>
          <w:szCs w:val="24"/>
        </w:rPr>
        <w:t>», АО «</w:t>
      </w:r>
      <w:proofErr w:type="spellStart"/>
      <w:r w:rsidRPr="00ED141B">
        <w:rPr>
          <w:rFonts w:ascii="Times New Roman" w:hAnsi="Times New Roman" w:cs="Times New Roman"/>
          <w:color w:val="000000"/>
          <w:sz w:val="24"/>
          <w:szCs w:val="24"/>
        </w:rPr>
        <w:t>Фридом</w:t>
      </w:r>
      <w:proofErr w:type="spellEnd"/>
      <w:r w:rsidRPr="00ED141B">
        <w:rPr>
          <w:rFonts w:ascii="Times New Roman" w:hAnsi="Times New Roman" w:cs="Times New Roman"/>
          <w:color w:val="000000"/>
          <w:sz w:val="24"/>
          <w:szCs w:val="24"/>
        </w:rPr>
        <w:t xml:space="preserve"> </w:t>
      </w:r>
      <w:proofErr w:type="spellStart"/>
      <w:r w:rsidRPr="00ED141B">
        <w:rPr>
          <w:rFonts w:ascii="Times New Roman" w:hAnsi="Times New Roman" w:cs="Times New Roman"/>
          <w:color w:val="000000"/>
          <w:sz w:val="24"/>
          <w:szCs w:val="24"/>
        </w:rPr>
        <w:t>Финанс</w:t>
      </w:r>
      <w:proofErr w:type="spellEnd"/>
      <w:r w:rsidRPr="00ED141B">
        <w:rPr>
          <w:rFonts w:ascii="Times New Roman" w:hAnsi="Times New Roman" w:cs="Times New Roman"/>
          <w:color w:val="000000"/>
          <w:sz w:val="24"/>
          <w:szCs w:val="24"/>
        </w:rPr>
        <w:t>», АО «</w:t>
      </w:r>
      <w:proofErr w:type="spellStart"/>
      <w:r w:rsidRPr="00ED141B">
        <w:rPr>
          <w:rFonts w:ascii="Times New Roman" w:hAnsi="Times New Roman" w:cs="Times New Roman"/>
          <w:color w:val="000000"/>
          <w:sz w:val="24"/>
          <w:szCs w:val="24"/>
        </w:rPr>
        <w:t>Сентрас</w:t>
      </w:r>
      <w:proofErr w:type="spellEnd"/>
      <w:r w:rsidRPr="00ED141B">
        <w:rPr>
          <w:rFonts w:ascii="Times New Roman" w:hAnsi="Times New Roman" w:cs="Times New Roman"/>
          <w:color w:val="000000"/>
          <w:sz w:val="24"/>
          <w:szCs w:val="24"/>
        </w:rPr>
        <w:t xml:space="preserve"> </w:t>
      </w:r>
      <w:proofErr w:type="spellStart"/>
      <w:r w:rsidRPr="00ED141B">
        <w:rPr>
          <w:rFonts w:ascii="Times New Roman" w:hAnsi="Times New Roman" w:cs="Times New Roman"/>
          <w:color w:val="000000"/>
          <w:sz w:val="24"/>
          <w:szCs w:val="24"/>
        </w:rPr>
        <w:t>Секьюритиз</w:t>
      </w:r>
      <w:proofErr w:type="spellEnd"/>
      <w:r w:rsidRPr="00ED141B">
        <w:rPr>
          <w:rFonts w:ascii="Times New Roman" w:hAnsi="Times New Roman" w:cs="Times New Roman"/>
          <w:color w:val="000000"/>
          <w:sz w:val="24"/>
          <w:szCs w:val="24"/>
        </w:rPr>
        <w:t>», АО «Евразийский Капитал»  и т.д.</w:t>
      </w:r>
    </w:p>
    <w:p w14:paraId="2BB5C118" w14:textId="77777777" w:rsidR="00CB78FE" w:rsidRPr="00ED141B" w:rsidRDefault="00CB78FE" w:rsidP="00CB78FE">
      <w:pPr>
        <w:spacing w:after="0" w:line="240" w:lineRule="auto"/>
        <w:ind w:firstLine="426"/>
        <w:jc w:val="both"/>
        <w:rPr>
          <w:rFonts w:ascii="Times New Roman" w:hAnsi="Times New Roman" w:cs="Times New Roman"/>
          <w:color w:val="000000"/>
          <w:sz w:val="24"/>
          <w:szCs w:val="24"/>
        </w:rPr>
      </w:pPr>
      <w:r w:rsidRPr="00ED141B">
        <w:rPr>
          <w:rFonts w:ascii="Times New Roman" w:hAnsi="Times New Roman" w:cs="Times New Roman"/>
          <w:color w:val="000000"/>
          <w:sz w:val="24"/>
          <w:szCs w:val="24"/>
        </w:rPr>
        <w:t>•</w:t>
      </w:r>
      <w:r w:rsidRPr="00ED141B">
        <w:rPr>
          <w:rFonts w:ascii="Times New Roman" w:hAnsi="Times New Roman" w:cs="Times New Roman"/>
          <w:color w:val="000000"/>
          <w:sz w:val="24"/>
          <w:szCs w:val="24"/>
        </w:rPr>
        <w:tab/>
      </w:r>
      <w:r w:rsidRPr="00ED141B">
        <w:rPr>
          <w:rFonts w:ascii="Times New Roman" w:hAnsi="Times New Roman" w:cs="Times New Roman"/>
          <w:b/>
          <w:color w:val="000000"/>
          <w:sz w:val="24"/>
          <w:szCs w:val="24"/>
        </w:rPr>
        <w:t>Агентство Республики Казахстан по регулированию и развитию финансового рынка</w:t>
      </w:r>
      <w:r w:rsidRPr="00ED141B">
        <w:rPr>
          <w:rFonts w:ascii="Times New Roman" w:hAnsi="Times New Roman" w:cs="Times New Roman"/>
          <w:color w:val="000000"/>
          <w:sz w:val="24"/>
          <w:szCs w:val="24"/>
        </w:rPr>
        <w:t>.</w:t>
      </w:r>
    </w:p>
    <w:p w14:paraId="76BD8716" w14:textId="77777777" w:rsidR="00CB78FE" w:rsidRPr="00ED141B" w:rsidRDefault="00CB78FE" w:rsidP="00CB78FE">
      <w:pPr>
        <w:spacing w:after="0" w:line="240" w:lineRule="auto"/>
        <w:ind w:firstLine="426"/>
        <w:jc w:val="both"/>
        <w:rPr>
          <w:rFonts w:ascii="Times New Roman" w:hAnsi="Times New Roman" w:cs="Times New Roman"/>
          <w:color w:val="000000"/>
          <w:sz w:val="24"/>
          <w:szCs w:val="24"/>
        </w:rPr>
      </w:pPr>
      <w:r w:rsidRPr="00ED141B">
        <w:rPr>
          <w:rFonts w:ascii="Times New Roman" w:hAnsi="Times New Roman" w:cs="Times New Roman"/>
          <w:color w:val="000000"/>
          <w:sz w:val="24"/>
          <w:szCs w:val="24"/>
        </w:rPr>
        <w:t>•</w:t>
      </w:r>
      <w:r w:rsidRPr="00ED141B">
        <w:rPr>
          <w:rFonts w:ascii="Times New Roman" w:hAnsi="Times New Roman" w:cs="Times New Roman"/>
          <w:color w:val="000000"/>
          <w:sz w:val="24"/>
          <w:szCs w:val="24"/>
        </w:rPr>
        <w:tab/>
      </w:r>
      <w:r w:rsidRPr="00ED141B">
        <w:rPr>
          <w:rFonts w:ascii="Times New Roman" w:hAnsi="Times New Roman" w:cs="Times New Roman"/>
          <w:b/>
          <w:color w:val="000000"/>
          <w:sz w:val="24"/>
          <w:szCs w:val="24"/>
        </w:rPr>
        <w:t>Национальный Банк Республики Казахстан.</w:t>
      </w:r>
    </w:p>
    <w:p w14:paraId="5FF4613C" w14:textId="77777777" w:rsidR="00CB78FE" w:rsidRPr="00ED141B" w:rsidRDefault="00CB78FE" w:rsidP="00CB78FE">
      <w:pPr>
        <w:spacing w:after="0" w:line="240" w:lineRule="auto"/>
        <w:ind w:firstLine="426"/>
        <w:jc w:val="both"/>
        <w:rPr>
          <w:rFonts w:ascii="Times New Roman" w:hAnsi="Times New Roman" w:cs="Times New Roman"/>
          <w:b/>
          <w:color w:val="000000"/>
          <w:sz w:val="24"/>
          <w:szCs w:val="24"/>
        </w:rPr>
      </w:pPr>
      <w:r w:rsidRPr="00ED141B">
        <w:rPr>
          <w:rFonts w:ascii="Times New Roman" w:hAnsi="Times New Roman" w:cs="Times New Roman"/>
          <w:b/>
          <w:color w:val="000000"/>
          <w:sz w:val="24"/>
          <w:szCs w:val="24"/>
        </w:rPr>
        <w:t xml:space="preserve">Другие заинтересованные стороны: </w:t>
      </w:r>
      <w:r w:rsidRPr="00ED141B">
        <w:rPr>
          <w:rFonts w:ascii="Times New Roman" w:hAnsi="Times New Roman" w:cs="Times New Roman"/>
          <w:color w:val="000000"/>
          <w:sz w:val="24"/>
          <w:szCs w:val="24"/>
        </w:rPr>
        <w:t>Единый накопительный пенсионный фонд, Международный финансовый центр Астана, Аудиторские компании.</w:t>
      </w:r>
    </w:p>
    <w:p w14:paraId="3D431995" w14:textId="77777777" w:rsidR="00CB78FE" w:rsidRPr="00ED141B" w:rsidRDefault="00CB78FE" w:rsidP="00CB78FE">
      <w:pPr>
        <w:spacing w:after="0" w:line="240" w:lineRule="auto"/>
        <w:ind w:firstLine="426"/>
        <w:jc w:val="both"/>
        <w:rPr>
          <w:rFonts w:ascii="Times New Roman" w:hAnsi="Times New Roman" w:cs="Times New Roman"/>
          <w:color w:val="000000"/>
          <w:sz w:val="24"/>
          <w:szCs w:val="24"/>
        </w:rPr>
      </w:pPr>
      <w:r w:rsidRPr="00ED141B">
        <w:rPr>
          <w:rFonts w:ascii="Times New Roman" w:hAnsi="Times New Roman" w:cs="Times New Roman"/>
          <w:b/>
          <w:color w:val="000000"/>
          <w:sz w:val="24"/>
          <w:szCs w:val="24"/>
        </w:rPr>
        <w:lastRenderedPageBreak/>
        <w:t xml:space="preserve">Высшие учебные заведения: </w:t>
      </w:r>
      <w:r w:rsidRPr="00ED141B">
        <w:rPr>
          <w:rFonts w:ascii="Times New Roman" w:hAnsi="Times New Roman" w:cs="Times New Roman"/>
          <w:color w:val="000000"/>
          <w:sz w:val="24"/>
          <w:szCs w:val="24"/>
        </w:rPr>
        <w:t xml:space="preserve">Университет </w:t>
      </w:r>
      <w:proofErr w:type="spellStart"/>
      <w:r w:rsidRPr="00ED141B">
        <w:rPr>
          <w:rFonts w:ascii="Times New Roman" w:hAnsi="Times New Roman" w:cs="Times New Roman"/>
          <w:color w:val="000000"/>
          <w:sz w:val="24"/>
          <w:szCs w:val="24"/>
        </w:rPr>
        <w:t>Нархоз</w:t>
      </w:r>
      <w:proofErr w:type="spellEnd"/>
      <w:r w:rsidRPr="00ED141B">
        <w:rPr>
          <w:rFonts w:ascii="Times New Roman" w:hAnsi="Times New Roman" w:cs="Times New Roman"/>
          <w:color w:val="000000"/>
          <w:sz w:val="24"/>
          <w:szCs w:val="24"/>
        </w:rPr>
        <w:t xml:space="preserve">, </w:t>
      </w:r>
      <w:proofErr w:type="spellStart"/>
      <w:r w:rsidRPr="00ED141B">
        <w:rPr>
          <w:rFonts w:ascii="Times New Roman" w:hAnsi="Times New Roman" w:cs="Times New Roman"/>
          <w:color w:val="000000"/>
          <w:sz w:val="24"/>
          <w:szCs w:val="24"/>
        </w:rPr>
        <w:t>Nazarbayev</w:t>
      </w:r>
      <w:proofErr w:type="spellEnd"/>
      <w:r w:rsidRPr="00ED141B">
        <w:rPr>
          <w:rFonts w:ascii="Times New Roman" w:hAnsi="Times New Roman" w:cs="Times New Roman"/>
          <w:color w:val="000000"/>
          <w:sz w:val="24"/>
          <w:szCs w:val="24"/>
        </w:rPr>
        <w:t xml:space="preserve"> </w:t>
      </w:r>
      <w:proofErr w:type="spellStart"/>
      <w:r w:rsidRPr="00ED141B">
        <w:rPr>
          <w:rFonts w:ascii="Times New Roman" w:hAnsi="Times New Roman" w:cs="Times New Roman"/>
          <w:color w:val="000000"/>
          <w:sz w:val="24"/>
          <w:szCs w:val="24"/>
        </w:rPr>
        <w:t>University</w:t>
      </w:r>
      <w:proofErr w:type="spellEnd"/>
      <w:r w:rsidRPr="00ED141B">
        <w:rPr>
          <w:rFonts w:ascii="Times New Roman" w:hAnsi="Times New Roman" w:cs="Times New Roman"/>
          <w:color w:val="000000"/>
          <w:sz w:val="24"/>
          <w:szCs w:val="24"/>
        </w:rPr>
        <w:t xml:space="preserve">, </w:t>
      </w:r>
      <w:proofErr w:type="spellStart"/>
      <w:r w:rsidRPr="00ED141B">
        <w:rPr>
          <w:rFonts w:ascii="Times New Roman" w:hAnsi="Times New Roman" w:cs="Times New Roman"/>
          <w:color w:val="000000"/>
          <w:sz w:val="24"/>
          <w:szCs w:val="24"/>
        </w:rPr>
        <w:t>КазНУ</w:t>
      </w:r>
      <w:proofErr w:type="spellEnd"/>
      <w:r w:rsidRPr="00ED141B">
        <w:rPr>
          <w:rFonts w:ascii="Times New Roman" w:hAnsi="Times New Roman" w:cs="Times New Roman"/>
          <w:color w:val="000000"/>
          <w:sz w:val="24"/>
          <w:szCs w:val="24"/>
        </w:rPr>
        <w:t xml:space="preserve">, Университет Туран, Алматинский </w:t>
      </w:r>
      <w:proofErr w:type="spellStart"/>
      <w:r w:rsidRPr="00ED141B">
        <w:rPr>
          <w:rFonts w:ascii="Times New Roman" w:hAnsi="Times New Roman" w:cs="Times New Roman"/>
          <w:color w:val="000000"/>
          <w:sz w:val="24"/>
          <w:szCs w:val="24"/>
        </w:rPr>
        <w:t>Гуманитарно</w:t>
      </w:r>
      <w:proofErr w:type="spellEnd"/>
      <w:r w:rsidRPr="00ED141B">
        <w:rPr>
          <w:rFonts w:ascii="Times New Roman" w:hAnsi="Times New Roman" w:cs="Times New Roman"/>
          <w:color w:val="000000"/>
          <w:sz w:val="24"/>
          <w:szCs w:val="24"/>
        </w:rPr>
        <w:t xml:space="preserve"> - Экономический Университет и т.д.</w:t>
      </w:r>
    </w:p>
    <w:p w14:paraId="52393A5A" w14:textId="77777777" w:rsidR="00CB78FE" w:rsidRPr="00ED141B" w:rsidRDefault="00CB78FE" w:rsidP="00CB78FE">
      <w:pPr>
        <w:spacing w:after="0" w:line="240" w:lineRule="auto"/>
        <w:ind w:firstLine="426"/>
        <w:jc w:val="both"/>
        <w:rPr>
          <w:rFonts w:ascii="Times New Roman" w:hAnsi="Times New Roman" w:cs="Times New Roman"/>
          <w:color w:val="000000"/>
          <w:sz w:val="24"/>
          <w:szCs w:val="24"/>
        </w:rPr>
      </w:pPr>
      <w:r w:rsidRPr="00ED141B">
        <w:rPr>
          <w:rFonts w:ascii="Times New Roman" w:hAnsi="Times New Roman" w:cs="Times New Roman"/>
          <w:color w:val="000000"/>
          <w:sz w:val="24"/>
          <w:szCs w:val="24"/>
        </w:rPr>
        <w:t xml:space="preserve">Некоторые ранее востребованные профессии отходят на задний план, их заменяют более важные и перспективные. </w:t>
      </w:r>
    </w:p>
    <w:p w14:paraId="788064A3" w14:textId="77777777" w:rsidR="00CB78FE" w:rsidRPr="00ED141B" w:rsidRDefault="00762E88" w:rsidP="00CB78FE">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П</w:t>
      </w:r>
      <w:r w:rsidRPr="00ED141B">
        <w:rPr>
          <w:rFonts w:ascii="Times New Roman" w:hAnsi="Times New Roman" w:cs="Times New Roman"/>
          <w:color w:val="000000"/>
          <w:sz w:val="24"/>
          <w:szCs w:val="24"/>
        </w:rPr>
        <w:t>рофессии</w:t>
      </w:r>
      <w:r>
        <w:rPr>
          <w:rFonts w:ascii="Times New Roman" w:hAnsi="Times New Roman" w:cs="Times New Roman"/>
          <w:color w:val="000000"/>
          <w:sz w:val="24"/>
          <w:szCs w:val="24"/>
        </w:rPr>
        <w:t xml:space="preserve"> группы Ф</w:t>
      </w:r>
      <w:r w:rsidRPr="00ED141B">
        <w:rPr>
          <w:rFonts w:ascii="Times New Roman" w:hAnsi="Times New Roman" w:cs="Times New Roman"/>
          <w:color w:val="000000"/>
          <w:sz w:val="24"/>
          <w:szCs w:val="24"/>
        </w:rPr>
        <w:t>инансы и экономика</w:t>
      </w:r>
      <w:r>
        <w:rPr>
          <w:rFonts w:ascii="Times New Roman" w:hAnsi="Times New Roman" w:cs="Times New Roman"/>
          <w:color w:val="000000"/>
          <w:sz w:val="24"/>
          <w:szCs w:val="24"/>
        </w:rPr>
        <w:t xml:space="preserve"> входят </w:t>
      </w:r>
      <w:r w:rsidRPr="00ED141B">
        <w:rPr>
          <w:rFonts w:ascii="Times New Roman" w:hAnsi="Times New Roman" w:cs="Times New Roman"/>
          <w:color w:val="000000"/>
          <w:sz w:val="24"/>
          <w:szCs w:val="24"/>
        </w:rPr>
        <w:t>в топ-10</w:t>
      </w:r>
      <w:r>
        <w:rPr>
          <w:rFonts w:ascii="Times New Roman" w:hAnsi="Times New Roman" w:cs="Times New Roman"/>
          <w:color w:val="000000"/>
          <w:sz w:val="24"/>
          <w:szCs w:val="24"/>
        </w:rPr>
        <w:t xml:space="preserve">, </w:t>
      </w:r>
      <w:r w:rsidRPr="00ED141B">
        <w:rPr>
          <w:rFonts w:ascii="Times New Roman" w:hAnsi="Times New Roman" w:cs="Times New Roman"/>
          <w:color w:val="000000"/>
          <w:sz w:val="24"/>
          <w:szCs w:val="24"/>
        </w:rPr>
        <w:t>которые были наиболее востребованы в Казахстане в 202</w:t>
      </w:r>
      <w:r>
        <w:rPr>
          <w:rFonts w:ascii="Times New Roman" w:hAnsi="Times New Roman" w:cs="Times New Roman"/>
          <w:color w:val="000000"/>
          <w:sz w:val="24"/>
          <w:szCs w:val="24"/>
          <w:lang w:val="kk-KZ"/>
        </w:rPr>
        <w:t>5</w:t>
      </w:r>
      <w:r w:rsidRPr="00ED141B">
        <w:rPr>
          <w:rFonts w:ascii="Times New Roman" w:hAnsi="Times New Roman" w:cs="Times New Roman"/>
          <w:color w:val="000000"/>
          <w:sz w:val="24"/>
          <w:szCs w:val="24"/>
        </w:rPr>
        <w:t xml:space="preserve"> году</w:t>
      </w:r>
      <w:r w:rsidR="00A4367E">
        <w:rPr>
          <w:rFonts w:ascii="Times New Roman" w:hAnsi="Times New Roman" w:cs="Times New Roman"/>
          <w:color w:val="000000"/>
          <w:sz w:val="24"/>
          <w:szCs w:val="24"/>
        </w:rPr>
        <w:t>,</w:t>
      </w:r>
      <w:r w:rsidRPr="00ED141B">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по версии Сервиса</w:t>
      </w:r>
      <w:r w:rsidR="00CB78FE" w:rsidRPr="00ED141B">
        <w:rPr>
          <w:rFonts w:ascii="Times New Roman" w:hAnsi="Times New Roman" w:cs="Times New Roman"/>
          <w:color w:val="000000"/>
          <w:sz w:val="24"/>
          <w:szCs w:val="24"/>
        </w:rPr>
        <w:t xml:space="preserve"> hh.kz</w:t>
      </w:r>
      <w:r>
        <w:rPr>
          <w:rFonts w:ascii="Times New Roman" w:hAnsi="Times New Roman" w:cs="Times New Roman"/>
          <w:color w:val="000000"/>
          <w:sz w:val="24"/>
          <w:szCs w:val="24"/>
        </w:rPr>
        <w:t>.</w:t>
      </w:r>
      <w:r w:rsidR="00CB78FE" w:rsidRPr="00ED141B">
        <w:rPr>
          <w:rFonts w:ascii="Times New Roman" w:hAnsi="Times New Roman" w:cs="Times New Roman"/>
          <w:color w:val="000000"/>
          <w:sz w:val="24"/>
          <w:szCs w:val="24"/>
        </w:rPr>
        <w:t xml:space="preserve"> </w:t>
      </w:r>
    </w:p>
    <w:p w14:paraId="70A1A82A" w14:textId="77777777" w:rsidR="00CB78FE" w:rsidRPr="00ED141B" w:rsidRDefault="00CB78FE" w:rsidP="00CB78FE">
      <w:pPr>
        <w:spacing w:after="0" w:line="240" w:lineRule="auto"/>
        <w:ind w:firstLine="426"/>
        <w:jc w:val="both"/>
        <w:rPr>
          <w:rFonts w:ascii="Times New Roman" w:hAnsi="Times New Roman" w:cs="Times New Roman"/>
          <w:color w:val="000000"/>
          <w:sz w:val="24"/>
          <w:szCs w:val="24"/>
        </w:rPr>
      </w:pPr>
      <w:r w:rsidRPr="00ED141B">
        <w:rPr>
          <w:rFonts w:ascii="Times New Roman" w:hAnsi="Times New Roman" w:cs="Times New Roman"/>
          <w:color w:val="000000"/>
          <w:sz w:val="24"/>
          <w:szCs w:val="24"/>
        </w:rPr>
        <w:t>В эпоху рыночной экономики и глобализации, актуальность экономических специальностей растет как никогда. Важно отметить, что экономика одна из самых обширных специальностей и дисциплин, позволяющая изучить все сферы и направления рыночной деятельности.</w:t>
      </w:r>
    </w:p>
    <w:p w14:paraId="04BD4348" w14:textId="77777777" w:rsidR="00CB78FE" w:rsidRPr="00ED141B" w:rsidRDefault="00CB7940" w:rsidP="00CB78FE">
      <w:pPr>
        <w:spacing w:after="0" w:line="240" w:lineRule="auto"/>
        <w:ind w:firstLine="426"/>
        <w:jc w:val="both"/>
        <w:rPr>
          <w:rFonts w:ascii="Times New Roman" w:hAnsi="Times New Roman" w:cs="Times New Roman"/>
          <w:color w:val="000000"/>
          <w:sz w:val="24"/>
          <w:szCs w:val="24"/>
        </w:rPr>
      </w:pPr>
      <w:r w:rsidRPr="00CB7940">
        <w:rPr>
          <w:rFonts w:ascii="Times New Roman" w:hAnsi="Times New Roman" w:cs="Times New Roman"/>
          <w:color w:val="000000"/>
          <w:sz w:val="24"/>
          <w:szCs w:val="24"/>
        </w:rPr>
        <w:t xml:space="preserve">АО «Университет </w:t>
      </w:r>
      <w:proofErr w:type="spellStart"/>
      <w:r w:rsidRPr="00CB7940">
        <w:rPr>
          <w:rFonts w:ascii="Times New Roman" w:hAnsi="Times New Roman" w:cs="Times New Roman"/>
          <w:color w:val="000000"/>
          <w:sz w:val="24"/>
          <w:szCs w:val="24"/>
        </w:rPr>
        <w:t>Нархоз</w:t>
      </w:r>
      <w:proofErr w:type="spellEnd"/>
      <w:r w:rsidRPr="00CB7940">
        <w:rPr>
          <w:rFonts w:ascii="Times New Roman" w:hAnsi="Times New Roman" w:cs="Times New Roman"/>
          <w:color w:val="000000"/>
          <w:sz w:val="24"/>
          <w:szCs w:val="24"/>
        </w:rPr>
        <w:t xml:space="preserve">» </w:t>
      </w:r>
      <w:r w:rsidR="00CB78FE" w:rsidRPr="00ED141B">
        <w:rPr>
          <w:rFonts w:ascii="Times New Roman" w:hAnsi="Times New Roman" w:cs="Times New Roman"/>
          <w:color w:val="000000"/>
          <w:sz w:val="24"/>
          <w:szCs w:val="24"/>
        </w:rPr>
        <w:t>является партнер</w:t>
      </w:r>
      <w:r w:rsidR="00CB78FE">
        <w:rPr>
          <w:rFonts w:ascii="Times New Roman" w:hAnsi="Times New Roman" w:cs="Times New Roman"/>
          <w:color w:val="000000"/>
          <w:sz w:val="24"/>
          <w:szCs w:val="24"/>
        </w:rPr>
        <w:t>о</w:t>
      </w:r>
      <w:r w:rsidR="00CB78FE" w:rsidRPr="00ED141B">
        <w:rPr>
          <w:rFonts w:ascii="Times New Roman" w:hAnsi="Times New Roman" w:cs="Times New Roman"/>
          <w:color w:val="000000"/>
          <w:sz w:val="24"/>
          <w:szCs w:val="24"/>
        </w:rPr>
        <w:t>м Национального Банка Казахстана, Агентства РК по регулированию и развитию финансового рынка по направлению подготовки экономистов для цифрового общества, способных разрабатывать и внедрять инновационные и креативные идеи, применять инструменты экономико-математического моделирования, управлять деятельностью предприятий и организаций, критически оценивать результаты хозяйственной деятельности предприятий, а также осуществлять научно-исследовательскую и педагогическую деятельности в вузах.</w:t>
      </w:r>
      <w:r w:rsidR="00CB78FE" w:rsidRPr="00ED141B">
        <w:rPr>
          <w:rFonts w:ascii="Times New Roman" w:hAnsi="Times New Roman" w:cs="Times New Roman"/>
          <w:color w:val="000000"/>
          <w:sz w:val="24"/>
          <w:szCs w:val="24"/>
          <w:lang w:val="kk-KZ"/>
        </w:rPr>
        <w:t xml:space="preserve"> </w:t>
      </w:r>
      <w:r w:rsidR="00CB78FE" w:rsidRPr="00ED141B">
        <w:rPr>
          <w:rFonts w:ascii="Times New Roman" w:hAnsi="Times New Roman" w:cs="Times New Roman"/>
          <w:color w:val="000000"/>
          <w:sz w:val="24"/>
          <w:szCs w:val="24"/>
        </w:rPr>
        <w:t>Обучение проводится с участием квалифицированных преподавателей в области финансов, работниками Национального Банка, ЕНПФ, АРРФР.</w:t>
      </w:r>
    </w:p>
    <w:p w14:paraId="6BCAC38C" w14:textId="77777777" w:rsidR="00CB78FE" w:rsidRPr="00ED141B" w:rsidRDefault="00CB78FE" w:rsidP="00CB78FE">
      <w:pPr>
        <w:spacing w:after="0" w:line="240" w:lineRule="auto"/>
        <w:ind w:firstLine="426"/>
        <w:jc w:val="both"/>
        <w:rPr>
          <w:rFonts w:ascii="Times New Roman" w:hAnsi="Times New Roman" w:cs="Times New Roman"/>
          <w:color w:val="000000"/>
          <w:sz w:val="24"/>
          <w:szCs w:val="24"/>
        </w:rPr>
      </w:pPr>
      <w:r w:rsidRPr="00ED141B">
        <w:rPr>
          <w:rFonts w:ascii="Times New Roman" w:hAnsi="Times New Roman" w:cs="Times New Roman"/>
          <w:color w:val="000000"/>
          <w:sz w:val="24"/>
          <w:szCs w:val="24"/>
        </w:rPr>
        <w:t xml:space="preserve">Кроме того, в феврале 2019 года была создана </w:t>
      </w:r>
      <w:proofErr w:type="spellStart"/>
      <w:r w:rsidRPr="00ED141B">
        <w:rPr>
          <w:rFonts w:ascii="Times New Roman" w:hAnsi="Times New Roman" w:cs="Times New Roman"/>
          <w:color w:val="000000"/>
          <w:sz w:val="24"/>
          <w:szCs w:val="24"/>
        </w:rPr>
        <w:t>Freedom</w:t>
      </w:r>
      <w:proofErr w:type="spellEnd"/>
      <w:r w:rsidRPr="00ED141B">
        <w:rPr>
          <w:rFonts w:ascii="Times New Roman" w:hAnsi="Times New Roman" w:cs="Times New Roman"/>
          <w:color w:val="000000"/>
          <w:sz w:val="24"/>
          <w:szCs w:val="24"/>
        </w:rPr>
        <w:t xml:space="preserve"> </w:t>
      </w:r>
      <w:proofErr w:type="spellStart"/>
      <w:r w:rsidRPr="00ED141B">
        <w:rPr>
          <w:rFonts w:ascii="Times New Roman" w:hAnsi="Times New Roman" w:cs="Times New Roman"/>
          <w:color w:val="000000"/>
          <w:sz w:val="24"/>
          <w:szCs w:val="24"/>
        </w:rPr>
        <w:t>Academy</w:t>
      </w:r>
      <w:proofErr w:type="spellEnd"/>
      <w:r w:rsidRPr="00ED141B">
        <w:rPr>
          <w:rFonts w:ascii="Times New Roman" w:hAnsi="Times New Roman" w:cs="Times New Roman"/>
          <w:color w:val="000000"/>
          <w:sz w:val="24"/>
          <w:szCs w:val="24"/>
        </w:rPr>
        <w:t xml:space="preserve"> на базе крупнейшей в Казахстане инвестиционной компании АО «</w:t>
      </w:r>
      <w:proofErr w:type="spellStart"/>
      <w:r w:rsidRPr="00ED141B">
        <w:rPr>
          <w:rFonts w:ascii="Times New Roman" w:hAnsi="Times New Roman" w:cs="Times New Roman"/>
          <w:color w:val="000000"/>
          <w:sz w:val="24"/>
          <w:szCs w:val="24"/>
        </w:rPr>
        <w:t>Фридом</w:t>
      </w:r>
      <w:proofErr w:type="spellEnd"/>
      <w:r w:rsidRPr="00ED141B">
        <w:rPr>
          <w:rFonts w:ascii="Times New Roman" w:hAnsi="Times New Roman" w:cs="Times New Roman"/>
          <w:color w:val="000000"/>
          <w:sz w:val="24"/>
          <w:szCs w:val="24"/>
        </w:rPr>
        <w:t xml:space="preserve"> </w:t>
      </w:r>
      <w:proofErr w:type="spellStart"/>
      <w:r w:rsidRPr="00ED141B">
        <w:rPr>
          <w:rFonts w:ascii="Times New Roman" w:hAnsi="Times New Roman" w:cs="Times New Roman"/>
          <w:color w:val="000000"/>
          <w:sz w:val="24"/>
          <w:szCs w:val="24"/>
        </w:rPr>
        <w:t>Финанс</w:t>
      </w:r>
      <w:proofErr w:type="spellEnd"/>
      <w:r w:rsidRPr="00ED141B">
        <w:rPr>
          <w:rFonts w:ascii="Times New Roman" w:hAnsi="Times New Roman" w:cs="Times New Roman"/>
          <w:color w:val="000000"/>
          <w:sz w:val="24"/>
          <w:szCs w:val="24"/>
        </w:rPr>
        <w:t xml:space="preserve">». </w:t>
      </w:r>
      <w:r>
        <w:rPr>
          <w:rFonts w:ascii="Times New Roman" w:hAnsi="Times New Roman" w:cs="Times New Roman"/>
          <w:color w:val="000000"/>
          <w:sz w:val="24"/>
          <w:szCs w:val="24"/>
        </w:rPr>
        <w:t>Это о</w:t>
      </w:r>
      <w:r w:rsidRPr="00ED141B">
        <w:rPr>
          <w:rFonts w:ascii="Times New Roman" w:hAnsi="Times New Roman" w:cs="Times New Roman"/>
          <w:color w:val="000000"/>
          <w:sz w:val="24"/>
          <w:szCs w:val="24"/>
        </w:rPr>
        <w:t>бразовательный центр с многоуровневой системой курсов</w:t>
      </w:r>
      <w:r>
        <w:rPr>
          <w:rFonts w:ascii="Times New Roman" w:hAnsi="Times New Roman" w:cs="Times New Roman"/>
          <w:color w:val="000000"/>
          <w:sz w:val="24"/>
          <w:szCs w:val="24"/>
        </w:rPr>
        <w:t>, на которых о</w:t>
      </w:r>
      <w:r w:rsidRPr="00ED141B">
        <w:rPr>
          <w:rFonts w:ascii="Times New Roman" w:hAnsi="Times New Roman" w:cs="Times New Roman"/>
          <w:color w:val="000000"/>
          <w:sz w:val="24"/>
          <w:szCs w:val="24"/>
        </w:rPr>
        <w:t>бучают инвестированию и трейдингу на фондовом рынке</w:t>
      </w:r>
      <w:r>
        <w:rPr>
          <w:rFonts w:ascii="Times New Roman" w:hAnsi="Times New Roman" w:cs="Times New Roman"/>
          <w:color w:val="000000"/>
          <w:sz w:val="24"/>
          <w:szCs w:val="24"/>
        </w:rPr>
        <w:t>, п</w:t>
      </w:r>
      <w:r w:rsidRPr="00ED141B">
        <w:rPr>
          <w:rFonts w:ascii="Times New Roman" w:hAnsi="Times New Roman" w:cs="Times New Roman"/>
          <w:color w:val="000000"/>
          <w:sz w:val="24"/>
          <w:szCs w:val="24"/>
        </w:rPr>
        <w:t xml:space="preserve">роводят однодневные бесплатные вебинары, трансформационные игры и углублённые платные программы. </w:t>
      </w:r>
      <w:r>
        <w:rPr>
          <w:rFonts w:ascii="Times New Roman" w:hAnsi="Times New Roman" w:cs="Times New Roman"/>
          <w:color w:val="000000"/>
          <w:sz w:val="24"/>
          <w:szCs w:val="24"/>
        </w:rPr>
        <w:t>У</w:t>
      </w:r>
      <w:r w:rsidRPr="00ED141B">
        <w:rPr>
          <w:rFonts w:ascii="Times New Roman" w:hAnsi="Times New Roman" w:cs="Times New Roman"/>
          <w:color w:val="000000"/>
          <w:sz w:val="24"/>
          <w:szCs w:val="24"/>
        </w:rPr>
        <w:t>же на занятиях участники погружаются в работу с настоящей торговой платформой, финансовыми инструментами и торговыми приказами. Обучение ведут профессиональные казначеи, аналитики, инвесторы и трейдеры.</w:t>
      </w:r>
    </w:p>
    <w:p w14:paraId="5CBCBA02" w14:textId="77777777" w:rsidR="00CB78FE" w:rsidRDefault="00CB78FE" w:rsidP="00CB78FE">
      <w:pPr>
        <w:spacing w:after="0" w:line="240" w:lineRule="auto"/>
        <w:ind w:firstLine="426"/>
        <w:jc w:val="both"/>
        <w:rPr>
          <w:rFonts w:ascii="Times New Roman" w:hAnsi="Times New Roman" w:cs="Times New Roman"/>
          <w:color w:val="000000"/>
          <w:sz w:val="24"/>
          <w:szCs w:val="24"/>
        </w:rPr>
      </w:pPr>
      <w:r w:rsidRPr="00ED141B">
        <w:rPr>
          <w:rFonts w:ascii="Times New Roman" w:hAnsi="Times New Roman" w:cs="Times New Roman"/>
          <w:color w:val="000000"/>
          <w:sz w:val="24"/>
          <w:szCs w:val="24"/>
        </w:rPr>
        <w:t>Вместе с АО «</w:t>
      </w:r>
      <w:proofErr w:type="spellStart"/>
      <w:r w:rsidRPr="00ED141B">
        <w:rPr>
          <w:rFonts w:ascii="Times New Roman" w:hAnsi="Times New Roman" w:cs="Times New Roman"/>
          <w:color w:val="000000"/>
          <w:sz w:val="24"/>
          <w:szCs w:val="24"/>
        </w:rPr>
        <w:t>Фридом</w:t>
      </w:r>
      <w:proofErr w:type="spellEnd"/>
      <w:r w:rsidRPr="00ED141B">
        <w:rPr>
          <w:rFonts w:ascii="Times New Roman" w:hAnsi="Times New Roman" w:cs="Times New Roman"/>
          <w:color w:val="000000"/>
          <w:sz w:val="24"/>
          <w:szCs w:val="24"/>
        </w:rPr>
        <w:t xml:space="preserve"> </w:t>
      </w:r>
      <w:proofErr w:type="spellStart"/>
      <w:r w:rsidRPr="00ED141B">
        <w:rPr>
          <w:rFonts w:ascii="Times New Roman" w:hAnsi="Times New Roman" w:cs="Times New Roman"/>
          <w:color w:val="000000"/>
          <w:sz w:val="24"/>
          <w:szCs w:val="24"/>
        </w:rPr>
        <w:t>Финанс</w:t>
      </w:r>
      <w:proofErr w:type="spellEnd"/>
      <w:r w:rsidRPr="00ED141B">
        <w:rPr>
          <w:rFonts w:ascii="Times New Roman" w:hAnsi="Times New Roman" w:cs="Times New Roman"/>
          <w:color w:val="000000"/>
          <w:sz w:val="24"/>
          <w:szCs w:val="24"/>
        </w:rPr>
        <w:t>» и другие профессиональные участники рынка ценных бумаг</w:t>
      </w:r>
      <w:r>
        <w:rPr>
          <w:rFonts w:ascii="Times New Roman" w:hAnsi="Times New Roman" w:cs="Times New Roman"/>
          <w:color w:val="000000"/>
          <w:sz w:val="24"/>
          <w:szCs w:val="24"/>
        </w:rPr>
        <w:t xml:space="preserve"> такие</w:t>
      </w:r>
      <w:r w:rsidRPr="00ED141B">
        <w:rPr>
          <w:rFonts w:ascii="Times New Roman" w:hAnsi="Times New Roman" w:cs="Times New Roman"/>
          <w:color w:val="000000"/>
          <w:sz w:val="24"/>
          <w:szCs w:val="24"/>
        </w:rPr>
        <w:t xml:space="preserve">, как АО "BCC </w:t>
      </w:r>
      <w:r w:rsidRPr="00ED141B">
        <w:rPr>
          <w:rFonts w:ascii="Times New Roman" w:hAnsi="Times New Roman" w:cs="Times New Roman"/>
          <w:color w:val="000000"/>
          <w:sz w:val="24"/>
          <w:szCs w:val="24"/>
          <w:lang w:val="en-US"/>
        </w:rPr>
        <w:t>I</w:t>
      </w:r>
      <w:proofErr w:type="spellStart"/>
      <w:r w:rsidRPr="00ED141B">
        <w:rPr>
          <w:rFonts w:ascii="Times New Roman" w:hAnsi="Times New Roman" w:cs="Times New Roman"/>
          <w:color w:val="000000"/>
          <w:sz w:val="24"/>
          <w:szCs w:val="24"/>
        </w:rPr>
        <w:t>nvest</w:t>
      </w:r>
      <w:proofErr w:type="spellEnd"/>
      <w:r w:rsidRPr="00ED141B">
        <w:rPr>
          <w:rFonts w:ascii="Times New Roman" w:hAnsi="Times New Roman" w:cs="Times New Roman"/>
          <w:color w:val="000000"/>
          <w:sz w:val="24"/>
          <w:szCs w:val="24"/>
        </w:rPr>
        <w:t xml:space="preserve">", </w:t>
      </w:r>
      <w:proofErr w:type="spellStart"/>
      <w:r w:rsidRPr="00ED141B">
        <w:rPr>
          <w:rFonts w:ascii="Times New Roman" w:hAnsi="Times New Roman" w:cs="Times New Roman"/>
          <w:color w:val="000000"/>
          <w:sz w:val="24"/>
          <w:szCs w:val="24"/>
        </w:rPr>
        <w:t>Halyk</w:t>
      </w:r>
      <w:proofErr w:type="spellEnd"/>
      <w:r w:rsidRPr="00ED141B">
        <w:rPr>
          <w:rFonts w:ascii="Times New Roman" w:hAnsi="Times New Roman" w:cs="Times New Roman"/>
          <w:color w:val="000000"/>
          <w:sz w:val="24"/>
          <w:szCs w:val="24"/>
        </w:rPr>
        <w:t xml:space="preserve"> </w:t>
      </w:r>
      <w:proofErr w:type="spellStart"/>
      <w:r w:rsidRPr="00ED141B">
        <w:rPr>
          <w:rFonts w:ascii="Times New Roman" w:hAnsi="Times New Roman" w:cs="Times New Roman"/>
          <w:color w:val="000000"/>
          <w:sz w:val="24"/>
          <w:szCs w:val="24"/>
        </w:rPr>
        <w:t>Finance</w:t>
      </w:r>
      <w:proofErr w:type="spellEnd"/>
      <w:r w:rsidRPr="00ED141B">
        <w:rPr>
          <w:rFonts w:ascii="Times New Roman" w:hAnsi="Times New Roman" w:cs="Times New Roman"/>
          <w:color w:val="000000"/>
          <w:sz w:val="24"/>
          <w:szCs w:val="24"/>
        </w:rPr>
        <w:t xml:space="preserve">. </w:t>
      </w:r>
      <w:r w:rsidRPr="00ED141B">
        <w:rPr>
          <w:rFonts w:ascii="Times New Roman" w:hAnsi="Times New Roman" w:cs="Times New Roman"/>
          <w:color w:val="000000"/>
          <w:sz w:val="24"/>
          <w:szCs w:val="24"/>
          <w:lang w:val="kk-KZ"/>
        </w:rPr>
        <w:t>АО «</w:t>
      </w:r>
      <w:proofErr w:type="spellStart"/>
      <w:r w:rsidRPr="00ED141B">
        <w:rPr>
          <w:rFonts w:ascii="Times New Roman" w:hAnsi="Times New Roman" w:cs="Times New Roman"/>
          <w:color w:val="000000"/>
          <w:sz w:val="24"/>
          <w:szCs w:val="24"/>
          <w:lang w:val="kk-KZ"/>
        </w:rPr>
        <w:t>Казахстанская</w:t>
      </w:r>
      <w:proofErr w:type="spellEnd"/>
      <w:r w:rsidRPr="00ED141B">
        <w:rPr>
          <w:rFonts w:ascii="Times New Roman" w:hAnsi="Times New Roman" w:cs="Times New Roman"/>
          <w:color w:val="000000"/>
          <w:sz w:val="24"/>
          <w:szCs w:val="24"/>
          <w:lang w:val="kk-KZ"/>
        </w:rPr>
        <w:t xml:space="preserve"> </w:t>
      </w:r>
      <w:proofErr w:type="spellStart"/>
      <w:r w:rsidRPr="00ED141B">
        <w:rPr>
          <w:rFonts w:ascii="Times New Roman" w:hAnsi="Times New Roman" w:cs="Times New Roman"/>
          <w:color w:val="000000"/>
          <w:sz w:val="24"/>
          <w:szCs w:val="24"/>
          <w:lang w:val="kk-KZ"/>
        </w:rPr>
        <w:t>фондовая</w:t>
      </w:r>
      <w:proofErr w:type="spellEnd"/>
      <w:r w:rsidRPr="00ED141B">
        <w:rPr>
          <w:rFonts w:ascii="Times New Roman" w:hAnsi="Times New Roman" w:cs="Times New Roman"/>
          <w:color w:val="000000"/>
          <w:sz w:val="24"/>
          <w:szCs w:val="24"/>
          <w:lang w:val="kk-KZ"/>
        </w:rPr>
        <w:t xml:space="preserve"> биржа»</w:t>
      </w:r>
      <w:r w:rsidRPr="00ED141B">
        <w:rPr>
          <w:rFonts w:ascii="Times New Roman" w:hAnsi="Times New Roman" w:cs="Times New Roman"/>
          <w:color w:val="000000"/>
          <w:sz w:val="24"/>
          <w:szCs w:val="24"/>
        </w:rPr>
        <w:t xml:space="preserve"> проводят обучение для потенциальных претендентов на работу на должности специалистов в сфере рынка ценных бумаг.</w:t>
      </w:r>
    </w:p>
    <w:p w14:paraId="4F38CB26" w14:textId="77777777" w:rsidR="00CB78FE" w:rsidRPr="00ED141B" w:rsidRDefault="00A4367E" w:rsidP="00A4367E">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B78FE" w:rsidRPr="00ED141B">
        <w:rPr>
          <w:rFonts w:ascii="Times New Roman" w:hAnsi="Times New Roman" w:cs="Times New Roman"/>
          <w:color w:val="000000"/>
          <w:sz w:val="24"/>
          <w:szCs w:val="24"/>
        </w:rPr>
        <w:t>Результаты надзорной практики на рынке ценных бумаг, деятельности отдельных финансовых организаций свидетельствуют о необходимости усиления процедур отбора, назначения и развития кадрового потенциала финансовых организаций, в особенности ключевых работников, принимающих стратегические и операционные решения.</w:t>
      </w:r>
    </w:p>
    <w:p w14:paraId="50D64446" w14:textId="77777777" w:rsidR="00CB78FE" w:rsidRPr="00ED141B" w:rsidRDefault="00CB78FE" w:rsidP="00CB78FE">
      <w:pPr>
        <w:spacing w:after="0" w:line="240" w:lineRule="auto"/>
        <w:ind w:firstLine="426"/>
        <w:jc w:val="both"/>
        <w:rPr>
          <w:rFonts w:ascii="Times New Roman" w:hAnsi="Times New Roman" w:cs="Times New Roman"/>
          <w:color w:val="000000"/>
          <w:sz w:val="24"/>
          <w:szCs w:val="24"/>
        </w:rPr>
      </w:pPr>
      <w:r w:rsidRPr="00ED141B">
        <w:rPr>
          <w:rFonts w:ascii="Times New Roman" w:hAnsi="Times New Roman" w:cs="Times New Roman"/>
          <w:color w:val="000000"/>
          <w:sz w:val="24"/>
          <w:szCs w:val="24"/>
        </w:rPr>
        <w:t>Имеющиеся недостатки приводят к снижению уровня корпоративного управления, качества формируемой финансовой и иной отчетности, системы управления рисками, защиты интересов инвесторов и потребителей финансовых услуг, а также негативному влиянию на конкурентоспособность и инвестиционную привлекательность финансового сектора в целом.</w:t>
      </w:r>
    </w:p>
    <w:p w14:paraId="4706189B" w14:textId="77777777" w:rsidR="00CB78FE" w:rsidRDefault="00CB78FE" w:rsidP="00CB78FE">
      <w:pPr>
        <w:spacing w:after="0" w:line="240" w:lineRule="auto"/>
        <w:ind w:firstLine="426"/>
        <w:jc w:val="both"/>
        <w:rPr>
          <w:rFonts w:ascii="Times New Roman" w:hAnsi="Times New Roman" w:cs="Times New Roman"/>
          <w:color w:val="000000"/>
          <w:sz w:val="24"/>
          <w:szCs w:val="24"/>
        </w:rPr>
      </w:pPr>
      <w:r w:rsidRPr="00ED141B">
        <w:rPr>
          <w:rFonts w:ascii="Times New Roman" w:hAnsi="Times New Roman" w:cs="Times New Roman"/>
          <w:color w:val="000000"/>
          <w:sz w:val="24"/>
          <w:szCs w:val="24"/>
        </w:rPr>
        <w:t>Возникает необходимость совершенствование системы профессиональной подготовки и переподготовки кадров, внедрение требований по наличию профессиональной сертификации, интеграция в повседневную деятельность системы непрерывного профессионального обучения и развития для работников финансового сектора (CPD/CPE).</w:t>
      </w:r>
    </w:p>
    <w:p w14:paraId="4FEAD0B8" w14:textId="77777777" w:rsidR="00884749" w:rsidRDefault="00884749" w:rsidP="00FC03BF">
      <w:pPr>
        <w:spacing w:line="240" w:lineRule="auto"/>
        <w:jc w:val="center"/>
        <w:rPr>
          <w:rFonts w:ascii="Times New Roman" w:hAnsi="Times New Roman" w:cs="Times New Roman"/>
          <w:b/>
          <w:color w:val="000000"/>
          <w:sz w:val="24"/>
          <w:szCs w:val="24"/>
        </w:rPr>
      </w:pPr>
    </w:p>
    <w:p w14:paraId="7E55F796" w14:textId="77777777" w:rsidR="00FC03BF" w:rsidRDefault="007C54B0" w:rsidP="00FC03BF">
      <w:pPr>
        <w:spacing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5. </w:t>
      </w:r>
      <w:r w:rsidR="00FC03BF" w:rsidRPr="002B4D12">
        <w:rPr>
          <w:rFonts w:ascii="Times New Roman" w:hAnsi="Times New Roman" w:cs="Times New Roman"/>
          <w:b/>
          <w:color w:val="000000"/>
          <w:sz w:val="24"/>
          <w:szCs w:val="24"/>
        </w:rPr>
        <w:t>Описание ключевых групп занятий и профессий по НКЗ на предприятиях каждого вида профессиональной деятельности по ОКЭД и соответствующие им квалификации по образованию (дипломы, сертификаты, свидетельства) и опыту работы.</w:t>
      </w:r>
    </w:p>
    <w:p w14:paraId="4308200A" w14:textId="77777777" w:rsidR="000E771F" w:rsidRPr="000E771F" w:rsidRDefault="000E771F" w:rsidP="00FC03BF">
      <w:pPr>
        <w:spacing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lang w:val="kk-KZ"/>
        </w:rPr>
        <w:t xml:space="preserve">Таблица </w:t>
      </w:r>
      <w:r w:rsidR="007C54B0">
        <w:rPr>
          <w:rFonts w:ascii="Times New Roman" w:hAnsi="Times New Roman" w:cs="Times New Roman"/>
          <w:b/>
          <w:color w:val="000000"/>
          <w:sz w:val="24"/>
          <w:szCs w:val="24"/>
          <w:lang w:val="kk-KZ"/>
        </w:rPr>
        <w:t>5.1</w:t>
      </w:r>
      <w:r>
        <w:rPr>
          <w:rFonts w:ascii="Times New Roman" w:hAnsi="Times New Roman" w:cs="Times New Roman"/>
          <w:b/>
          <w:color w:val="000000"/>
          <w:sz w:val="24"/>
          <w:szCs w:val="24"/>
        </w:rPr>
        <w:t>. Ключевые виды занятий и профессий</w:t>
      </w:r>
      <w:r w:rsidR="006C567D">
        <w:rPr>
          <w:rFonts w:ascii="Times New Roman" w:hAnsi="Times New Roman" w:cs="Times New Roman"/>
          <w:b/>
          <w:color w:val="000000"/>
          <w:sz w:val="24"/>
          <w:szCs w:val="24"/>
        </w:rPr>
        <w:t xml:space="preserve"> по НКЗ </w:t>
      </w:r>
    </w:p>
    <w:tbl>
      <w:tblPr>
        <w:tblStyle w:val="a7"/>
        <w:tblW w:w="9918" w:type="dxa"/>
        <w:tblLook w:val="04A0" w:firstRow="1" w:lastRow="0" w:firstColumn="1" w:lastColumn="0" w:noHBand="0" w:noVBand="1"/>
      </w:tblPr>
      <w:tblGrid>
        <w:gridCol w:w="1696"/>
        <w:gridCol w:w="1843"/>
        <w:gridCol w:w="2410"/>
        <w:gridCol w:w="3969"/>
      </w:tblGrid>
      <w:tr w:rsidR="00260D81" w14:paraId="3FEDF168" w14:textId="77777777" w:rsidTr="00CA5871">
        <w:tc>
          <w:tcPr>
            <w:tcW w:w="1696" w:type="dxa"/>
          </w:tcPr>
          <w:p w14:paraId="29C204DD" w14:textId="77777777" w:rsidR="00260D81" w:rsidRPr="00260D81" w:rsidRDefault="00260D81" w:rsidP="00260D81">
            <w:pPr>
              <w:spacing w:line="240" w:lineRule="auto"/>
              <w:jc w:val="center"/>
              <w:rPr>
                <w:rFonts w:ascii="Times New Roman" w:hAnsi="Times New Roman" w:cs="Times New Roman"/>
                <w:b/>
                <w:color w:val="000000"/>
                <w:sz w:val="24"/>
                <w:szCs w:val="24"/>
                <w:lang w:val="kk-KZ"/>
              </w:rPr>
            </w:pPr>
            <w:r w:rsidRPr="00260D81">
              <w:rPr>
                <w:rFonts w:ascii="Times New Roman" w:hAnsi="Times New Roman" w:cs="Times New Roman"/>
                <w:b/>
                <w:color w:val="000000"/>
                <w:sz w:val="24"/>
                <w:szCs w:val="24"/>
                <w:lang w:val="kk-KZ"/>
              </w:rPr>
              <w:lastRenderedPageBreak/>
              <w:t xml:space="preserve">Код </w:t>
            </w:r>
            <w:proofErr w:type="spellStart"/>
            <w:r w:rsidRPr="00260D81">
              <w:rPr>
                <w:rFonts w:ascii="Times New Roman" w:hAnsi="Times New Roman" w:cs="Times New Roman"/>
                <w:b/>
                <w:color w:val="000000"/>
                <w:sz w:val="24"/>
                <w:szCs w:val="24"/>
                <w:lang w:val="kk-KZ"/>
              </w:rPr>
              <w:t>по</w:t>
            </w:r>
            <w:proofErr w:type="spellEnd"/>
            <w:r w:rsidRPr="00260D81">
              <w:rPr>
                <w:rFonts w:ascii="Times New Roman" w:hAnsi="Times New Roman" w:cs="Times New Roman"/>
                <w:b/>
                <w:color w:val="000000"/>
                <w:sz w:val="24"/>
                <w:szCs w:val="24"/>
                <w:lang w:val="kk-KZ"/>
              </w:rPr>
              <w:t xml:space="preserve"> НКЗ</w:t>
            </w:r>
          </w:p>
        </w:tc>
        <w:tc>
          <w:tcPr>
            <w:tcW w:w="1843" w:type="dxa"/>
          </w:tcPr>
          <w:p w14:paraId="134154F9" w14:textId="77777777" w:rsidR="00260D81" w:rsidRPr="000E771F" w:rsidRDefault="00260D81" w:rsidP="00260D81">
            <w:pPr>
              <w:spacing w:line="240" w:lineRule="auto"/>
              <w:jc w:val="center"/>
              <w:rPr>
                <w:rFonts w:ascii="Times New Roman" w:hAnsi="Times New Roman" w:cs="Times New Roman"/>
                <w:color w:val="000000"/>
                <w:sz w:val="24"/>
                <w:szCs w:val="24"/>
                <w:lang w:val="kk-KZ"/>
              </w:rPr>
            </w:pPr>
            <w:proofErr w:type="spellStart"/>
            <w:r>
              <w:rPr>
                <w:rFonts w:ascii="Times New Roman" w:hAnsi="Times New Roman" w:cs="Times New Roman"/>
                <w:b/>
                <w:bCs/>
                <w:sz w:val="24"/>
                <w:szCs w:val="24"/>
                <w:lang w:val="kk-KZ"/>
              </w:rPr>
              <w:t>Наименование</w:t>
            </w:r>
            <w:proofErr w:type="spellEnd"/>
            <w:r>
              <w:rPr>
                <w:rFonts w:ascii="Times New Roman" w:hAnsi="Times New Roman" w:cs="Times New Roman"/>
                <w:b/>
                <w:bCs/>
                <w:sz w:val="24"/>
                <w:szCs w:val="24"/>
                <w:lang w:val="kk-KZ"/>
              </w:rPr>
              <w:t xml:space="preserve"> п</w:t>
            </w:r>
            <w:proofErr w:type="spellStart"/>
            <w:r w:rsidRPr="001A329B">
              <w:rPr>
                <w:rFonts w:ascii="Times New Roman" w:hAnsi="Times New Roman" w:cs="Times New Roman"/>
                <w:b/>
                <w:bCs/>
                <w:sz w:val="24"/>
                <w:szCs w:val="24"/>
              </w:rPr>
              <w:t>рофесси</w:t>
            </w:r>
            <w:proofErr w:type="spellEnd"/>
            <w:r>
              <w:rPr>
                <w:rFonts w:ascii="Times New Roman" w:hAnsi="Times New Roman" w:cs="Times New Roman"/>
                <w:b/>
                <w:bCs/>
                <w:sz w:val="24"/>
                <w:szCs w:val="24"/>
                <w:lang w:val="kk-KZ"/>
              </w:rPr>
              <w:t>и НКЗ</w:t>
            </w:r>
          </w:p>
        </w:tc>
        <w:tc>
          <w:tcPr>
            <w:tcW w:w="2410" w:type="dxa"/>
          </w:tcPr>
          <w:p w14:paraId="4C65A142" w14:textId="77777777" w:rsidR="00260D81" w:rsidRDefault="00260D81" w:rsidP="00260D81">
            <w:pPr>
              <w:spacing w:line="240" w:lineRule="auto"/>
              <w:jc w:val="center"/>
              <w:rPr>
                <w:rFonts w:ascii="Times New Roman" w:hAnsi="Times New Roman" w:cs="Times New Roman"/>
                <w:color w:val="000000"/>
                <w:sz w:val="24"/>
                <w:szCs w:val="24"/>
              </w:rPr>
            </w:pPr>
            <w:r w:rsidRPr="001A329B">
              <w:rPr>
                <w:rFonts w:ascii="Times New Roman" w:hAnsi="Times New Roman" w:cs="Times New Roman"/>
                <w:b/>
                <w:bCs/>
                <w:sz w:val="24"/>
                <w:szCs w:val="24"/>
              </w:rPr>
              <w:t>Основной вид деятельности (по ОКЭД)</w:t>
            </w:r>
          </w:p>
        </w:tc>
        <w:tc>
          <w:tcPr>
            <w:tcW w:w="3969" w:type="dxa"/>
          </w:tcPr>
          <w:p w14:paraId="71E841C8" w14:textId="77777777" w:rsidR="00260D81" w:rsidRPr="000E771F" w:rsidRDefault="00260D81" w:rsidP="00260D81">
            <w:pPr>
              <w:spacing w:after="0" w:line="240" w:lineRule="auto"/>
              <w:jc w:val="center"/>
              <w:rPr>
                <w:rFonts w:ascii="Times New Roman" w:hAnsi="Times New Roman" w:cs="Times New Roman"/>
                <w:b/>
                <w:color w:val="000000"/>
                <w:sz w:val="24"/>
                <w:szCs w:val="24"/>
              </w:rPr>
            </w:pPr>
            <w:r w:rsidRPr="000E771F">
              <w:rPr>
                <w:rFonts w:ascii="Times New Roman" w:hAnsi="Times New Roman" w:cs="Times New Roman"/>
                <w:b/>
                <w:color w:val="000000"/>
                <w:sz w:val="24"/>
                <w:szCs w:val="24"/>
              </w:rPr>
              <w:t>Пути достижения</w:t>
            </w:r>
          </w:p>
          <w:p w14:paraId="76308991" w14:textId="77777777" w:rsidR="00260D81" w:rsidRPr="000E771F" w:rsidRDefault="00260D81" w:rsidP="00260D81">
            <w:pPr>
              <w:spacing w:after="0" w:line="240" w:lineRule="auto"/>
              <w:jc w:val="center"/>
              <w:rPr>
                <w:rFonts w:ascii="Times New Roman" w:hAnsi="Times New Roman" w:cs="Times New Roman"/>
                <w:b/>
                <w:color w:val="000000"/>
                <w:sz w:val="24"/>
                <w:szCs w:val="24"/>
              </w:rPr>
            </w:pPr>
            <w:r w:rsidRPr="000E771F">
              <w:rPr>
                <w:rFonts w:ascii="Times New Roman" w:hAnsi="Times New Roman" w:cs="Times New Roman"/>
                <w:b/>
                <w:color w:val="000000"/>
                <w:sz w:val="24"/>
                <w:szCs w:val="24"/>
              </w:rPr>
              <w:t>квалификации</w:t>
            </w:r>
          </w:p>
          <w:p w14:paraId="3F1A7FE1" w14:textId="77777777" w:rsidR="00260D81" w:rsidRPr="000E771F" w:rsidRDefault="00260D81" w:rsidP="00260D81">
            <w:pPr>
              <w:spacing w:after="0" w:line="240" w:lineRule="auto"/>
              <w:jc w:val="center"/>
              <w:rPr>
                <w:rFonts w:ascii="Times New Roman" w:hAnsi="Times New Roman" w:cs="Times New Roman"/>
                <w:b/>
                <w:color w:val="000000"/>
                <w:sz w:val="24"/>
                <w:szCs w:val="24"/>
              </w:rPr>
            </w:pPr>
            <w:r w:rsidRPr="000E771F">
              <w:rPr>
                <w:rFonts w:ascii="Times New Roman" w:hAnsi="Times New Roman" w:cs="Times New Roman"/>
                <w:b/>
                <w:color w:val="000000"/>
                <w:sz w:val="24"/>
                <w:szCs w:val="24"/>
              </w:rPr>
              <w:t>соответствующего</w:t>
            </w:r>
          </w:p>
          <w:p w14:paraId="76A8AC7B" w14:textId="77777777" w:rsidR="00260D81" w:rsidRDefault="00260D81" w:rsidP="00260D81">
            <w:pPr>
              <w:spacing w:after="0" w:line="240" w:lineRule="auto"/>
              <w:jc w:val="center"/>
              <w:rPr>
                <w:rFonts w:ascii="Times New Roman" w:hAnsi="Times New Roman" w:cs="Times New Roman"/>
                <w:color w:val="000000"/>
                <w:sz w:val="24"/>
                <w:szCs w:val="24"/>
              </w:rPr>
            </w:pPr>
            <w:r w:rsidRPr="000E771F">
              <w:rPr>
                <w:rFonts w:ascii="Times New Roman" w:hAnsi="Times New Roman" w:cs="Times New Roman"/>
                <w:b/>
                <w:color w:val="000000"/>
                <w:sz w:val="24"/>
                <w:szCs w:val="24"/>
              </w:rPr>
              <w:t>подуровня</w:t>
            </w:r>
            <w:r>
              <w:rPr>
                <w:rFonts w:ascii="Times New Roman" w:hAnsi="Times New Roman" w:cs="Times New Roman"/>
                <w:b/>
                <w:color w:val="000000"/>
                <w:sz w:val="24"/>
                <w:szCs w:val="24"/>
              </w:rPr>
              <w:t xml:space="preserve"> </w:t>
            </w:r>
            <w:r w:rsidR="00AA63A2" w:rsidRPr="002B4D12">
              <w:rPr>
                <w:rFonts w:ascii="Times New Roman" w:hAnsi="Times New Roman" w:cs="Times New Roman"/>
                <w:b/>
                <w:color w:val="000000"/>
                <w:sz w:val="24"/>
                <w:szCs w:val="24"/>
              </w:rPr>
              <w:t>(дипломы, сертификаты, свидетельства)</w:t>
            </w:r>
          </w:p>
        </w:tc>
      </w:tr>
      <w:tr w:rsidR="002F3A62" w14:paraId="57C5D2C7" w14:textId="77777777" w:rsidTr="00CA5871">
        <w:tc>
          <w:tcPr>
            <w:tcW w:w="1696" w:type="dxa"/>
          </w:tcPr>
          <w:p w14:paraId="08261588" w14:textId="77777777" w:rsidR="00FB5ACD" w:rsidRDefault="002F3A62" w:rsidP="002F3A62">
            <w:pPr>
              <w:spacing w:line="240" w:lineRule="auto"/>
              <w:jc w:val="center"/>
              <w:rPr>
                <w:rFonts w:ascii="Times New Roman" w:hAnsi="Times New Roman" w:cs="Times New Roman"/>
                <w:color w:val="000000"/>
                <w:sz w:val="24"/>
                <w:szCs w:val="24"/>
              </w:rPr>
            </w:pPr>
            <w:r w:rsidRPr="005B21B7">
              <w:rPr>
                <w:rFonts w:ascii="Times New Roman" w:hAnsi="Times New Roman" w:cs="Times New Roman"/>
                <w:color w:val="000000"/>
                <w:sz w:val="24"/>
                <w:szCs w:val="24"/>
              </w:rPr>
              <w:t>2413-1-00</w:t>
            </w:r>
            <w:r w:rsidR="00FB5ACD">
              <w:rPr>
                <w:rFonts w:ascii="Times New Roman" w:hAnsi="Times New Roman" w:cs="Times New Roman"/>
                <w:color w:val="000000"/>
                <w:sz w:val="24"/>
                <w:szCs w:val="24"/>
              </w:rPr>
              <w:t>4</w:t>
            </w:r>
          </w:p>
          <w:p w14:paraId="6F04E6C4" w14:textId="1CE12061" w:rsidR="002F3A62" w:rsidRPr="00FB5ACD" w:rsidRDefault="002F3A62" w:rsidP="002F3A62">
            <w:pPr>
              <w:spacing w:line="240" w:lineRule="auto"/>
              <w:jc w:val="center"/>
              <w:rPr>
                <w:rFonts w:ascii="Times New Roman" w:hAnsi="Times New Roman" w:cs="Times New Roman"/>
                <w:i/>
                <w:color w:val="000000"/>
                <w:highlight w:val="yellow"/>
              </w:rPr>
            </w:pPr>
            <w:r w:rsidRPr="005B21B7">
              <w:rPr>
                <w:rFonts w:ascii="Times New Roman" w:hAnsi="Times New Roman" w:cs="Times New Roman"/>
                <w:color w:val="000000"/>
                <w:sz w:val="24"/>
                <w:szCs w:val="24"/>
              </w:rPr>
              <w:t xml:space="preserve"> </w:t>
            </w:r>
            <w:r w:rsidR="00FB5ACD" w:rsidRPr="00FB5ACD">
              <w:rPr>
                <w:rFonts w:ascii="Times New Roman" w:hAnsi="Times New Roman" w:cs="Times New Roman"/>
                <w:i/>
                <w:color w:val="000000"/>
              </w:rPr>
              <w:t>(согласно проекту изменений в НКЗ №1)</w:t>
            </w:r>
          </w:p>
        </w:tc>
        <w:tc>
          <w:tcPr>
            <w:tcW w:w="1843" w:type="dxa"/>
          </w:tcPr>
          <w:p w14:paraId="2A15E205" w14:textId="77777777" w:rsidR="002F3A62" w:rsidRPr="006C567D" w:rsidRDefault="002F3A62" w:rsidP="002F3A62">
            <w:pPr>
              <w:spacing w:line="240" w:lineRule="auto"/>
              <w:rPr>
                <w:rFonts w:ascii="Times New Roman" w:hAnsi="Times New Roman" w:cs="Times New Roman"/>
                <w:color w:val="000000"/>
                <w:sz w:val="24"/>
              </w:rPr>
            </w:pPr>
            <w:r w:rsidRPr="005407F7">
              <w:rPr>
                <w:rFonts w:ascii="Times New Roman" w:hAnsi="Times New Roman" w:cs="Times New Roman"/>
                <w:sz w:val="24"/>
              </w:rPr>
              <w:t>Специалист в банковской сфере</w:t>
            </w:r>
          </w:p>
        </w:tc>
        <w:tc>
          <w:tcPr>
            <w:tcW w:w="2410" w:type="dxa"/>
          </w:tcPr>
          <w:p w14:paraId="248C9430" w14:textId="77777777" w:rsidR="002F3A62" w:rsidRPr="006C567D" w:rsidRDefault="002F3A62" w:rsidP="002F3A62">
            <w:pPr>
              <w:spacing w:after="0" w:line="240" w:lineRule="auto"/>
              <w:rPr>
                <w:rFonts w:ascii="Times New Roman" w:hAnsi="Times New Roman" w:cs="Times New Roman"/>
                <w:color w:val="000000"/>
                <w:sz w:val="24"/>
                <w:szCs w:val="24"/>
              </w:rPr>
            </w:pPr>
            <w:r w:rsidRPr="00ED141B">
              <w:rPr>
                <w:rFonts w:ascii="Times New Roman" w:hAnsi="Times New Roman" w:cs="Times New Roman"/>
                <w:color w:val="000000"/>
                <w:sz w:val="24"/>
                <w:szCs w:val="24"/>
              </w:rPr>
              <w:t xml:space="preserve">64.19 </w:t>
            </w:r>
            <w:r w:rsidRPr="006C567D">
              <w:rPr>
                <w:rFonts w:ascii="Times New Roman" w:hAnsi="Times New Roman" w:cs="Times New Roman"/>
                <w:color w:val="000000"/>
                <w:sz w:val="24"/>
                <w:szCs w:val="24"/>
              </w:rPr>
              <w:t xml:space="preserve">– </w:t>
            </w:r>
            <w:r w:rsidRPr="00ED141B">
              <w:rPr>
                <w:rFonts w:ascii="Times New Roman" w:hAnsi="Times New Roman" w:cs="Times New Roman"/>
                <w:color w:val="000000"/>
                <w:sz w:val="24"/>
                <w:szCs w:val="24"/>
              </w:rPr>
              <w:t>Прочее денежное посредничество</w:t>
            </w:r>
          </w:p>
        </w:tc>
        <w:tc>
          <w:tcPr>
            <w:tcW w:w="3969" w:type="dxa"/>
          </w:tcPr>
          <w:p w14:paraId="401DBC05" w14:textId="77777777" w:rsidR="002F3A62" w:rsidRDefault="002F3A62" w:rsidP="002F3A62">
            <w:pPr>
              <w:spacing w:after="0" w:line="240" w:lineRule="auto"/>
              <w:rPr>
                <w:rFonts w:ascii="Times New Roman" w:hAnsi="Times New Roman" w:cs="Times New Roman"/>
                <w:sz w:val="24"/>
                <w:szCs w:val="24"/>
              </w:rPr>
            </w:pPr>
            <w:r w:rsidRPr="004E71E3">
              <w:rPr>
                <w:rFonts w:ascii="Times New Roman" w:hAnsi="Times New Roman" w:cs="Times New Roman"/>
                <w:b/>
                <w:sz w:val="24"/>
                <w:szCs w:val="24"/>
              </w:rPr>
              <w:t>Главный специалист:</w:t>
            </w:r>
            <w:r>
              <w:rPr>
                <w:rFonts w:ascii="Times New Roman" w:hAnsi="Times New Roman" w:cs="Times New Roman"/>
                <w:b/>
                <w:sz w:val="24"/>
                <w:szCs w:val="24"/>
              </w:rPr>
              <w:t xml:space="preserve"> </w:t>
            </w:r>
          </w:p>
          <w:p w14:paraId="4FC2E9B3" w14:textId="77777777" w:rsidR="002F3A62" w:rsidRPr="00E11B46" w:rsidRDefault="002F3A62" w:rsidP="002F3A62">
            <w:pPr>
              <w:spacing w:after="0" w:line="240" w:lineRule="auto"/>
              <w:rPr>
                <w:rFonts w:ascii="Times New Roman" w:hAnsi="Times New Roman" w:cs="Times New Roman"/>
                <w:sz w:val="24"/>
                <w:szCs w:val="24"/>
              </w:rPr>
            </w:pPr>
            <w:r w:rsidRPr="00E11B46">
              <w:rPr>
                <w:rFonts w:ascii="Times New Roman" w:hAnsi="Times New Roman" w:cs="Times New Roman"/>
                <w:sz w:val="24"/>
                <w:szCs w:val="24"/>
              </w:rPr>
              <w:t>Высшее образование по соответствующему направлению подготовки кадров, стаж работы в финансовой организации не менее 2 лет.</w:t>
            </w:r>
          </w:p>
          <w:p w14:paraId="038C68B9" w14:textId="77777777" w:rsidR="002F3A62" w:rsidRPr="00E11B46" w:rsidRDefault="002F3A62" w:rsidP="002F3A62">
            <w:pPr>
              <w:spacing w:after="0" w:line="240" w:lineRule="auto"/>
              <w:rPr>
                <w:rFonts w:ascii="Times New Roman" w:hAnsi="Times New Roman" w:cs="Times New Roman"/>
                <w:sz w:val="24"/>
                <w:szCs w:val="24"/>
              </w:rPr>
            </w:pPr>
            <w:r w:rsidRPr="00E11B46">
              <w:rPr>
                <w:rFonts w:ascii="Times New Roman" w:hAnsi="Times New Roman" w:cs="Times New Roman"/>
                <w:b/>
                <w:color w:val="000000"/>
                <w:sz w:val="24"/>
                <w:szCs w:val="24"/>
              </w:rPr>
              <w:t>Ведущий специалист:</w:t>
            </w:r>
            <w:r w:rsidRPr="00E11B46">
              <w:rPr>
                <w:rFonts w:ascii="Times New Roman" w:hAnsi="Times New Roman" w:cs="Times New Roman"/>
                <w:sz w:val="24"/>
                <w:szCs w:val="24"/>
              </w:rPr>
              <w:t xml:space="preserve"> </w:t>
            </w:r>
          </w:p>
          <w:p w14:paraId="3C9A3BE0" w14:textId="77777777" w:rsidR="002F3A62" w:rsidRPr="00E11B46" w:rsidRDefault="002F3A62" w:rsidP="002F3A62">
            <w:pPr>
              <w:spacing w:after="0" w:line="240" w:lineRule="auto"/>
              <w:rPr>
                <w:rFonts w:ascii="Times New Roman" w:hAnsi="Times New Roman" w:cs="Times New Roman"/>
                <w:sz w:val="24"/>
                <w:szCs w:val="24"/>
              </w:rPr>
            </w:pPr>
            <w:r w:rsidRPr="00E11B46">
              <w:rPr>
                <w:rFonts w:ascii="Times New Roman" w:hAnsi="Times New Roman" w:cs="Times New Roman"/>
                <w:sz w:val="24"/>
                <w:szCs w:val="24"/>
              </w:rPr>
              <w:t>Высшее образование по соответствующему направлению подготовки кадров стаж работы в финансовых организациях от 1 года.</w:t>
            </w:r>
          </w:p>
          <w:p w14:paraId="03F7E2D6" w14:textId="77777777" w:rsidR="002F3A62" w:rsidRPr="004E71E3" w:rsidRDefault="002F3A62" w:rsidP="002F3A62">
            <w:pPr>
              <w:spacing w:after="0" w:line="240" w:lineRule="auto"/>
              <w:rPr>
                <w:rFonts w:ascii="Times New Roman" w:hAnsi="Times New Roman" w:cs="Times New Roman"/>
                <w:b/>
                <w:sz w:val="24"/>
                <w:szCs w:val="24"/>
              </w:rPr>
            </w:pPr>
            <w:r w:rsidRPr="00910654">
              <w:rPr>
                <w:rFonts w:ascii="Times New Roman" w:hAnsi="Times New Roman" w:cs="Times New Roman"/>
                <w:b/>
                <w:sz w:val="24"/>
                <w:szCs w:val="24"/>
              </w:rPr>
              <w:t xml:space="preserve">Специалист </w:t>
            </w:r>
            <w:r w:rsidRPr="005F77CB">
              <w:rPr>
                <w:rFonts w:ascii="Times New Roman" w:hAnsi="Times New Roman" w:cs="Times New Roman"/>
                <w:b/>
                <w:sz w:val="24"/>
                <w:szCs w:val="24"/>
              </w:rPr>
              <w:t>в банковской сфере</w:t>
            </w:r>
            <w:r w:rsidRPr="00910654">
              <w:rPr>
                <w:rFonts w:ascii="Times New Roman" w:hAnsi="Times New Roman" w:cs="Times New Roman"/>
                <w:b/>
                <w:sz w:val="24"/>
                <w:szCs w:val="24"/>
              </w:rPr>
              <w:t>:</w:t>
            </w:r>
            <w:r>
              <w:rPr>
                <w:rFonts w:ascii="Times New Roman" w:hAnsi="Times New Roman" w:cs="Times New Roman"/>
                <w:sz w:val="24"/>
                <w:szCs w:val="24"/>
              </w:rPr>
              <w:t xml:space="preserve"> </w:t>
            </w:r>
            <w:r w:rsidRPr="001A329B">
              <w:rPr>
                <w:rFonts w:ascii="Times New Roman" w:hAnsi="Times New Roman" w:cs="Times New Roman"/>
                <w:sz w:val="24"/>
                <w:szCs w:val="24"/>
              </w:rPr>
              <w:t>Высшее</w:t>
            </w:r>
            <w:r>
              <w:rPr>
                <w:rFonts w:ascii="Times New Roman" w:hAnsi="Times New Roman" w:cs="Times New Roman"/>
                <w:sz w:val="24"/>
                <w:szCs w:val="24"/>
              </w:rPr>
              <w:t xml:space="preserve"> образование</w:t>
            </w:r>
            <w:r w:rsidRPr="001A329B">
              <w:rPr>
                <w:rFonts w:ascii="Times New Roman" w:hAnsi="Times New Roman" w:cs="Times New Roman"/>
                <w:sz w:val="24"/>
                <w:szCs w:val="24"/>
              </w:rPr>
              <w:t xml:space="preserve"> по </w:t>
            </w:r>
            <w:r>
              <w:rPr>
                <w:rFonts w:ascii="Times New Roman" w:hAnsi="Times New Roman" w:cs="Times New Roman"/>
                <w:sz w:val="24"/>
                <w:szCs w:val="24"/>
              </w:rPr>
              <w:t>соответствующему направлению подготовки кадров без предъявления требований к стажу работы.</w:t>
            </w:r>
          </w:p>
        </w:tc>
      </w:tr>
      <w:tr w:rsidR="002F3A62" w14:paraId="6AB5B4FE" w14:textId="77777777" w:rsidTr="002A7DCD">
        <w:trPr>
          <w:trHeight w:val="4805"/>
        </w:trPr>
        <w:tc>
          <w:tcPr>
            <w:tcW w:w="1696" w:type="dxa"/>
          </w:tcPr>
          <w:p w14:paraId="5B340E7B" w14:textId="45423182" w:rsidR="002F3A62" w:rsidRDefault="002F3A62" w:rsidP="002F3A62">
            <w:pPr>
              <w:spacing w:line="240" w:lineRule="auto"/>
              <w:jc w:val="center"/>
              <w:rPr>
                <w:rFonts w:ascii="Times New Roman" w:hAnsi="Times New Roman" w:cs="Times New Roman"/>
                <w:color w:val="000000"/>
                <w:sz w:val="24"/>
                <w:szCs w:val="24"/>
              </w:rPr>
            </w:pPr>
            <w:r w:rsidRPr="0040655E">
              <w:rPr>
                <w:rFonts w:ascii="Times New Roman" w:hAnsi="Times New Roman" w:cs="Times New Roman"/>
                <w:color w:val="000000"/>
                <w:sz w:val="24"/>
                <w:szCs w:val="24"/>
              </w:rPr>
              <w:t>2413-1-00</w:t>
            </w:r>
            <w:r w:rsidR="00FB5ACD">
              <w:rPr>
                <w:rFonts w:ascii="Times New Roman" w:hAnsi="Times New Roman" w:cs="Times New Roman"/>
                <w:color w:val="000000"/>
                <w:sz w:val="24"/>
                <w:szCs w:val="24"/>
              </w:rPr>
              <w:t>5</w:t>
            </w:r>
            <w:r w:rsidRPr="0040655E">
              <w:rPr>
                <w:rFonts w:ascii="Times New Roman" w:hAnsi="Times New Roman" w:cs="Times New Roman"/>
                <w:color w:val="000000"/>
                <w:sz w:val="24"/>
                <w:szCs w:val="24"/>
              </w:rPr>
              <w:t xml:space="preserve"> </w:t>
            </w:r>
            <w:r w:rsidRPr="00EF2816">
              <w:rPr>
                <w:rFonts w:ascii="Times New Roman" w:hAnsi="Times New Roman" w:cs="Times New Roman"/>
                <w:color w:val="000000"/>
                <w:szCs w:val="24"/>
              </w:rPr>
              <w:t>(</w:t>
            </w:r>
            <w:r w:rsidRPr="00EF2816">
              <w:rPr>
                <w:rFonts w:ascii="Times New Roman" w:hAnsi="Times New Roman" w:cs="Times New Roman"/>
                <w:i/>
                <w:color w:val="000000"/>
                <w:szCs w:val="24"/>
              </w:rPr>
              <w:t>согласно проекту изменений в НКЗ №1</w:t>
            </w:r>
            <w:r w:rsidRPr="00EF2816">
              <w:rPr>
                <w:rFonts w:ascii="Times New Roman" w:hAnsi="Times New Roman" w:cs="Times New Roman"/>
                <w:i/>
                <w:color w:val="000000"/>
                <w:sz w:val="20"/>
                <w:szCs w:val="24"/>
              </w:rPr>
              <w:t>)</w:t>
            </w:r>
          </w:p>
        </w:tc>
        <w:tc>
          <w:tcPr>
            <w:tcW w:w="1843" w:type="dxa"/>
          </w:tcPr>
          <w:p w14:paraId="771C7DFD" w14:textId="77777777" w:rsidR="002F3A62" w:rsidRPr="006C567D" w:rsidRDefault="002F3A62" w:rsidP="002F3A62">
            <w:pPr>
              <w:spacing w:line="240" w:lineRule="auto"/>
              <w:rPr>
                <w:rFonts w:ascii="Times New Roman" w:hAnsi="Times New Roman" w:cs="Times New Roman"/>
                <w:color w:val="000000"/>
                <w:sz w:val="24"/>
              </w:rPr>
            </w:pPr>
            <w:r w:rsidRPr="006C567D">
              <w:rPr>
                <w:rFonts w:ascii="Times New Roman" w:hAnsi="Times New Roman" w:cs="Times New Roman"/>
                <w:color w:val="000000"/>
                <w:sz w:val="24"/>
              </w:rPr>
              <w:t>Специалист рынка капитала</w:t>
            </w:r>
          </w:p>
          <w:p w14:paraId="1B1A560A" w14:textId="77777777" w:rsidR="002F3A62" w:rsidRDefault="002F3A62" w:rsidP="002F3A62">
            <w:pPr>
              <w:spacing w:line="240" w:lineRule="auto"/>
              <w:jc w:val="center"/>
              <w:rPr>
                <w:rFonts w:ascii="Times New Roman" w:hAnsi="Times New Roman" w:cs="Times New Roman"/>
                <w:color w:val="000000"/>
                <w:sz w:val="24"/>
                <w:szCs w:val="24"/>
              </w:rPr>
            </w:pPr>
          </w:p>
        </w:tc>
        <w:tc>
          <w:tcPr>
            <w:tcW w:w="2410" w:type="dxa"/>
          </w:tcPr>
          <w:p w14:paraId="5C636C50" w14:textId="77777777" w:rsidR="002F3A62" w:rsidRDefault="002F3A62" w:rsidP="002F3A62">
            <w:pPr>
              <w:spacing w:line="240" w:lineRule="auto"/>
              <w:rPr>
                <w:rFonts w:ascii="Times New Roman" w:hAnsi="Times New Roman" w:cs="Times New Roman"/>
                <w:color w:val="000000"/>
                <w:sz w:val="24"/>
                <w:szCs w:val="24"/>
              </w:rPr>
            </w:pPr>
            <w:r w:rsidRPr="006C567D">
              <w:rPr>
                <w:rFonts w:ascii="Times New Roman" w:hAnsi="Times New Roman" w:cs="Times New Roman"/>
                <w:color w:val="000000"/>
                <w:sz w:val="24"/>
                <w:szCs w:val="24"/>
              </w:rPr>
              <w:t>66.12 – Деятельность по брокерским операциям с ценными бумагами и товарами</w:t>
            </w:r>
          </w:p>
          <w:p w14:paraId="6D3F191E" w14:textId="77777777" w:rsidR="002F3A62" w:rsidRDefault="002F3A62" w:rsidP="002F3A62">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C567D">
              <w:rPr>
                <w:rFonts w:ascii="Times New Roman" w:hAnsi="Times New Roman" w:cs="Times New Roman"/>
                <w:color w:val="000000"/>
                <w:sz w:val="24"/>
                <w:szCs w:val="24"/>
              </w:rPr>
              <w:t>66.19 – Прочая вспомогательная деятельность в сфере финансовых услуг</w:t>
            </w:r>
          </w:p>
        </w:tc>
        <w:tc>
          <w:tcPr>
            <w:tcW w:w="3969" w:type="dxa"/>
          </w:tcPr>
          <w:p w14:paraId="28B38EDC" w14:textId="77777777" w:rsidR="002F3A62" w:rsidRDefault="002F3A62" w:rsidP="002F3A62">
            <w:pPr>
              <w:spacing w:after="0" w:line="240" w:lineRule="auto"/>
              <w:rPr>
                <w:rFonts w:ascii="Times New Roman" w:hAnsi="Times New Roman" w:cs="Times New Roman"/>
                <w:sz w:val="24"/>
                <w:szCs w:val="24"/>
              </w:rPr>
            </w:pPr>
            <w:r w:rsidRPr="004E71E3">
              <w:rPr>
                <w:rFonts w:ascii="Times New Roman" w:hAnsi="Times New Roman" w:cs="Times New Roman"/>
                <w:b/>
                <w:sz w:val="24"/>
                <w:szCs w:val="24"/>
              </w:rPr>
              <w:t>Главный специалист:</w:t>
            </w:r>
            <w:r>
              <w:rPr>
                <w:rFonts w:ascii="Times New Roman" w:hAnsi="Times New Roman" w:cs="Times New Roman"/>
                <w:b/>
                <w:sz w:val="24"/>
                <w:szCs w:val="24"/>
              </w:rPr>
              <w:t xml:space="preserve"> </w:t>
            </w:r>
          </w:p>
          <w:p w14:paraId="0B7C4440" w14:textId="77777777" w:rsidR="002F3A62" w:rsidRPr="00E11B46" w:rsidRDefault="002F3A62" w:rsidP="002F3A62">
            <w:pPr>
              <w:spacing w:after="0" w:line="240" w:lineRule="auto"/>
              <w:rPr>
                <w:rFonts w:ascii="Times New Roman" w:hAnsi="Times New Roman" w:cs="Times New Roman"/>
                <w:sz w:val="24"/>
                <w:szCs w:val="24"/>
              </w:rPr>
            </w:pPr>
            <w:r w:rsidRPr="00E11B46">
              <w:rPr>
                <w:rFonts w:ascii="Times New Roman" w:hAnsi="Times New Roman" w:cs="Times New Roman"/>
                <w:sz w:val="24"/>
                <w:szCs w:val="24"/>
              </w:rPr>
              <w:t>Высшее образование по соответствующему направлению подготовки кадров, стаж работы в финансовой организации не менее 2 лет.</w:t>
            </w:r>
          </w:p>
          <w:p w14:paraId="3952F2D0" w14:textId="77777777" w:rsidR="002F3A62" w:rsidRPr="00E11B46" w:rsidRDefault="002F3A62" w:rsidP="002F3A62">
            <w:pPr>
              <w:spacing w:after="0" w:line="240" w:lineRule="auto"/>
              <w:rPr>
                <w:rFonts w:ascii="Times New Roman" w:hAnsi="Times New Roman" w:cs="Times New Roman"/>
                <w:sz w:val="24"/>
                <w:szCs w:val="24"/>
              </w:rPr>
            </w:pPr>
            <w:r w:rsidRPr="00E11B46">
              <w:rPr>
                <w:rFonts w:ascii="Times New Roman" w:hAnsi="Times New Roman" w:cs="Times New Roman"/>
                <w:b/>
                <w:color w:val="000000"/>
                <w:sz w:val="24"/>
                <w:szCs w:val="24"/>
              </w:rPr>
              <w:t>Ведущий специалист:</w:t>
            </w:r>
            <w:r w:rsidRPr="00E11B46">
              <w:rPr>
                <w:rFonts w:ascii="Times New Roman" w:hAnsi="Times New Roman" w:cs="Times New Roman"/>
                <w:sz w:val="24"/>
                <w:szCs w:val="24"/>
              </w:rPr>
              <w:t xml:space="preserve"> </w:t>
            </w:r>
          </w:p>
          <w:p w14:paraId="3E39EBCE" w14:textId="77777777" w:rsidR="002F3A62" w:rsidRPr="00E11B46" w:rsidRDefault="002F3A62" w:rsidP="002F3A62">
            <w:pPr>
              <w:spacing w:after="0" w:line="240" w:lineRule="auto"/>
              <w:rPr>
                <w:rFonts w:ascii="Times New Roman" w:hAnsi="Times New Roman" w:cs="Times New Roman"/>
                <w:sz w:val="24"/>
                <w:szCs w:val="24"/>
              </w:rPr>
            </w:pPr>
            <w:r w:rsidRPr="00E11B46">
              <w:rPr>
                <w:rFonts w:ascii="Times New Roman" w:hAnsi="Times New Roman" w:cs="Times New Roman"/>
                <w:sz w:val="24"/>
                <w:szCs w:val="24"/>
              </w:rPr>
              <w:t>Высшее образование по соответствующему направлению подготовки кадров стаж работы в финансовых организациях от 1 года.</w:t>
            </w:r>
          </w:p>
          <w:p w14:paraId="4F181A4C" w14:textId="77777777" w:rsidR="002F3A62" w:rsidRPr="002A7DCD" w:rsidRDefault="002F3A62" w:rsidP="002F3A62">
            <w:pPr>
              <w:spacing w:after="0" w:line="240" w:lineRule="auto"/>
              <w:rPr>
                <w:rFonts w:ascii="Times New Roman" w:hAnsi="Times New Roman" w:cs="Times New Roman"/>
                <w:sz w:val="24"/>
                <w:szCs w:val="24"/>
                <w:highlight w:val="yellow"/>
              </w:rPr>
            </w:pPr>
            <w:r w:rsidRPr="00910654">
              <w:rPr>
                <w:rFonts w:ascii="Times New Roman" w:hAnsi="Times New Roman" w:cs="Times New Roman"/>
                <w:b/>
                <w:sz w:val="24"/>
                <w:szCs w:val="24"/>
              </w:rPr>
              <w:t>Специалист рынка капитала:</w:t>
            </w:r>
            <w:r>
              <w:rPr>
                <w:rFonts w:ascii="Times New Roman" w:hAnsi="Times New Roman" w:cs="Times New Roman"/>
                <w:sz w:val="24"/>
                <w:szCs w:val="24"/>
              </w:rPr>
              <w:t xml:space="preserve"> </w:t>
            </w:r>
            <w:r w:rsidRPr="001A329B">
              <w:rPr>
                <w:rFonts w:ascii="Times New Roman" w:hAnsi="Times New Roman" w:cs="Times New Roman"/>
                <w:sz w:val="24"/>
                <w:szCs w:val="24"/>
              </w:rPr>
              <w:t>Высшее</w:t>
            </w:r>
            <w:r>
              <w:rPr>
                <w:rFonts w:ascii="Times New Roman" w:hAnsi="Times New Roman" w:cs="Times New Roman"/>
                <w:sz w:val="24"/>
                <w:szCs w:val="24"/>
              </w:rPr>
              <w:t xml:space="preserve"> образование</w:t>
            </w:r>
            <w:r w:rsidRPr="001A329B">
              <w:rPr>
                <w:rFonts w:ascii="Times New Roman" w:hAnsi="Times New Roman" w:cs="Times New Roman"/>
                <w:sz w:val="24"/>
                <w:szCs w:val="24"/>
              </w:rPr>
              <w:t xml:space="preserve"> по </w:t>
            </w:r>
            <w:r>
              <w:rPr>
                <w:rFonts w:ascii="Times New Roman" w:hAnsi="Times New Roman" w:cs="Times New Roman"/>
                <w:sz w:val="24"/>
                <w:szCs w:val="24"/>
              </w:rPr>
              <w:t>соответствующему направлению подготовки кадров без предъявления требований к стажу работы.</w:t>
            </w:r>
            <w:r>
              <w:t xml:space="preserve"> </w:t>
            </w:r>
          </w:p>
        </w:tc>
      </w:tr>
      <w:tr w:rsidR="002F3A62" w14:paraId="501E8BAA" w14:textId="77777777" w:rsidTr="00CA5871">
        <w:tc>
          <w:tcPr>
            <w:tcW w:w="1696" w:type="dxa"/>
          </w:tcPr>
          <w:p w14:paraId="14DD25E9" w14:textId="3671A3C7" w:rsidR="002F3A62" w:rsidRPr="0040655E" w:rsidRDefault="00561935" w:rsidP="002F3A62">
            <w:pPr>
              <w:spacing w:line="240" w:lineRule="auto"/>
              <w:jc w:val="center"/>
              <w:rPr>
                <w:rFonts w:ascii="Times New Roman" w:hAnsi="Times New Roman" w:cs="Times New Roman"/>
                <w:color w:val="000000"/>
                <w:sz w:val="24"/>
                <w:szCs w:val="24"/>
              </w:rPr>
            </w:pPr>
            <w:r w:rsidRPr="00561935">
              <w:rPr>
                <w:rFonts w:ascii="Times New Roman" w:hAnsi="Times New Roman" w:cs="Times New Roman"/>
                <w:color w:val="000000"/>
                <w:sz w:val="24"/>
                <w:szCs w:val="24"/>
              </w:rPr>
              <w:t>2120-2-001</w:t>
            </w:r>
            <w:r w:rsidR="00F62CD7">
              <w:rPr>
                <w:rFonts w:ascii="Times New Roman" w:hAnsi="Times New Roman" w:cs="Times New Roman"/>
                <w:color w:val="000000"/>
                <w:sz w:val="24"/>
                <w:szCs w:val="24"/>
              </w:rPr>
              <w:t xml:space="preserve"> </w:t>
            </w:r>
          </w:p>
        </w:tc>
        <w:tc>
          <w:tcPr>
            <w:tcW w:w="1843" w:type="dxa"/>
          </w:tcPr>
          <w:p w14:paraId="03040B3A" w14:textId="77777777" w:rsidR="002F3A62" w:rsidRPr="00E11B46" w:rsidRDefault="002F3A62" w:rsidP="002F3A62">
            <w:pPr>
              <w:spacing w:line="240" w:lineRule="auto"/>
              <w:rPr>
                <w:rFonts w:ascii="Times New Roman" w:hAnsi="Times New Roman" w:cs="Times New Roman"/>
                <w:color w:val="FF0000"/>
                <w:sz w:val="24"/>
              </w:rPr>
            </w:pPr>
            <w:r w:rsidRPr="00660002">
              <w:rPr>
                <w:rFonts w:ascii="Times New Roman" w:hAnsi="Times New Roman" w:cs="Times New Roman"/>
                <w:bCs/>
                <w:sz w:val="24"/>
                <w:szCs w:val="24"/>
                <w:lang w:val="kk-KZ"/>
              </w:rPr>
              <w:t>Актуарий</w:t>
            </w:r>
          </w:p>
        </w:tc>
        <w:tc>
          <w:tcPr>
            <w:tcW w:w="2410" w:type="dxa"/>
          </w:tcPr>
          <w:p w14:paraId="2A2FA6B2" w14:textId="77777777" w:rsidR="00561935" w:rsidRPr="00561935" w:rsidRDefault="00561935" w:rsidP="00561935">
            <w:pPr>
              <w:spacing w:line="240" w:lineRule="auto"/>
              <w:rPr>
                <w:rFonts w:ascii="Times New Roman" w:hAnsi="Times New Roman" w:cs="Times New Roman"/>
                <w:color w:val="000000"/>
                <w:sz w:val="24"/>
                <w:szCs w:val="24"/>
              </w:rPr>
            </w:pPr>
            <w:r w:rsidRPr="00561935">
              <w:rPr>
                <w:rFonts w:ascii="Times New Roman" w:hAnsi="Times New Roman" w:cs="Times New Roman"/>
                <w:color w:val="000000"/>
                <w:sz w:val="24"/>
                <w:szCs w:val="24"/>
              </w:rPr>
              <w:t>66.21</w:t>
            </w:r>
          </w:p>
          <w:p w14:paraId="011AD0B0" w14:textId="77777777" w:rsidR="00561935" w:rsidRPr="00561935" w:rsidRDefault="00561935" w:rsidP="00561935">
            <w:pPr>
              <w:spacing w:line="240" w:lineRule="auto"/>
              <w:rPr>
                <w:rFonts w:ascii="Times New Roman" w:hAnsi="Times New Roman" w:cs="Times New Roman"/>
                <w:color w:val="000000"/>
                <w:sz w:val="24"/>
                <w:szCs w:val="24"/>
              </w:rPr>
            </w:pPr>
            <w:r w:rsidRPr="00561935">
              <w:rPr>
                <w:rFonts w:ascii="Times New Roman" w:hAnsi="Times New Roman" w:cs="Times New Roman"/>
                <w:color w:val="000000"/>
                <w:sz w:val="24"/>
                <w:szCs w:val="24"/>
              </w:rPr>
              <w:t>Оценка страховых рисков и убытков</w:t>
            </w:r>
          </w:p>
          <w:p w14:paraId="1C008ABD" w14:textId="77777777" w:rsidR="00561935" w:rsidRPr="00561935" w:rsidRDefault="00561935" w:rsidP="00561935">
            <w:pPr>
              <w:spacing w:line="240" w:lineRule="auto"/>
              <w:rPr>
                <w:rFonts w:ascii="Times New Roman" w:hAnsi="Times New Roman" w:cs="Times New Roman"/>
                <w:color w:val="000000"/>
                <w:sz w:val="24"/>
                <w:szCs w:val="24"/>
              </w:rPr>
            </w:pPr>
            <w:r w:rsidRPr="00561935">
              <w:rPr>
                <w:rFonts w:ascii="Times New Roman" w:hAnsi="Times New Roman" w:cs="Times New Roman"/>
                <w:color w:val="000000"/>
                <w:sz w:val="24"/>
                <w:szCs w:val="24"/>
              </w:rPr>
              <w:t>66.22 Деятельность страховых агентов и брокеров</w:t>
            </w:r>
          </w:p>
          <w:p w14:paraId="5BD73B51" w14:textId="77777777" w:rsidR="00561935" w:rsidRPr="00561935" w:rsidRDefault="00561935" w:rsidP="00561935">
            <w:pPr>
              <w:spacing w:line="240" w:lineRule="auto"/>
              <w:rPr>
                <w:rFonts w:ascii="Times New Roman" w:hAnsi="Times New Roman" w:cs="Times New Roman"/>
                <w:color w:val="000000"/>
                <w:sz w:val="24"/>
                <w:szCs w:val="24"/>
              </w:rPr>
            </w:pPr>
            <w:r w:rsidRPr="00561935">
              <w:rPr>
                <w:rFonts w:ascii="Times New Roman" w:hAnsi="Times New Roman" w:cs="Times New Roman"/>
                <w:color w:val="000000"/>
                <w:sz w:val="24"/>
                <w:szCs w:val="24"/>
              </w:rPr>
              <w:t xml:space="preserve">66.29 </w:t>
            </w:r>
          </w:p>
          <w:p w14:paraId="6B0B7747" w14:textId="77777777" w:rsidR="00561935" w:rsidRPr="00561935" w:rsidRDefault="00561935" w:rsidP="00561935">
            <w:pPr>
              <w:spacing w:line="240" w:lineRule="auto"/>
              <w:rPr>
                <w:rFonts w:ascii="Times New Roman" w:hAnsi="Times New Roman" w:cs="Times New Roman"/>
                <w:color w:val="000000"/>
                <w:sz w:val="24"/>
                <w:szCs w:val="24"/>
              </w:rPr>
            </w:pPr>
            <w:r w:rsidRPr="00561935">
              <w:rPr>
                <w:rFonts w:ascii="Times New Roman" w:hAnsi="Times New Roman" w:cs="Times New Roman"/>
                <w:color w:val="000000"/>
                <w:sz w:val="24"/>
                <w:szCs w:val="24"/>
              </w:rPr>
              <w:t xml:space="preserve">Прочая вспомогательная </w:t>
            </w:r>
            <w:r w:rsidRPr="00561935">
              <w:rPr>
                <w:rFonts w:ascii="Times New Roman" w:hAnsi="Times New Roman" w:cs="Times New Roman"/>
                <w:color w:val="000000"/>
                <w:sz w:val="24"/>
                <w:szCs w:val="24"/>
              </w:rPr>
              <w:lastRenderedPageBreak/>
              <w:t xml:space="preserve">деятельность по страхованию и пенсионному </w:t>
            </w:r>
          </w:p>
          <w:p w14:paraId="4D2F70A8" w14:textId="31EBCB5E" w:rsidR="002F3A62" w:rsidRPr="006C567D" w:rsidRDefault="00561935" w:rsidP="00561935">
            <w:pPr>
              <w:spacing w:line="240" w:lineRule="auto"/>
              <w:rPr>
                <w:rFonts w:ascii="Times New Roman" w:hAnsi="Times New Roman" w:cs="Times New Roman"/>
                <w:color w:val="000000"/>
                <w:sz w:val="24"/>
                <w:szCs w:val="24"/>
              </w:rPr>
            </w:pPr>
            <w:r w:rsidRPr="00561935">
              <w:rPr>
                <w:rFonts w:ascii="Times New Roman" w:hAnsi="Times New Roman" w:cs="Times New Roman"/>
                <w:color w:val="000000"/>
                <w:sz w:val="24"/>
                <w:szCs w:val="24"/>
              </w:rPr>
              <w:t>обеспечения</w:t>
            </w:r>
          </w:p>
        </w:tc>
        <w:tc>
          <w:tcPr>
            <w:tcW w:w="3969" w:type="dxa"/>
          </w:tcPr>
          <w:p w14:paraId="70C4834A" w14:textId="77777777" w:rsidR="002F3A62" w:rsidRDefault="00561935" w:rsidP="002F3A62">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Актуарий</w:t>
            </w:r>
          </w:p>
          <w:p w14:paraId="1B62E226" w14:textId="77777777" w:rsidR="0002473C" w:rsidRPr="0002473C" w:rsidRDefault="0002473C" w:rsidP="0002473C">
            <w:pPr>
              <w:spacing w:after="0" w:line="240" w:lineRule="auto"/>
              <w:rPr>
                <w:rFonts w:ascii="Times New Roman" w:hAnsi="Times New Roman" w:cs="Times New Roman"/>
                <w:sz w:val="24"/>
                <w:szCs w:val="24"/>
              </w:rPr>
            </w:pPr>
            <w:r w:rsidRPr="0002473C">
              <w:rPr>
                <w:rFonts w:ascii="Times New Roman" w:hAnsi="Times New Roman" w:cs="Times New Roman"/>
                <w:sz w:val="24"/>
                <w:szCs w:val="24"/>
              </w:rPr>
              <w:t>Послевузовское</w:t>
            </w:r>
          </w:p>
          <w:p w14:paraId="3B8A9C5A" w14:textId="77777777" w:rsidR="0002473C" w:rsidRPr="0002473C" w:rsidRDefault="0002473C" w:rsidP="0002473C">
            <w:pPr>
              <w:spacing w:after="0" w:line="240" w:lineRule="auto"/>
              <w:rPr>
                <w:rFonts w:ascii="Times New Roman" w:hAnsi="Times New Roman" w:cs="Times New Roman"/>
                <w:sz w:val="24"/>
                <w:szCs w:val="24"/>
              </w:rPr>
            </w:pPr>
            <w:r w:rsidRPr="0002473C">
              <w:rPr>
                <w:rFonts w:ascii="Times New Roman" w:hAnsi="Times New Roman" w:cs="Times New Roman"/>
                <w:sz w:val="24"/>
                <w:szCs w:val="24"/>
              </w:rPr>
              <w:t>образование (магистратура,</w:t>
            </w:r>
          </w:p>
          <w:p w14:paraId="4F9D0CA6" w14:textId="77777777" w:rsidR="0002473C" w:rsidRPr="0002473C" w:rsidRDefault="0002473C" w:rsidP="0002473C">
            <w:pPr>
              <w:spacing w:after="0" w:line="240" w:lineRule="auto"/>
              <w:rPr>
                <w:rFonts w:ascii="Times New Roman" w:hAnsi="Times New Roman" w:cs="Times New Roman"/>
                <w:sz w:val="24"/>
                <w:szCs w:val="24"/>
              </w:rPr>
            </w:pPr>
            <w:r w:rsidRPr="0002473C">
              <w:rPr>
                <w:rFonts w:ascii="Times New Roman" w:hAnsi="Times New Roman" w:cs="Times New Roman"/>
                <w:sz w:val="24"/>
                <w:szCs w:val="24"/>
              </w:rPr>
              <w:t xml:space="preserve">резидентура) (математика, статистика, финансы), Минимальную обязательную программу обучения актуариев или международную сертификацию (Постановление Правления Национального Банка Республики Казахстан от 27 августа </w:t>
            </w:r>
          </w:p>
          <w:p w14:paraId="56FB21FB" w14:textId="77777777" w:rsidR="0002473C" w:rsidRPr="0002473C" w:rsidRDefault="0002473C" w:rsidP="0002473C">
            <w:pPr>
              <w:spacing w:after="0" w:line="240" w:lineRule="auto"/>
              <w:rPr>
                <w:rFonts w:ascii="Times New Roman" w:hAnsi="Times New Roman" w:cs="Times New Roman"/>
                <w:sz w:val="24"/>
                <w:szCs w:val="24"/>
              </w:rPr>
            </w:pPr>
            <w:r w:rsidRPr="0002473C">
              <w:rPr>
                <w:rFonts w:ascii="Times New Roman" w:hAnsi="Times New Roman" w:cs="Times New Roman"/>
                <w:sz w:val="24"/>
                <w:szCs w:val="24"/>
              </w:rPr>
              <w:lastRenderedPageBreak/>
              <w:t xml:space="preserve">2018 года № 191), государственная лицензия на осуществление актуарной деятельности, </w:t>
            </w:r>
          </w:p>
          <w:p w14:paraId="7B5386AD" w14:textId="77777777" w:rsidR="0002473C" w:rsidRPr="0002473C" w:rsidRDefault="0002473C" w:rsidP="0002473C">
            <w:pPr>
              <w:spacing w:after="0" w:line="240" w:lineRule="auto"/>
              <w:rPr>
                <w:rFonts w:ascii="Times New Roman" w:hAnsi="Times New Roman" w:cs="Times New Roman"/>
                <w:sz w:val="24"/>
                <w:szCs w:val="24"/>
              </w:rPr>
            </w:pPr>
            <w:r w:rsidRPr="0002473C">
              <w:rPr>
                <w:rFonts w:ascii="Times New Roman" w:hAnsi="Times New Roman" w:cs="Times New Roman"/>
                <w:sz w:val="24"/>
                <w:szCs w:val="24"/>
              </w:rPr>
              <w:t>Опыт работы не менее одного года в области проведения актуарных исследований и</w:t>
            </w:r>
          </w:p>
          <w:p w14:paraId="1C1ACD64" w14:textId="27AD2EB2" w:rsidR="00F62CD7" w:rsidRDefault="0002473C" w:rsidP="0002473C">
            <w:pPr>
              <w:spacing w:after="0" w:line="240" w:lineRule="auto"/>
              <w:rPr>
                <w:rFonts w:ascii="Times New Roman" w:hAnsi="Times New Roman" w:cs="Times New Roman"/>
                <w:sz w:val="24"/>
                <w:szCs w:val="24"/>
              </w:rPr>
            </w:pPr>
            <w:r w:rsidRPr="0002473C">
              <w:rPr>
                <w:rFonts w:ascii="Times New Roman" w:hAnsi="Times New Roman" w:cs="Times New Roman"/>
                <w:sz w:val="24"/>
                <w:szCs w:val="24"/>
              </w:rPr>
              <w:t xml:space="preserve">(или) актуарных расчетов в финансовых организациях, в </w:t>
            </w:r>
            <w:r>
              <w:rPr>
                <w:rFonts w:ascii="Times New Roman" w:hAnsi="Times New Roman" w:cs="Times New Roman"/>
                <w:sz w:val="24"/>
                <w:szCs w:val="24"/>
              </w:rPr>
              <w:t>Агентстве Республики Казахстан по регулированию и развитию финансового рынка</w:t>
            </w:r>
            <w:r w:rsidRPr="0002473C">
              <w:rPr>
                <w:rFonts w:ascii="Times New Roman" w:hAnsi="Times New Roman" w:cs="Times New Roman"/>
                <w:sz w:val="24"/>
                <w:szCs w:val="24"/>
              </w:rPr>
              <w:t>.</w:t>
            </w:r>
          </w:p>
          <w:p w14:paraId="0FA21215" w14:textId="77777777" w:rsidR="0002473C" w:rsidRDefault="0002473C" w:rsidP="0002473C">
            <w:pPr>
              <w:spacing w:after="0" w:line="240" w:lineRule="auto"/>
              <w:rPr>
                <w:rFonts w:ascii="Times New Roman" w:hAnsi="Times New Roman" w:cs="Times New Roman"/>
                <w:b/>
                <w:sz w:val="24"/>
                <w:szCs w:val="24"/>
              </w:rPr>
            </w:pPr>
          </w:p>
          <w:p w14:paraId="60898EFF" w14:textId="77777777" w:rsidR="00F62CD7" w:rsidRDefault="00F62CD7" w:rsidP="00561935">
            <w:pPr>
              <w:spacing w:after="0" w:line="240" w:lineRule="auto"/>
              <w:rPr>
                <w:rFonts w:ascii="Times New Roman" w:hAnsi="Times New Roman" w:cs="Times New Roman"/>
                <w:b/>
                <w:sz w:val="24"/>
                <w:szCs w:val="24"/>
              </w:rPr>
            </w:pPr>
            <w:r w:rsidRPr="00F62CD7">
              <w:rPr>
                <w:rFonts w:ascii="Times New Roman" w:hAnsi="Times New Roman" w:cs="Times New Roman"/>
                <w:b/>
                <w:sz w:val="24"/>
                <w:szCs w:val="24"/>
              </w:rPr>
              <w:t>Служащий по актуарным расчетам</w:t>
            </w:r>
          </w:p>
          <w:p w14:paraId="56459065" w14:textId="4CDD3EB3" w:rsidR="00F62CD7" w:rsidRPr="00F62CD7" w:rsidRDefault="00F62CD7" w:rsidP="00F62CD7">
            <w:pPr>
              <w:spacing w:after="0" w:line="240" w:lineRule="auto"/>
              <w:rPr>
                <w:rFonts w:ascii="Times New Roman" w:hAnsi="Times New Roman" w:cs="Times New Roman"/>
                <w:sz w:val="24"/>
                <w:szCs w:val="24"/>
              </w:rPr>
            </w:pPr>
            <w:r w:rsidRPr="00F62CD7">
              <w:rPr>
                <w:rFonts w:ascii="Times New Roman" w:hAnsi="Times New Roman" w:cs="Times New Roman"/>
                <w:sz w:val="24"/>
                <w:szCs w:val="24"/>
              </w:rPr>
              <w:t>Высшее образование</w:t>
            </w:r>
          </w:p>
          <w:p w14:paraId="45C15692" w14:textId="77777777" w:rsidR="00F62CD7" w:rsidRPr="00F62CD7" w:rsidRDefault="00F62CD7" w:rsidP="00F62CD7">
            <w:pPr>
              <w:spacing w:after="0" w:line="240" w:lineRule="auto"/>
              <w:rPr>
                <w:rFonts w:ascii="Times New Roman" w:hAnsi="Times New Roman" w:cs="Times New Roman"/>
                <w:sz w:val="24"/>
                <w:szCs w:val="24"/>
              </w:rPr>
            </w:pPr>
            <w:r w:rsidRPr="00F62CD7">
              <w:rPr>
                <w:rFonts w:ascii="Times New Roman" w:hAnsi="Times New Roman" w:cs="Times New Roman"/>
                <w:sz w:val="24"/>
                <w:szCs w:val="24"/>
              </w:rPr>
              <w:t>(бакалавриат, специалитет,</w:t>
            </w:r>
          </w:p>
          <w:p w14:paraId="1F04C7E4" w14:textId="77777777" w:rsidR="00F62CD7" w:rsidRDefault="00F62CD7" w:rsidP="00F62CD7">
            <w:pPr>
              <w:spacing w:after="0" w:line="240" w:lineRule="auto"/>
              <w:rPr>
                <w:rFonts w:ascii="Times New Roman" w:hAnsi="Times New Roman" w:cs="Times New Roman"/>
                <w:sz w:val="24"/>
                <w:szCs w:val="24"/>
              </w:rPr>
            </w:pPr>
            <w:r w:rsidRPr="00F62CD7">
              <w:rPr>
                <w:rFonts w:ascii="Times New Roman" w:hAnsi="Times New Roman" w:cs="Times New Roman"/>
                <w:sz w:val="24"/>
                <w:szCs w:val="24"/>
              </w:rPr>
              <w:t>ординатура)</w:t>
            </w:r>
          </w:p>
          <w:p w14:paraId="6995174E" w14:textId="77777777" w:rsidR="00F62CD7" w:rsidRPr="00F62CD7" w:rsidRDefault="00F62CD7" w:rsidP="00F62CD7">
            <w:pPr>
              <w:spacing w:after="0" w:line="240" w:lineRule="auto"/>
              <w:rPr>
                <w:rFonts w:ascii="Times New Roman" w:hAnsi="Times New Roman" w:cs="Times New Roman"/>
                <w:sz w:val="24"/>
                <w:szCs w:val="24"/>
              </w:rPr>
            </w:pPr>
            <w:r w:rsidRPr="00F62CD7">
              <w:rPr>
                <w:rFonts w:ascii="Times New Roman" w:hAnsi="Times New Roman" w:cs="Times New Roman"/>
                <w:sz w:val="24"/>
                <w:szCs w:val="24"/>
              </w:rPr>
              <w:t>Опыт работы не менее одного года в области проведения актуарных исследований и</w:t>
            </w:r>
          </w:p>
          <w:p w14:paraId="3001CCE7" w14:textId="71444D8D" w:rsidR="00F62CD7" w:rsidRPr="004E71E3" w:rsidRDefault="00F62CD7" w:rsidP="00F62CD7">
            <w:pPr>
              <w:spacing w:after="0" w:line="240" w:lineRule="auto"/>
              <w:rPr>
                <w:rFonts w:ascii="Times New Roman" w:hAnsi="Times New Roman" w:cs="Times New Roman"/>
                <w:b/>
                <w:sz w:val="24"/>
                <w:szCs w:val="24"/>
              </w:rPr>
            </w:pPr>
            <w:r w:rsidRPr="00F62CD7">
              <w:rPr>
                <w:rFonts w:ascii="Times New Roman" w:hAnsi="Times New Roman" w:cs="Times New Roman"/>
                <w:sz w:val="24"/>
                <w:szCs w:val="24"/>
              </w:rPr>
              <w:t xml:space="preserve">(или) актуарных расчетов в финансовых организациях, в </w:t>
            </w:r>
            <w:r w:rsidR="0002473C">
              <w:rPr>
                <w:rFonts w:ascii="Times New Roman" w:hAnsi="Times New Roman" w:cs="Times New Roman"/>
                <w:sz w:val="24"/>
                <w:szCs w:val="24"/>
              </w:rPr>
              <w:t>Агентстве Республики Казахстан по регулированию и развитию финансового рынка</w:t>
            </w:r>
            <w:r w:rsidRPr="00F62CD7">
              <w:rPr>
                <w:rFonts w:ascii="Times New Roman" w:hAnsi="Times New Roman" w:cs="Times New Roman"/>
                <w:sz w:val="24"/>
                <w:szCs w:val="24"/>
              </w:rPr>
              <w:t>.</w:t>
            </w:r>
          </w:p>
        </w:tc>
      </w:tr>
      <w:tr w:rsidR="0002473C" w14:paraId="4287B7A5" w14:textId="77777777" w:rsidTr="00CA5871">
        <w:tc>
          <w:tcPr>
            <w:tcW w:w="1696" w:type="dxa"/>
          </w:tcPr>
          <w:p w14:paraId="447CCAC5" w14:textId="1817DC62" w:rsidR="0002473C" w:rsidRPr="0002473C" w:rsidRDefault="0002473C" w:rsidP="0002473C">
            <w:pPr>
              <w:spacing w:line="240" w:lineRule="auto"/>
              <w:jc w:val="center"/>
              <w:rPr>
                <w:rFonts w:ascii="Times New Roman" w:hAnsi="Times New Roman" w:cs="Times New Roman"/>
                <w:color w:val="000000"/>
                <w:sz w:val="24"/>
                <w:szCs w:val="24"/>
              </w:rPr>
            </w:pPr>
            <w:r w:rsidRPr="0002473C">
              <w:rPr>
                <w:rFonts w:ascii="Times New Roman" w:hAnsi="Times New Roman" w:cs="Times New Roman"/>
                <w:color w:val="000000"/>
                <w:sz w:val="24"/>
                <w:szCs w:val="24"/>
              </w:rPr>
              <w:lastRenderedPageBreak/>
              <w:t xml:space="preserve">2413-6-004 </w:t>
            </w:r>
            <w:r w:rsidRPr="0002473C">
              <w:rPr>
                <w:rFonts w:ascii="Times New Roman" w:hAnsi="Times New Roman" w:cs="Times New Roman"/>
                <w:color w:val="000000"/>
                <w:szCs w:val="24"/>
              </w:rPr>
              <w:t>(</w:t>
            </w:r>
            <w:r w:rsidRPr="0002473C">
              <w:rPr>
                <w:rFonts w:ascii="Times New Roman" w:hAnsi="Times New Roman" w:cs="Times New Roman"/>
                <w:i/>
                <w:color w:val="000000"/>
                <w:szCs w:val="24"/>
              </w:rPr>
              <w:t>согласно проекту изменений в НКЗ №1</w:t>
            </w:r>
            <w:r w:rsidRPr="0002473C">
              <w:rPr>
                <w:rFonts w:ascii="Times New Roman" w:hAnsi="Times New Roman" w:cs="Times New Roman"/>
                <w:i/>
                <w:color w:val="000000"/>
                <w:sz w:val="20"/>
                <w:szCs w:val="24"/>
              </w:rPr>
              <w:t>)</w:t>
            </w:r>
          </w:p>
        </w:tc>
        <w:tc>
          <w:tcPr>
            <w:tcW w:w="1843" w:type="dxa"/>
          </w:tcPr>
          <w:p w14:paraId="666E6BFF" w14:textId="77777777" w:rsidR="0002473C" w:rsidRPr="0002473C" w:rsidRDefault="0002473C" w:rsidP="0002473C">
            <w:pPr>
              <w:spacing w:line="240" w:lineRule="auto"/>
              <w:rPr>
                <w:rFonts w:ascii="Times New Roman" w:hAnsi="Times New Roman" w:cs="Times New Roman"/>
                <w:color w:val="000000"/>
                <w:sz w:val="24"/>
              </w:rPr>
            </w:pPr>
            <w:r w:rsidRPr="0002473C">
              <w:rPr>
                <w:rFonts w:ascii="Times New Roman" w:hAnsi="Times New Roman" w:cs="Times New Roman"/>
                <w:color w:val="000000"/>
                <w:sz w:val="24"/>
              </w:rPr>
              <w:t>Специалист в сфере страхования</w:t>
            </w:r>
          </w:p>
          <w:p w14:paraId="027BCC80" w14:textId="77777777" w:rsidR="0002473C" w:rsidRPr="0002473C" w:rsidRDefault="0002473C" w:rsidP="0002473C">
            <w:pPr>
              <w:spacing w:line="240" w:lineRule="auto"/>
              <w:rPr>
                <w:rFonts w:ascii="Times New Roman" w:hAnsi="Times New Roman" w:cs="Times New Roman"/>
                <w:bCs/>
                <w:sz w:val="24"/>
                <w:szCs w:val="24"/>
                <w:lang w:val="kk-KZ"/>
              </w:rPr>
            </w:pPr>
          </w:p>
        </w:tc>
        <w:tc>
          <w:tcPr>
            <w:tcW w:w="2410" w:type="dxa"/>
          </w:tcPr>
          <w:p w14:paraId="35321205" w14:textId="77777777" w:rsidR="0002473C" w:rsidRPr="0002473C" w:rsidRDefault="0002473C" w:rsidP="0002473C">
            <w:pPr>
              <w:spacing w:line="240" w:lineRule="auto"/>
              <w:rPr>
                <w:rFonts w:ascii="Times New Roman" w:hAnsi="Times New Roman" w:cs="Times New Roman"/>
                <w:color w:val="000000"/>
                <w:sz w:val="24"/>
                <w:szCs w:val="24"/>
              </w:rPr>
            </w:pPr>
            <w:r w:rsidRPr="0002473C">
              <w:rPr>
                <w:rFonts w:ascii="Times New Roman" w:hAnsi="Times New Roman" w:cs="Times New Roman"/>
                <w:color w:val="000000"/>
                <w:sz w:val="24"/>
                <w:szCs w:val="24"/>
              </w:rPr>
              <w:t>65.1 Страхование</w:t>
            </w:r>
          </w:p>
          <w:p w14:paraId="5CEA115F" w14:textId="77777777" w:rsidR="0002473C" w:rsidRPr="0002473C" w:rsidRDefault="0002473C" w:rsidP="0002473C">
            <w:pPr>
              <w:spacing w:line="240" w:lineRule="auto"/>
              <w:rPr>
                <w:rFonts w:ascii="Times New Roman" w:hAnsi="Times New Roman" w:cs="Times New Roman"/>
                <w:color w:val="000000"/>
                <w:sz w:val="24"/>
                <w:szCs w:val="24"/>
              </w:rPr>
            </w:pPr>
            <w:r w:rsidRPr="0002473C">
              <w:rPr>
                <w:rFonts w:ascii="Times New Roman" w:hAnsi="Times New Roman" w:cs="Times New Roman"/>
                <w:color w:val="000000"/>
                <w:sz w:val="24"/>
                <w:szCs w:val="24"/>
              </w:rPr>
              <w:t>65.2 Перестрахование</w:t>
            </w:r>
          </w:p>
          <w:p w14:paraId="1AA95543" w14:textId="77777777" w:rsidR="0002473C" w:rsidRPr="0002473C" w:rsidRDefault="0002473C" w:rsidP="0002473C">
            <w:pPr>
              <w:spacing w:line="240" w:lineRule="auto"/>
              <w:rPr>
                <w:rFonts w:ascii="Times New Roman" w:hAnsi="Times New Roman" w:cs="Times New Roman"/>
                <w:color w:val="000000"/>
                <w:sz w:val="24"/>
                <w:szCs w:val="24"/>
              </w:rPr>
            </w:pPr>
            <w:r w:rsidRPr="0002473C">
              <w:rPr>
                <w:rFonts w:ascii="Times New Roman" w:hAnsi="Times New Roman" w:cs="Times New Roman"/>
                <w:color w:val="000000"/>
                <w:sz w:val="24"/>
                <w:szCs w:val="24"/>
              </w:rPr>
              <w:t>66.2</w:t>
            </w:r>
          </w:p>
          <w:p w14:paraId="6D38A675" w14:textId="77777777" w:rsidR="0002473C" w:rsidRPr="0002473C" w:rsidRDefault="0002473C" w:rsidP="0002473C">
            <w:pPr>
              <w:spacing w:line="240" w:lineRule="auto"/>
              <w:rPr>
                <w:rFonts w:ascii="Times New Roman" w:hAnsi="Times New Roman" w:cs="Times New Roman"/>
                <w:color w:val="000000"/>
                <w:sz w:val="24"/>
                <w:szCs w:val="24"/>
              </w:rPr>
            </w:pPr>
            <w:r w:rsidRPr="0002473C">
              <w:rPr>
                <w:rFonts w:ascii="Times New Roman" w:hAnsi="Times New Roman" w:cs="Times New Roman"/>
                <w:color w:val="000000"/>
                <w:sz w:val="24"/>
                <w:szCs w:val="24"/>
              </w:rPr>
              <w:t xml:space="preserve">Вспомогательная деятельность по страхованию и пенсионному </w:t>
            </w:r>
          </w:p>
          <w:p w14:paraId="3156BC68" w14:textId="77777777" w:rsidR="0002473C" w:rsidRPr="0002473C" w:rsidRDefault="0002473C" w:rsidP="0002473C">
            <w:pPr>
              <w:spacing w:line="240" w:lineRule="auto"/>
              <w:rPr>
                <w:rFonts w:ascii="Times New Roman" w:hAnsi="Times New Roman" w:cs="Times New Roman"/>
                <w:color w:val="000000"/>
                <w:sz w:val="24"/>
                <w:szCs w:val="24"/>
              </w:rPr>
            </w:pPr>
            <w:r w:rsidRPr="0002473C">
              <w:rPr>
                <w:rFonts w:ascii="Times New Roman" w:hAnsi="Times New Roman" w:cs="Times New Roman"/>
                <w:color w:val="000000"/>
                <w:sz w:val="24"/>
                <w:szCs w:val="24"/>
              </w:rPr>
              <w:t>обеспечению</w:t>
            </w:r>
          </w:p>
          <w:p w14:paraId="6786BCD1" w14:textId="77777777" w:rsidR="0002473C" w:rsidRPr="0002473C" w:rsidRDefault="0002473C" w:rsidP="0002473C">
            <w:pPr>
              <w:spacing w:line="240" w:lineRule="auto"/>
              <w:rPr>
                <w:rFonts w:ascii="Times New Roman" w:hAnsi="Times New Roman" w:cs="Times New Roman"/>
                <w:color w:val="000000"/>
                <w:sz w:val="24"/>
                <w:szCs w:val="24"/>
              </w:rPr>
            </w:pPr>
          </w:p>
          <w:p w14:paraId="3706925D" w14:textId="77777777" w:rsidR="0002473C" w:rsidRPr="0002473C" w:rsidRDefault="0002473C" w:rsidP="0002473C">
            <w:pPr>
              <w:spacing w:line="240" w:lineRule="auto"/>
              <w:rPr>
                <w:rFonts w:ascii="Times New Roman" w:hAnsi="Times New Roman" w:cs="Times New Roman"/>
                <w:color w:val="000000"/>
                <w:sz w:val="24"/>
                <w:szCs w:val="24"/>
              </w:rPr>
            </w:pPr>
          </w:p>
          <w:p w14:paraId="6260F150" w14:textId="77777777" w:rsidR="0002473C" w:rsidRPr="0002473C" w:rsidRDefault="0002473C" w:rsidP="0002473C">
            <w:pPr>
              <w:spacing w:line="240" w:lineRule="auto"/>
              <w:rPr>
                <w:rFonts w:ascii="Times New Roman" w:hAnsi="Times New Roman" w:cs="Times New Roman"/>
                <w:color w:val="000000"/>
                <w:sz w:val="24"/>
                <w:szCs w:val="24"/>
              </w:rPr>
            </w:pPr>
          </w:p>
        </w:tc>
        <w:tc>
          <w:tcPr>
            <w:tcW w:w="3969" w:type="dxa"/>
          </w:tcPr>
          <w:p w14:paraId="1229DDF8" w14:textId="77777777" w:rsidR="0002473C" w:rsidRPr="0002473C" w:rsidRDefault="0002473C" w:rsidP="0002473C">
            <w:pPr>
              <w:spacing w:before="100" w:beforeAutospacing="1" w:after="100" w:afterAutospacing="1" w:line="240" w:lineRule="auto"/>
              <w:outlineLvl w:val="1"/>
              <w:rPr>
                <w:rFonts w:ascii="Times New Roman" w:hAnsi="Times New Roman" w:cs="Times New Roman"/>
                <w:b/>
                <w:bCs/>
                <w:sz w:val="24"/>
                <w:szCs w:val="24"/>
              </w:rPr>
            </w:pPr>
            <w:r w:rsidRPr="0002473C">
              <w:rPr>
                <w:rFonts w:ascii="Times New Roman" w:hAnsi="Times New Roman" w:cs="Times New Roman"/>
                <w:b/>
                <w:bCs/>
                <w:sz w:val="24"/>
                <w:szCs w:val="24"/>
              </w:rPr>
              <w:t xml:space="preserve">Специалист страхового дела </w:t>
            </w:r>
          </w:p>
          <w:p w14:paraId="6B3520F3" w14:textId="77777777" w:rsidR="0002473C" w:rsidRPr="0002473C" w:rsidRDefault="0002473C" w:rsidP="0002473C">
            <w:pPr>
              <w:spacing w:before="100" w:beforeAutospacing="1" w:after="100" w:afterAutospacing="1" w:line="240" w:lineRule="auto"/>
              <w:outlineLvl w:val="1"/>
              <w:rPr>
                <w:rFonts w:ascii="Times New Roman" w:hAnsi="Times New Roman" w:cs="Times New Roman"/>
                <w:bCs/>
                <w:sz w:val="24"/>
                <w:szCs w:val="24"/>
              </w:rPr>
            </w:pPr>
            <w:r w:rsidRPr="0002473C">
              <w:rPr>
                <w:rFonts w:ascii="Times New Roman" w:hAnsi="Times New Roman" w:cs="Times New Roman"/>
                <w:bCs/>
                <w:sz w:val="24"/>
                <w:szCs w:val="24"/>
              </w:rPr>
              <w:t>Высшее образование по соответствующему направлению подготовки кадров, стаж работы в финансовой организации не менее 2 лет.</w:t>
            </w:r>
          </w:p>
          <w:p w14:paraId="703DEA68" w14:textId="77777777" w:rsidR="0002473C" w:rsidRPr="0002473C" w:rsidRDefault="0002473C" w:rsidP="0002473C">
            <w:pPr>
              <w:spacing w:before="100" w:beforeAutospacing="1" w:after="100" w:afterAutospacing="1" w:line="240" w:lineRule="auto"/>
              <w:outlineLvl w:val="1"/>
              <w:rPr>
                <w:rFonts w:ascii="Times New Roman" w:hAnsi="Times New Roman" w:cs="Times New Roman"/>
                <w:b/>
                <w:bCs/>
                <w:sz w:val="24"/>
                <w:szCs w:val="24"/>
              </w:rPr>
            </w:pPr>
            <w:r w:rsidRPr="0002473C">
              <w:rPr>
                <w:rFonts w:ascii="Times New Roman" w:hAnsi="Times New Roman" w:cs="Times New Roman"/>
                <w:b/>
                <w:bCs/>
                <w:sz w:val="24"/>
                <w:szCs w:val="24"/>
              </w:rPr>
              <w:t>Ведущий специалист / эксперт</w:t>
            </w:r>
          </w:p>
          <w:p w14:paraId="3C16675A" w14:textId="125699C9" w:rsidR="0002473C" w:rsidRDefault="0002473C" w:rsidP="0002473C">
            <w:pPr>
              <w:spacing w:after="0" w:line="240" w:lineRule="auto"/>
              <w:rPr>
                <w:rFonts w:ascii="Times New Roman" w:hAnsi="Times New Roman" w:cs="Times New Roman"/>
                <w:b/>
                <w:sz w:val="24"/>
                <w:szCs w:val="24"/>
              </w:rPr>
            </w:pPr>
            <w:r w:rsidRPr="0002473C">
              <w:rPr>
                <w:rFonts w:ascii="Times New Roman" w:hAnsi="Times New Roman" w:cs="Times New Roman"/>
                <w:bCs/>
                <w:sz w:val="24"/>
                <w:szCs w:val="24"/>
              </w:rPr>
              <w:t xml:space="preserve"> Высшее образование по соответствующему направлению подготовки кадров, стаж работы в финансовой организации не менее 2 лет.</w:t>
            </w:r>
          </w:p>
        </w:tc>
      </w:tr>
    </w:tbl>
    <w:p w14:paraId="3EE0D91E" w14:textId="77777777" w:rsidR="002A7DCD" w:rsidRDefault="002A7DCD" w:rsidP="002B4D12">
      <w:pPr>
        <w:spacing w:line="240" w:lineRule="auto"/>
        <w:jc w:val="center"/>
        <w:rPr>
          <w:rFonts w:ascii="Times New Roman" w:hAnsi="Times New Roman" w:cs="Times New Roman"/>
          <w:b/>
          <w:color w:val="000000"/>
          <w:sz w:val="24"/>
          <w:szCs w:val="24"/>
        </w:rPr>
      </w:pPr>
    </w:p>
    <w:p w14:paraId="52F61E00" w14:textId="77777777" w:rsidR="002B4D12" w:rsidRDefault="00DC01F9" w:rsidP="002B4D12">
      <w:pPr>
        <w:spacing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6</w:t>
      </w:r>
      <w:r w:rsidR="00321DCF" w:rsidRPr="00321DCF">
        <w:rPr>
          <w:rFonts w:ascii="Times New Roman" w:hAnsi="Times New Roman" w:cs="Times New Roman"/>
          <w:b/>
          <w:color w:val="000000"/>
          <w:sz w:val="24"/>
          <w:szCs w:val="24"/>
        </w:rPr>
        <w:t>. Перечень профессиональных стандартов сферы (отрасли): действующих и планируемых к разработке</w:t>
      </w:r>
    </w:p>
    <w:p w14:paraId="43FD4AFC" w14:textId="25074082" w:rsidR="00CF7E9B" w:rsidRDefault="00113E44" w:rsidP="00BF72E8">
      <w:pPr>
        <w:spacing w:before="100" w:beforeAutospacing="1" w:after="100" w:afterAutospacing="1" w:line="240" w:lineRule="auto"/>
        <w:ind w:firstLine="720"/>
        <w:jc w:val="both"/>
        <w:rPr>
          <w:rFonts w:ascii="Times New Roman" w:hAnsi="Times New Roman" w:cs="Times New Roman"/>
          <w:sz w:val="24"/>
          <w:szCs w:val="24"/>
        </w:rPr>
      </w:pPr>
      <w:r w:rsidRPr="00591DAF">
        <w:rPr>
          <w:rFonts w:ascii="Times New Roman" w:hAnsi="Times New Roman" w:cs="Times New Roman"/>
          <w:sz w:val="24"/>
          <w:szCs w:val="24"/>
        </w:rPr>
        <w:t xml:space="preserve">Профессиональный стандарт </w:t>
      </w:r>
      <w:r w:rsidRPr="00172CA0">
        <w:rPr>
          <w:rFonts w:ascii="Times New Roman" w:hAnsi="Times New Roman" w:cs="Times New Roman"/>
          <w:bCs/>
          <w:sz w:val="24"/>
          <w:szCs w:val="24"/>
        </w:rPr>
        <w:t>«</w:t>
      </w:r>
      <w:r w:rsidRPr="00172CA0">
        <w:rPr>
          <w:rFonts w:ascii="Times New Roman" w:hAnsi="Times New Roman" w:cs="Times New Roman"/>
          <w:bCs/>
          <w:sz w:val="24"/>
          <w:szCs w:val="24"/>
          <w:lang w:val="kk-KZ"/>
        </w:rPr>
        <w:t>Актуарий</w:t>
      </w:r>
      <w:r w:rsidRPr="00172CA0">
        <w:rPr>
          <w:rFonts w:ascii="Times New Roman" w:hAnsi="Times New Roman" w:cs="Times New Roman"/>
          <w:bCs/>
          <w:sz w:val="24"/>
          <w:szCs w:val="24"/>
        </w:rPr>
        <w:t>»</w:t>
      </w:r>
      <w:r w:rsidRPr="00591DAF">
        <w:rPr>
          <w:rFonts w:ascii="Times New Roman" w:hAnsi="Times New Roman" w:cs="Times New Roman"/>
          <w:sz w:val="24"/>
          <w:szCs w:val="24"/>
        </w:rPr>
        <w:t xml:space="preserve"> — </w:t>
      </w:r>
      <w:proofErr w:type="gramStart"/>
      <w:r w:rsidRPr="00591DAF">
        <w:rPr>
          <w:rFonts w:ascii="Times New Roman" w:hAnsi="Times New Roman" w:cs="Times New Roman"/>
          <w:i/>
          <w:iCs/>
          <w:sz w:val="24"/>
          <w:szCs w:val="24"/>
        </w:rPr>
        <w:t>действующий</w:t>
      </w:r>
      <w:r w:rsidR="00BF72E8">
        <w:rPr>
          <w:rFonts w:ascii="Times New Roman" w:hAnsi="Times New Roman" w:cs="Times New Roman"/>
          <w:sz w:val="24"/>
          <w:szCs w:val="24"/>
        </w:rPr>
        <w:t>.</w:t>
      </w:r>
      <w:r w:rsidR="00661C59">
        <w:rPr>
          <w:rFonts w:ascii="Times New Roman" w:hAnsi="Times New Roman" w:cs="Times New Roman"/>
          <w:sz w:val="24"/>
          <w:szCs w:val="24"/>
        </w:rPr>
        <w:t>-</w:t>
      </w:r>
      <w:proofErr w:type="gramEnd"/>
      <w:r w:rsidR="00CF7E9B" w:rsidRPr="00CF7E9B">
        <w:rPr>
          <w:rFonts w:ascii="Times New Roman" w:hAnsi="Times New Roman" w:cs="Times New Roman"/>
          <w:sz w:val="24"/>
          <w:szCs w:val="24"/>
        </w:rPr>
        <w:t xml:space="preserve"> 2120-2-001, Номер версии и год выпуска: версия 1, 2024 г., Дата ориентировочного пересмотра: 11.01.2027 г</w:t>
      </w:r>
    </w:p>
    <w:p w14:paraId="1423223B" w14:textId="2184880D" w:rsidR="002A7DCD" w:rsidRPr="00172CA0" w:rsidRDefault="00113E44" w:rsidP="00BF72E8">
      <w:pPr>
        <w:spacing w:before="100" w:beforeAutospacing="1" w:after="100" w:afterAutospacing="1" w:line="240" w:lineRule="auto"/>
        <w:ind w:firstLine="720"/>
        <w:jc w:val="both"/>
        <w:rPr>
          <w:rFonts w:ascii="Times New Roman" w:hAnsi="Times New Roman" w:cs="Times New Roman"/>
          <w:sz w:val="24"/>
          <w:szCs w:val="24"/>
          <w:lang w:val="kk-KZ"/>
        </w:rPr>
      </w:pPr>
      <w:r w:rsidRPr="00591DAF">
        <w:rPr>
          <w:rFonts w:ascii="Times New Roman" w:hAnsi="Times New Roman" w:cs="Times New Roman"/>
          <w:sz w:val="24"/>
          <w:szCs w:val="24"/>
        </w:rPr>
        <w:lastRenderedPageBreak/>
        <w:t>Профессиональны</w:t>
      </w:r>
      <w:r w:rsidR="00D03FC1">
        <w:rPr>
          <w:rFonts w:ascii="Times New Roman" w:hAnsi="Times New Roman" w:cs="Times New Roman"/>
          <w:sz w:val="24"/>
          <w:szCs w:val="24"/>
        </w:rPr>
        <w:t>е</w:t>
      </w:r>
      <w:r w:rsidRPr="00591DAF">
        <w:rPr>
          <w:rFonts w:ascii="Times New Roman" w:hAnsi="Times New Roman" w:cs="Times New Roman"/>
          <w:sz w:val="24"/>
          <w:szCs w:val="24"/>
        </w:rPr>
        <w:t xml:space="preserve"> стандарт</w:t>
      </w:r>
      <w:r w:rsidR="00D03FC1">
        <w:rPr>
          <w:rFonts w:ascii="Times New Roman" w:hAnsi="Times New Roman" w:cs="Times New Roman"/>
          <w:sz w:val="24"/>
          <w:szCs w:val="24"/>
        </w:rPr>
        <w:t>ы:</w:t>
      </w:r>
      <w:r w:rsidRPr="00591DAF">
        <w:rPr>
          <w:rFonts w:ascii="Times New Roman" w:hAnsi="Times New Roman" w:cs="Times New Roman"/>
          <w:sz w:val="24"/>
          <w:szCs w:val="24"/>
        </w:rPr>
        <w:t xml:space="preserve"> </w:t>
      </w:r>
      <w:r w:rsidRPr="00172CA0">
        <w:rPr>
          <w:rFonts w:ascii="Times New Roman" w:hAnsi="Times New Roman" w:cs="Times New Roman"/>
          <w:bCs/>
          <w:sz w:val="24"/>
          <w:szCs w:val="24"/>
        </w:rPr>
        <w:t>«</w:t>
      </w:r>
      <w:proofErr w:type="spellStart"/>
      <w:r w:rsidRPr="00172CA0">
        <w:rPr>
          <w:rFonts w:ascii="Times New Roman" w:hAnsi="Times New Roman" w:cs="Times New Roman"/>
          <w:bCs/>
          <w:sz w:val="24"/>
          <w:szCs w:val="24"/>
          <w:lang w:val="kk-KZ"/>
        </w:rPr>
        <w:t>Специалист</w:t>
      </w:r>
      <w:proofErr w:type="spellEnd"/>
      <w:r w:rsidRPr="00172CA0">
        <w:rPr>
          <w:rFonts w:ascii="Times New Roman" w:hAnsi="Times New Roman" w:cs="Times New Roman"/>
          <w:bCs/>
          <w:sz w:val="24"/>
          <w:szCs w:val="24"/>
          <w:lang w:val="kk-KZ"/>
        </w:rPr>
        <w:t xml:space="preserve"> </w:t>
      </w:r>
      <w:proofErr w:type="spellStart"/>
      <w:r w:rsidRPr="00172CA0">
        <w:rPr>
          <w:rFonts w:ascii="Times New Roman" w:hAnsi="Times New Roman" w:cs="Times New Roman"/>
          <w:bCs/>
          <w:sz w:val="24"/>
          <w:szCs w:val="24"/>
          <w:lang w:val="kk-KZ"/>
        </w:rPr>
        <w:t>рынк</w:t>
      </w:r>
      <w:r w:rsidR="00C44B2B" w:rsidRPr="00172CA0">
        <w:rPr>
          <w:rFonts w:ascii="Times New Roman" w:hAnsi="Times New Roman" w:cs="Times New Roman"/>
          <w:bCs/>
          <w:sz w:val="24"/>
          <w:szCs w:val="24"/>
          <w:lang w:val="kk-KZ"/>
        </w:rPr>
        <w:t>а</w:t>
      </w:r>
      <w:proofErr w:type="spellEnd"/>
      <w:r w:rsidRPr="00172CA0">
        <w:rPr>
          <w:rFonts w:ascii="Times New Roman" w:hAnsi="Times New Roman" w:cs="Times New Roman"/>
          <w:bCs/>
          <w:sz w:val="24"/>
          <w:szCs w:val="24"/>
          <w:lang w:val="kk-KZ"/>
        </w:rPr>
        <w:t xml:space="preserve"> </w:t>
      </w:r>
      <w:proofErr w:type="spellStart"/>
      <w:r w:rsidRPr="00172CA0">
        <w:rPr>
          <w:rFonts w:ascii="Times New Roman" w:hAnsi="Times New Roman" w:cs="Times New Roman"/>
          <w:bCs/>
          <w:sz w:val="24"/>
          <w:szCs w:val="24"/>
          <w:lang w:val="kk-KZ"/>
        </w:rPr>
        <w:t>капитала</w:t>
      </w:r>
      <w:proofErr w:type="spellEnd"/>
      <w:r w:rsidRPr="00172CA0">
        <w:rPr>
          <w:rFonts w:ascii="Times New Roman" w:hAnsi="Times New Roman" w:cs="Times New Roman"/>
          <w:bCs/>
          <w:sz w:val="24"/>
          <w:szCs w:val="24"/>
        </w:rPr>
        <w:t>», «Специалист в банковской сфере»</w:t>
      </w:r>
      <w:r w:rsidR="00D03FC1" w:rsidRPr="00172CA0">
        <w:rPr>
          <w:rFonts w:ascii="Times New Roman" w:hAnsi="Times New Roman" w:cs="Times New Roman"/>
          <w:bCs/>
          <w:sz w:val="24"/>
          <w:szCs w:val="24"/>
        </w:rPr>
        <w:t xml:space="preserve">, «Специалист в сфере </w:t>
      </w:r>
      <w:r w:rsidR="002A7DCD" w:rsidRPr="00172CA0">
        <w:rPr>
          <w:rFonts w:ascii="Times New Roman" w:hAnsi="Times New Roman" w:cs="Times New Roman"/>
          <w:bCs/>
          <w:sz w:val="24"/>
          <w:szCs w:val="24"/>
        </w:rPr>
        <w:t>страхования»</w:t>
      </w:r>
      <w:r w:rsidR="002A7DCD">
        <w:rPr>
          <w:rFonts w:ascii="Times New Roman" w:hAnsi="Times New Roman" w:cs="Times New Roman"/>
          <w:b/>
          <w:bCs/>
          <w:sz w:val="24"/>
          <w:szCs w:val="24"/>
        </w:rPr>
        <w:t xml:space="preserve"> </w:t>
      </w:r>
      <w:r w:rsidRPr="00172CA0">
        <w:rPr>
          <w:rFonts w:ascii="Times New Roman" w:hAnsi="Times New Roman" w:cs="Times New Roman"/>
          <w:iCs/>
          <w:sz w:val="24"/>
          <w:szCs w:val="24"/>
        </w:rPr>
        <w:t>планиру</w:t>
      </w:r>
      <w:r w:rsidR="00D03FC1" w:rsidRPr="00172CA0">
        <w:rPr>
          <w:rFonts w:ascii="Times New Roman" w:hAnsi="Times New Roman" w:cs="Times New Roman"/>
          <w:iCs/>
          <w:sz w:val="24"/>
          <w:szCs w:val="24"/>
        </w:rPr>
        <w:t>ю</w:t>
      </w:r>
      <w:r w:rsidRPr="00172CA0">
        <w:rPr>
          <w:rFonts w:ascii="Times New Roman" w:hAnsi="Times New Roman" w:cs="Times New Roman"/>
          <w:iCs/>
          <w:sz w:val="24"/>
          <w:szCs w:val="24"/>
        </w:rPr>
        <w:t>тся к разработке</w:t>
      </w:r>
      <w:r w:rsidR="00434799" w:rsidRPr="00172CA0">
        <w:rPr>
          <w:rFonts w:ascii="Times New Roman" w:hAnsi="Times New Roman" w:cs="Times New Roman"/>
          <w:iCs/>
          <w:sz w:val="24"/>
          <w:szCs w:val="24"/>
        </w:rPr>
        <w:t xml:space="preserve"> </w:t>
      </w:r>
      <w:r w:rsidR="003C1D38" w:rsidRPr="00172CA0">
        <w:rPr>
          <w:rFonts w:ascii="Times New Roman" w:hAnsi="Times New Roman" w:cs="Times New Roman"/>
          <w:sz w:val="24"/>
          <w:szCs w:val="24"/>
        </w:rPr>
        <w:t>- 2026-202</w:t>
      </w:r>
      <w:r w:rsidR="00997C41" w:rsidRPr="00997C41">
        <w:rPr>
          <w:rFonts w:ascii="Times New Roman" w:hAnsi="Times New Roman" w:cs="Times New Roman"/>
          <w:sz w:val="24"/>
          <w:szCs w:val="24"/>
        </w:rPr>
        <w:t>8</w:t>
      </w:r>
      <w:r w:rsidR="00434799" w:rsidRPr="00172CA0">
        <w:rPr>
          <w:rFonts w:ascii="Times New Roman" w:hAnsi="Times New Roman" w:cs="Times New Roman"/>
          <w:sz w:val="24"/>
          <w:szCs w:val="24"/>
        </w:rPr>
        <w:t xml:space="preserve"> г.</w:t>
      </w:r>
    </w:p>
    <w:p w14:paraId="22E4FDB6" w14:textId="77777777" w:rsidR="00D03FC1" w:rsidRPr="00591DAF" w:rsidRDefault="00DC01F9" w:rsidP="00DC01F9">
      <w:pPr>
        <w:spacing w:before="100" w:beforeAutospacing="1" w:after="100" w:afterAutospacing="1" w:line="240" w:lineRule="auto"/>
        <w:ind w:left="720"/>
        <w:jc w:val="center"/>
        <w:rPr>
          <w:rFonts w:ascii="Times New Roman" w:hAnsi="Times New Roman" w:cs="Times New Roman"/>
          <w:b/>
          <w:bCs/>
          <w:sz w:val="24"/>
          <w:szCs w:val="24"/>
        </w:rPr>
      </w:pPr>
      <w:r>
        <w:rPr>
          <w:rFonts w:ascii="Times New Roman" w:hAnsi="Times New Roman" w:cs="Times New Roman"/>
          <w:b/>
          <w:bCs/>
          <w:sz w:val="24"/>
          <w:szCs w:val="24"/>
        </w:rPr>
        <w:t>7</w:t>
      </w:r>
      <w:r w:rsidRPr="00DC01F9">
        <w:rPr>
          <w:rFonts w:ascii="Times New Roman" w:hAnsi="Times New Roman" w:cs="Times New Roman"/>
          <w:b/>
          <w:bCs/>
          <w:sz w:val="24"/>
          <w:szCs w:val="24"/>
        </w:rPr>
        <w:t>. Выводы и предложения</w:t>
      </w:r>
    </w:p>
    <w:p w14:paraId="45E60582" w14:textId="77777777" w:rsidR="00D03FC1" w:rsidRDefault="00D03FC1" w:rsidP="00DC01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D5548">
        <w:rPr>
          <w:rFonts w:ascii="Times New Roman" w:hAnsi="Times New Roman" w:cs="Times New Roman"/>
          <w:sz w:val="24"/>
          <w:szCs w:val="24"/>
        </w:rPr>
        <w:t xml:space="preserve">В настоящее время отсутствуют действующие профессиональные стандарты, полностью охватывающие деятельность специалистов </w:t>
      </w:r>
      <w:r>
        <w:rPr>
          <w:rFonts w:ascii="Times New Roman" w:hAnsi="Times New Roman" w:cs="Times New Roman"/>
          <w:sz w:val="24"/>
          <w:szCs w:val="24"/>
        </w:rPr>
        <w:t xml:space="preserve">в банковской сфере, в сфере страхования и на </w:t>
      </w:r>
      <w:r w:rsidRPr="000D5548">
        <w:rPr>
          <w:rFonts w:ascii="Times New Roman" w:hAnsi="Times New Roman" w:cs="Times New Roman"/>
          <w:sz w:val="24"/>
          <w:szCs w:val="24"/>
        </w:rPr>
        <w:t>рынк</w:t>
      </w:r>
      <w:r>
        <w:rPr>
          <w:rFonts w:ascii="Times New Roman" w:hAnsi="Times New Roman" w:cs="Times New Roman"/>
          <w:sz w:val="24"/>
          <w:szCs w:val="24"/>
        </w:rPr>
        <w:t>е</w:t>
      </w:r>
      <w:r w:rsidRPr="000D5548">
        <w:rPr>
          <w:rFonts w:ascii="Times New Roman" w:hAnsi="Times New Roman" w:cs="Times New Roman"/>
          <w:sz w:val="24"/>
          <w:szCs w:val="24"/>
        </w:rPr>
        <w:t xml:space="preserve"> капитала в РК</w:t>
      </w:r>
      <w:r w:rsidR="00DC01F9">
        <w:rPr>
          <w:rFonts w:ascii="Times New Roman" w:hAnsi="Times New Roman" w:cs="Times New Roman"/>
          <w:sz w:val="24"/>
          <w:szCs w:val="24"/>
        </w:rPr>
        <w:t>.</w:t>
      </w:r>
    </w:p>
    <w:p w14:paraId="246E36A0" w14:textId="74F2021B" w:rsidR="00DC01F9" w:rsidRPr="000D5548" w:rsidRDefault="00DC01F9" w:rsidP="00DC01F9">
      <w:pPr>
        <w:spacing w:after="0" w:line="240" w:lineRule="auto"/>
        <w:jc w:val="both"/>
        <w:rPr>
          <w:rFonts w:ascii="Times New Roman" w:hAnsi="Times New Roman" w:cs="Times New Roman"/>
          <w:sz w:val="24"/>
          <w:szCs w:val="24"/>
        </w:rPr>
      </w:pPr>
      <w:r w:rsidRPr="007C691D">
        <w:rPr>
          <w:rFonts w:ascii="Times New Roman" w:hAnsi="Times New Roman" w:cs="Times New Roman"/>
          <w:sz w:val="24"/>
          <w:szCs w:val="24"/>
        </w:rPr>
        <w:t xml:space="preserve">        В с</w:t>
      </w:r>
      <w:r w:rsidR="002A7DCD" w:rsidRPr="007C691D">
        <w:rPr>
          <w:rFonts w:ascii="Times New Roman" w:hAnsi="Times New Roman" w:cs="Times New Roman"/>
          <w:sz w:val="24"/>
          <w:szCs w:val="24"/>
        </w:rPr>
        <w:t>вязи с</w:t>
      </w:r>
      <w:r w:rsidRPr="007C691D">
        <w:rPr>
          <w:rFonts w:ascii="Times New Roman" w:hAnsi="Times New Roman" w:cs="Times New Roman"/>
          <w:sz w:val="24"/>
          <w:szCs w:val="24"/>
        </w:rPr>
        <w:t xml:space="preserve"> </w:t>
      </w:r>
      <w:r w:rsidR="00A778E7" w:rsidRPr="007C691D">
        <w:rPr>
          <w:rFonts w:ascii="Times New Roman" w:hAnsi="Times New Roman" w:cs="Times New Roman"/>
          <w:sz w:val="24"/>
          <w:szCs w:val="24"/>
        </w:rPr>
        <w:t>этим</w:t>
      </w:r>
      <w:r>
        <w:rPr>
          <w:rFonts w:ascii="Times New Roman" w:hAnsi="Times New Roman" w:cs="Times New Roman"/>
          <w:sz w:val="24"/>
          <w:szCs w:val="24"/>
        </w:rPr>
        <w:t xml:space="preserve"> предлагается разработать указанные в пункте 6 данной ОРК п</w:t>
      </w:r>
      <w:r w:rsidRPr="00591DAF">
        <w:rPr>
          <w:rFonts w:ascii="Times New Roman" w:hAnsi="Times New Roman" w:cs="Times New Roman"/>
          <w:sz w:val="24"/>
          <w:szCs w:val="24"/>
        </w:rPr>
        <w:t>рофессиональны</w:t>
      </w:r>
      <w:r>
        <w:rPr>
          <w:rFonts w:ascii="Times New Roman" w:hAnsi="Times New Roman" w:cs="Times New Roman"/>
          <w:sz w:val="24"/>
          <w:szCs w:val="24"/>
        </w:rPr>
        <w:t>е</w:t>
      </w:r>
      <w:r w:rsidRPr="00591DAF">
        <w:rPr>
          <w:rFonts w:ascii="Times New Roman" w:hAnsi="Times New Roman" w:cs="Times New Roman"/>
          <w:sz w:val="24"/>
          <w:szCs w:val="24"/>
        </w:rPr>
        <w:t xml:space="preserve"> стандарт</w:t>
      </w:r>
      <w:r>
        <w:rPr>
          <w:rFonts w:ascii="Times New Roman" w:hAnsi="Times New Roman" w:cs="Times New Roman"/>
          <w:sz w:val="24"/>
          <w:szCs w:val="24"/>
        </w:rPr>
        <w:t>ы</w:t>
      </w:r>
      <w:r w:rsidR="00434799">
        <w:rPr>
          <w:rFonts w:ascii="Times New Roman" w:hAnsi="Times New Roman" w:cs="Times New Roman"/>
          <w:sz w:val="24"/>
          <w:szCs w:val="24"/>
        </w:rPr>
        <w:t>.</w:t>
      </w:r>
      <w:r w:rsidR="00493615" w:rsidRPr="00493615">
        <w:t xml:space="preserve"> </w:t>
      </w:r>
      <w:r w:rsidR="00493615" w:rsidRPr="00493615">
        <w:rPr>
          <w:rFonts w:ascii="Times New Roman" w:hAnsi="Times New Roman" w:cs="Times New Roman"/>
          <w:sz w:val="24"/>
          <w:szCs w:val="24"/>
        </w:rPr>
        <w:t>Профессиональные стандарты должны быть ориентированы на обновленный НКЗ, классификатор образования, при необходимости предусмотреть корректировку ОКЭД, предложения по признанию профессионализма, по формированию реестра профессий и квалификаций.</w:t>
      </w:r>
    </w:p>
    <w:p w14:paraId="33326F45" w14:textId="77777777" w:rsidR="00903C77" w:rsidRDefault="00903C77" w:rsidP="00903C77">
      <w:pPr>
        <w:rPr>
          <w:rFonts w:ascii="Times New Roman" w:hAnsi="Times New Roman" w:cs="Times New Roman"/>
          <w:i/>
          <w:color w:val="000000"/>
          <w:sz w:val="24"/>
          <w:szCs w:val="24"/>
        </w:rPr>
      </w:pPr>
    </w:p>
    <w:p w14:paraId="30E3670F" w14:textId="77777777" w:rsidR="00E11B46" w:rsidRPr="00BA5DC0" w:rsidRDefault="00371D33" w:rsidP="00903C77">
      <w:pP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8</w:t>
      </w:r>
      <w:r w:rsidR="00BA5DC0" w:rsidRPr="00BA5DC0">
        <w:rPr>
          <w:rFonts w:ascii="Times New Roman" w:hAnsi="Times New Roman" w:cs="Times New Roman"/>
          <w:b/>
          <w:color w:val="000000"/>
          <w:sz w:val="24"/>
          <w:szCs w:val="24"/>
        </w:rPr>
        <w:t xml:space="preserve">. Описание квалификационных уровней ОРК в табличном формате </w:t>
      </w:r>
      <w:r w:rsidR="00BA5DC0" w:rsidRPr="00BF72E8">
        <w:rPr>
          <w:rFonts w:ascii="Times New Roman" w:hAnsi="Times New Roman" w:cs="Times New Roman"/>
          <w:i/>
          <w:color w:val="000000"/>
          <w:sz w:val="24"/>
          <w:szCs w:val="24"/>
        </w:rPr>
        <w:t>(</w:t>
      </w:r>
      <w:r w:rsidRPr="00BF72E8">
        <w:rPr>
          <w:rFonts w:ascii="Times New Roman" w:hAnsi="Times New Roman" w:cs="Times New Roman"/>
          <w:i/>
          <w:color w:val="000000"/>
          <w:sz w:val="24"/>
          <w:szCs w:val="24"/>
        </w:rPr>
        <w:t>Таблица 8.</w:t>
      </w:r>
      <w:r w:rsidR="00BA5DC0" w:rsidRPr="00BF72E8">
        <w:rPr>
          <w:rFonts w:ascii="Times New Roman" w:hAnsi="Times New Roman" w:cs="Times New Roman"/>
          <w:i/>
          <w:color w:val="000000"/>
          <w:sz w:val="24"/>
          <w:szCs w:val="24"/>
        </w:rPr>
        <w:t>1</w:t>
      </w:r>
      <w:r w:rsidR="00BF72E8" w:rsidRPr="00BF72E8">
        <w:rPr>
          <w:rFonts w:ascii="Times New Roman" w:hAnsi="Times New Roman" w:cs="Times New Roman"/>
          <w:i/>
          <w:color w:val="000000"/>
          <w:sz w:val="24"/>
          <w:szCs w:val="24"/>
        </w:rPr>
        <w:t xml:space="preserve"> в приложении 1</w:t>
      </w:r>
      <w:r w:rsidR="00BA5DC0" w:rsidRPr="00BF72E8">
        <w:rPr>
          <w:rFonts w:ascii="Times New Roman" w:hAnsi="Times New Roman" w:cs="Times New Roman"/>
          <w:i/>
          <w:color w:val="000000"/>
          <w:sz w:val="24"/>
          <w:szCs w:val="24"/>
        </w:rPr>
        <w:t>)</w:t>
      </w:r>
      <w:r w:rsidR="00BA5DC0" w:rsidRPr="00BF72E8">
        <w:rPr>
          <w:rFonts w:ascii="Times New Roman" w:hAnsi="Times New Roman" w:cs="Times New Roman"/>
          <w:color w:val="000000"/>
          <w:sz w:val="24"/>
          <w:szCs w:val="24"/>
        </w:rPr>
        <w:t>.</w:t>
      </w:r>
    </w:p>
    <w:p w14:paraId="1EF57EBF" w14:textId="77777777" w:rsidR="00E11B46" w:rsidRPr="00371D33" w:rsidRDefault="00371D33" w:rsidP="00371D33">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9</w:t>
      </w:r>
      <w:r w:rsidRPr="00371D33">
        <w:rPr>
          <w:rFonts w:ascii="Times New Roman" w:hAnsi="Times New Roman" w:cs="Times New Roman"/>
          <w:b/>
          <w:color w:val="000000"/>
          <w:sz w:val="24"/>
          <w:szCs w:val="24"/>
        </w:rPr>
        <w:t xml:space="preserve">. Функциональная карта профессиональных квалификаций с указанием профессий в профессиональных группах </w:t>
      </w:r>
      <w:r w:rsidRPr="00BF72E8">
        <w:rPr>
          <w:rFonts w:ascii="Times New Roman" w:hAnsi="Times New Roman" w:cs="Times New Roman"/>
          <w:i/>
          <w:color w:val="000000"/>
          <w:sz w:val="24"/>
          <w:szCs w:val="24"/>
        </w:rPr>
        <w:t>(Таблица 9.1</w:t>
      </w:r>
      <w:r w:rsidR="00BF72E8" w:rsidRPr="00BF72E8">
        <w:rPr>
          <w:rFonts w:ascii="Times New Roman" w:hAnsi="Times New Roman" w:cs="Times New Roman"/>
          <w:i/>
          <w:color w:val="000000"/>
          <w:sz w:val="24"/>
          <w:szCs w:val="24"/>
        </w:rPr>
        <w:t xml:space="preserve"> в приложении 2</w:t>
      </w:r>
      <w:r w:rsidRPr="00BF72E8">
        <w:rPr>
          <w:rFonts w:ascii="Times New Roman" w:hAnsi="Times New Roman" w:cs="Times New Roman"/>
          <w:i/>
          <w:color w:val="000000"/>
          <w:sz w:val="24"/>
          <w:szCs w:val="24"/>
        </w:rPr>
        <w:t>)</w:t>
      </w:r>
      <w:r w:rsidR="00A02F51" w:rsidRPr="00BF72E8">
        <w:rPr>
          <w:rFonts w:ascii="Times New Roman" w:hAnsi="Times New Roman" w:cs="Times New Roman"/>
          <w:i/>
          <w:color w:val="000000"/>
          <w:sz w:val="24"/>
          <w:szCs w:val="24"/>
        </w:rPr>
        <w:t>.</w:t>
      </w:r>
    </w:p>
    <w:p w14:paraId="4B0C2620" w14:textId="77777777" w:rsidR="00E11B46" w:rsidRDefault="00E11B46" w:rsidP="00903C77">
      <w:pPr>
        <w:rPr>
          <w:rFonts w:ascii="Times New Roman" w:hAnsi="Times New Roman" w:cs="Times New Roman"/>
          <w:i/>
          <w:color w:val="000000"/>
          <w:sz w:val="24"/>
          <w:szCs w:val="24"/>
        </w:rPr>
      </w:pPr>
    </w:p>
    <w:p w14:paraId="2C1F7111" w14:textId="77777777" w:rsidR="00A978BB" w:rsidRPr="00A978BB" w:rsidRDefault="00A978BB" w:rsidP="00903C77">
      <w:pPr>
        <w:rPr>
          <w:rFonts w:ascii="Times New Roman" w:hAnsi="Times New Roman" w:cs="Times New Roman"/>
          <w:b/>
          <w:i/>
          <w:color w:val="000000"/>
          <w:sz w:val="32"/>
          <w:szCs w:val="24"/>
        </w:rPr>
        <w:sectPr w:rsidR="00A978BB" w:rsidRPr="00A978BB" w:rsidSect="00383A9B">
          <w:headerReference w:type="even" r:id="rId20"/>
          <w:headerReference w:type="default" r:id="rId21"/>
          <w:footerReference w:type="even" r:id="rId22"/>
          <w:footerReference w:type="default" r:id="rId23"/>
          <w:headerReference w:type="first" r:id="rId24"/>
          <w:footerReference w:type="first" r:id="rId25"/>
          <w:pgSz w:w="11906" w:h="16838"/>
          <w:pgMar w:top="1134" w:right="851" w:bottom="1134" w:left="1701" w:header="709" w:footer="709" w:gutter="0"/>
          <w:pgNumType w:start="0"/>
          <w:cols w:space="708"/>
          <w:titlePg/>
          <w:docGrid w:linePitch="360"/>
        </w:sectPr>
      </w:pPr>
      <w:r w:rsidRPr="00A978BB">
        <w:rPr>
          <w:rFonts w:ascii="Times New Roman" w:hAnsi="Times New Roman" w:cs="Times New Roman"/>
          <w:b/>
          <w:color w:val="000000"/>
          <w:spacing w:val="2"/>
          <w:sz w:val="24"/>
          <w:szCs w:val="20"/>
          <w:shd w:val="clear" w:color="auto" w:fill="FFFFFF"/>
        </w:rPr>
        <w:t>1</w:t>
      </w:r>
      <w:r w:rsidRPr="00A978BB">
        <w:rPr>
          <w:rFonts w:ascii="Times New Roman" w:hAnsi="Times New Roman" w:cs="Times New Roman"/>
          <w:b/>
          <w:color w:val="000000"/>
          <w:spacing w:val="2"/>
          <w:sz w:val="24"/>
          <w:szCs w:val="20"/>
          <w:shd w:val="clear" w:color="auto" w:fill="FFFFFF"/>
          <w:lang w:val="kk-KZ"/>
        </w:rPr>
        <w:t>0</w:t>
      </w:r>
      <w:r w:rsidRPr="00A978BB">
        <w:rPr>
          <w:rFonts w:ascii="Times New Roman" w:hAnsi="Times New Roman" w:cs="Times New Roman"/>
          <w:b/>
          <w:color w:val="000000"/>
          <w:spacing w:val="2"/>
          <w:sz w:val="24"/>
          <w:szCs w:val="20"/>
          <w:shd w:val="clear" w:color="auto" w:fill="FFFFFF"/>
        </w:rPr>
        <w:t xml:space="preserve">. Карта профессиональных квалификаций в ОРК с учетом Международной стандартной классификации занятий 2008 (ISCO-08) и НКЗ </w:t>
      </w:r>
      <w:r w:rsidRPr="00A978BB">
        <w:rPr>
          <w:rFonts w:ascii="Times New Roman" w:hAnsi="Times New Roman" w:cs="Times New Roman"/>
          <w:i/>
          <w:color w:val="000000"/>
          <w:spacing w:val="2"/>
          <w:sz w:val="24"/>
          <w:szCs w:val="20"/>
          <w:shd w:val="clear" w:color="auto" w:fill="FFFFFF"/>
        </w:rPr>
        <w:t>(</w:t>
      </w:r>
      <w:r>
        <w:rPr>
          <w:rFonts w:ascii="Times New Roman" w:hAnsi="Times New Roman" w:cs="Times New Roman"/>
          <w:i/>
          <w:color w:val="000000"/>
          <w:spacing w:val="2"/>
          <w:sz w:val="24"/>
          <w:szCs w:val="20"/>
          <w:shd w:val="clear" w:color="auto" w:fill="FFFFFF"/>
        </w:rPr>
        <w:t>Т</w:t>
      </w:r>
      <w:r w:rsidRPr="00A978BB">
        <w:rPr>
          <w:rFonts w:ascii="Times New Roman" w:hAnsi="Times New Roman" w:cs="Times New Roman"/>
          <w:i/>
          <w:color w:val="000000"/>
          <w:spacing w:val="2"/>
          <w:sz w:val="24"/>
          <w:szCs w:val="20"/>
          <w:shd w:val="clear" w:color="auto" w:fill="FFFFFF"/>
        </w:rPr>
        <w:t xml:space="preserve">аблица </w:t>
      </w:r>
      <w:r w:rsidRPr="00A978BB">
        <w:rPr>
          <w:rFonts w:ascii="Times New Roman" w:hAnsi="Times New Roman" w:cs="Times New Roman"/>
          <w:i/>
          <w:color w:val="000000"/>
          <w:spacing w:val="2"/>
          <w:sz w:val="24"/>
          <w:szCs w:val="20"/>
          <w:shd w:val="clear" w:color="auto" w:fill="FFFFFF"/>
          <w:lang w:val="kk-KZ"/>
        </w:rPr>
        <w:t>10</w:t>
      </w:r>
      <w:r w:rsidRPr="00A978BB">
        <w:rPr>
          <w:rFonts w:ascii="Times New Roman" w:hAnsi="Times New Roman" w:cs="Times New Roman"/>
          <w:i/>
          <w:color w:val="000000"/>
          <w:spacing w:val="2"/>
          <w:sz w:val="24"/>
          <w:szCs w:val="20"/>
          <w:shd w:val="clear" w:color="auto" w:fill="FFFFFF"/>
        </w:rPr>
        <w:t xml:space="preserve">.1. </w:t>
      </w:r>
      <w:r w:rsidR="00A11506">
        <w:rPr>
          <w:rFonts w:ascii="Times New Roman" w:hAnsi="Times New Roman" w:cs="Times New Roman"/>
          <w:i/>
          <w:color w:val="000000"/>
          <w:spacing w:val="2"/>
          <w:sz w:val="24"/>
          <w:szCs w:val="20"/>
          <w:shd w:val="clear" w:color="auto" w:fill="FFFFFF"/>
          <w:lang w:val="kk-KZ"/>
        </w:rPr>
        <w:t xml:space="preserve">в </w:t>
      </w:r>
      <w:r w:rsidRPr="00A978BB">
        <w:rPr>
          <w:rFonts w:ascii="Times New Roman" w:hAnsi="Times New Roman" w:cs="Times New Roman"/>
          <w:i/>
          <w:color w:val="000000"/>
          <w:spacing w:val="2"/>
          <w:sz w:val="24"/>
          <w:szCs w:val="20"/>
          <w:shd w:val="clear" w:color="auto" w:fill="FFFFFF"/>
        </w:rPr>
        <w:t>приложени</w:t>
      </w:r>
      <w:r>
        <w:rPr>
          <w:rFonts w:ascii="Times New Roman" w:hAnsi="Times New Roman" w:cs="Times New Roman"/>
          <w:i/>
          <w:color w:val="000000"/>
          <w:spacing w:val="2"/>
          <w:sz w:val="24"/>
          <w:szCs w:val="20"/>
          <w:shd w:val="clear" w:color="auto" w:fill="FFFFFF"/>
        </w:rPr>
        <w:t>и</w:t>
      </w:r>
      <w:r w:rsidRPr="00A978BB">
        <w:rPr>
          <w:rFonts w:ascii="Times New Roman" w:hAnsi="Times New Roman" w:cs="Times New Roman"/>
          <w:i/>
          <w:color w:val="000000"/>
          <w:spacing w:val="2"/>
          <w:sz w:val="24"/>
          <w:szCs w:val="20"/>
          <w:shd w:val="clear" w:color="auto" w:fill="FFFFFF"/>
        </w:rPr>
        <w:t xml:space="preserve"> 3).</w:t>
      </w:r>
    </w:p>
    <w:p w14:paraId="4D41720A" w14:textId="77777777" w:rsidR="00684407" w:rsidRPr="00684407" w:rsidRDefault="00684407" w:rsidP="00F70766">
      <w:pPr>
        <w:jc w:val="right"/>
        <w:rPr>
          <w:rFonts w:ascii="Times New Roman" w:hAnsi="Times New Roman" w:cs="Times New Roman"/>
          <w:i/>
          <w:color w:val="000000"/>
          <w:sz w:val="24"/>
          <w:szCs w:val="24"/>
        </w:rPr>
      </w:pPr>
      <w:r w:rsidRPr="00684407">
        <w:rPr>
          <w:rFonts w:ascii="Times New Roman" w:hAnsi="Times New Roman" w:cs="Times New Roman"/>
          <w:i/>
          <w:color w:val="000000"/>
          <w:sz w:val="24"/>
          <w:szCs w:val="24"/>
        </w:rPr>
        <w:lastRenderedPageBreak/>
        <w:t>Приложение 1</w:t>
      </w:r>
    </w:p>
    <w:p w14:paraId="62C0D3CE" w14:textId="77777777" w:rsidR="00684407" w:rsidRPr="00821FE0" w:rsidRDefault="00684407" w:rsidP="00684407">
      <w:pPr>
        <w:spacing w:after="0" w:line="240" w:lineRule="auto"/>
        <w:jc w:val="center"/>
        <w:rPr>
          <w:rFonts w:ascii="Times New Roman" w:hAnsi="Times New Roman" w:cs="Times New Roman"/>
          <w:b/>
          <w:color w:val="000000"/>
          <w:sz w:val="24"/>
          <w:szCs w:val="24"/>
        </w:rPr>
      </w:pPr>
      <w:r w:rsidRPr="00821FE0">
        <w:rPr>
          <w:rFonts w:ascii="Times New Roman" w:hAnsi="Times New Roman" w:cs="Times New Roman"/>
          <w:b/>
          <w:color w:val="000000"/>
          <w:sz w:val="24"/>
          <w:szCs w:val="24"/>
        </w:rPr>
        <w:t xml:space="preserve">Таблица </w:t>
      </w:r>
      <w:r w:rsidR="00371D33">
        <w:rPr>
          <w:rFonts w:ascii="Times New Roman" w:hAnsi="Times New Roman" w:cs="Times New Roman"/>
          <w:b/>
          <w:color w:val="000000"/>
          <w:sz w:val="24"/>
          <w:szCs w:val="24"/>
          <w:lang w:val="kk-KZ"/>
        </w:rPr>
        <w:t>8</w:t>
      </w:r>
      <w:r w:rsidR="00BA5DC0">
        <w:rPr>
          <w:rFonts w:ascii="Times New Roman" w:hAnsi="Times New Roman" w:cs="Times New Roman"/>
          <w:b/>
          <w:color w:val="000000"/>
          <w:sz w:val="24"/>
          <w:szCs w:val="24"/>
        </w:rPr>
        <w:t>.</w:t>
      </w:r>
      <w:r w:rsidR="00854253" w:rsidRPr="00821FE0">
        <w:rPr>
          <w:rFonts w:ascii="Times New Roman" w:hAnsi="Times New Roman" w:cs="Times New Roman"/>
          <w:b/>
          <w:color w:val="000000"/>
          <w:sz w:val="24"/>
          <w:szCs w:val="24"/>
        </w:rPr>
        <w:t>1</w:t>
      </w:r>
      <w:r w:rsidRPr="00821FE0">
        <w:rPr>
          <w:rFonts w:ascii="Times New Roman" w:hAnsi="Times New Roman" w:cs="Times New Roman"/>
          <w:b/>
          <w:color w:val="000000"/>
          <w:sz w:val="24"/>
          <w:szCs w:val="24"/>
        </w:rPr>
        <w:t>. Описание квалификационных уровней ОРК</w:t>
      </w:r>
    </w:p>
    <w:tbl>
      <w:tblPr>
        <w:tblStyle w:val="a7"/>
        <w:tblW w:w="14741" w:type="dxa"/>
        <w:tblLayout w:type="fixed"/>
        <w:tblLook w:val="04A0" w:firstRow="1" w:lastRow="0" w:firstColumn="1" w:lastColumn="0" w:noHBand="0" w:noVBand="1"/>
      </w:tblPr>
      <w:tblGrid>
        <w:gridCol w:w="562"/>
        <w:gridCol w:w="1701"/>
        <w:gridCol w:w="567"/>
        <w:gridCol w:w="855"/>
        <w:gridCol w:w="1276"/>
        <w:gridCol w:w="3543"/>
        <w:gridCol w:w="2977"/>
        <w:gridCol w:w="3260"/>
      </w:tblGrid>
      <w:tr w:rsidR="0024192E" w:rsidRPr="00684407" w14:paraId="346D32E2" w14:textId="77777777" w:rsidTr="000E0084">
        <w:trPr>
          <w:cantSplit/>
          <w:trHeight w:val="3486"/>
        </w:trPr>
        <w:tc>
          <w:tcPr>
            <w:tcW w:w="562" w:type="dxa"/>
            <w:textDirection w:val="btLr"/>
          </w:tcPr>
          <w:p w14:paraId="1A8A6E70" w14:textId="77777777" w:rsidR="0024192E" w:rsidRPr="00821FE0" w:rsidRDefault="0024192E" w:rsidP="00684407">
            <w:pPr>
              <w:spacing w:line="240" w:lineRule="auto"/>
              <w:ind w:left="113" w:right="113"/>
              <w:jc w:val="center"/>
              <w:rPr>
                <w:rFonts w:ascii="Times New Roman" w:hAnsi="Times New Roman" w:cs="Times New Roman"/>
                <w:b/>
                <w:color w:val="000000"/>
                <w:sz w:val="24"/>
                <w:szCs w:val="24"/>
              </w:rPr>
            </w:pPr>
            <w:r w:rsidRPr="00821FE0">
              <w:rPr>
                <w:rFonts w:ascii="Times New Roman" w:hAnsi="Times New Roman" w:cs="Times New Roman"/>
                <w:b/>
                <w:color w:val="000000"/>
                <w:sz w:val="24"/>
                <w:szCs w:val="24"/>
              </w:rPr>
              <w:t>Уровень ОРК</w:t>
            </w:r>
          </w:p>
        </w:tc>
        <w:tc>
          <w:tcPr>
            <w:tcW w:w="1701" w:type="dxa"/>
          </w:tcPr>
          <w:p w14:paraId="4BBB880B" w14:textId="77777777" w:rsidR="0024192E" w:rsidRPr="00821FE0" w:rsidRDefault="0024192E" w:rsidP="00684407">
            <w:pPr>
              <w:spacing w:line="240" w:lineRule="auto"/>
              <w:jc w:val="center"/>
              <w:rPr>
                <w:rFonts w:ascii="Times New Roman" w:hAnsi="Times New Roman" w:cs="Times New Roman"/>
                <w:b/>
                <w:color w:val="000000"/>
                <w:sz w:val="24"/>
                <w:szCs w:val="24"/>
              </w:rPr>
            </w:pPr>
            <w:r w:rsidRPr="00821FE0">
              <w:rPr>
                <w:rFonts w:ascii="Times New Roman" w:hAnsi="Times New Roman" w:cs="Times New Roman"/>
                <w:b/>
                <w:color w:val="000000"/>
                <w:sz w:val="24"/>
                <w:szCs w:val="24"/>
              </w:rPr>
              <w:t>Занятие из НКЗ</w:t>
            </w:r>
          </w:p>
        </w:tc>
        <w:tc>
          <w:tcPr>
            <w:tcW w:w="567" w:type="dxa"/>
            <w:textDirection w:val="btLr"/>
          </w:tcPr>
          <w:p w14:paraId="745EE12A" w14:textId="77777777" w:rsidR="0024192E" w:rsidRPr="00821FE0" w:rsidRDefault="0024192E" w:rsidP="00684407">
            <w:pPr>
              <w:spacing w:line="240" w:lineRule="auto"/>
              <w:ind w:left="113" w:right="113"/>
              <w:jc w:val="center"/>
              <w:rPr>
                <w:rFonts w:ascii="Times New Roman" w:hAnsi="Times New Roman" w:cs="Times New Roman"/>
                <w:b/>
                <w:color w:val="000000"/>
                <w:sz w:val="24"/>
                <w:szCs w:val="24"/>
              </w:rPr>
            </w:pPr>
            <w:r w:rsidRPr="00821FE0">
              <w:rPr>
                <w:rFonts w:ascii="Times New Roman" w:hAnsi="Times New Roman" w:cs="Times New Roman"/>
                <w:b/>
                <w:color w:val="000000"/>
                <w:sz w:val="24"/>
                <w:szCs w:val="24"/>
              </w:rPr>
              <w:t>Уровень НРК</w:t>
            </w:r>
          </w:p>
        </w:tc>
        <w:tc>
          <w:tcPr>
            <w:tcW w:w="855" w:type="dxa"/>
          </w:tcPr>
          <w:p w14:paraId="76F0F9EC" w14:textId="77777777" w:rsidR="0024192E" w:rsidRPr="00821FE0" w:rsidRDefault="0024192E" w:rsidP="00684407">
            <w:pPr>
              <w:spacing w:line="240" w:lineRule="auto"/>
              <w:jc w:val="center"/>
              <w:rPr>
                <w:rFonts w:ascii="Times New Roman" w:hAnsi="Times New Roman" w:cs="Times New Roman"/>
                <w:b/>
                <w:color w:val="000000"/>
                <w:sz w:val="24"/>
                <w:szCs w:val="24"/>
              </w:rPr>
            </w:pPr>
            <w:r w:rsidRPr="00821FE0">
              <w:rPr>
                <w:rFonts w:ascii="Times New Roman" w:hAnsi="Times New Roman" w:cs="Times New Roman"/>
                <w:b/>
                <w:color w:val="000000"/>
                <w:sz w:val="24"/>
                <w:szCs w:val="24"/>
              </w:rPr>
              <w:t>Стадии</w:t>
            </w:r>
          </w:p>
        </w:tc>
        <w:tc>
          <w:tcPr>
            <w:tcW w:w="1276" w:type="dxa"/>
          </w:tcPr>
          <w:p w14:paraId="15B0C1B5" w14:textId="77777777" w:rsidR="0024192E" w:rsidRPr="00821FE0" w:rsidRDefault="0024192E" w:rsidP="00684407">
            <w:pPr>
              <w:spacing w:after="0" w:line="240" w:lineRule="auto"/>
              <w:jc w:val="center"/>
              <w:rPr>
                <w:rFonts w:ascii="Times New Roman" w:hAnsi="Times New Roman" w:cs="Times New Roman"/>
                <w:b/>
                <w:color w:val="000000"/>
                <w:sz w:val="24"/>
                <w:szCs w:val="24"/>
              </w:rPr>
            </w:pPr>
            <w:r w:rsidRPr="00821FE0">
              <w:rPr>
                <w:rFonts w:ascii="Times New Roman" w:hAnsi="Times New Roman" w:cs="Times New Roman"/>
                <w:b/>
                <w:color w:val="000000"/>
                <w:sz w:val="24"/>
                <w:szCs w:val="24"/>
              </w:rPr>
              <w:t xml:space="preserve">Роль в </w:t>
            </w:r>
          </w:p>
          <w:p w14:paraId="3903F0AE" w14:textId="77777777" w:rsidR="0024192E" w:rsidRPr="00821FE0" w:rsidRDefault="0024192E" w:rsidP="00684407">
            <w:pPr>
              <w:spacing w:after="0" w:line="240" w:lineRule="auto"/>
              <w:jc w:val="center"/>
              <w:rPr>
                <w:rFonts w:ascii="Times New Roman" w:hAnsi="Times New Roman" w:cs="Times New Roman"/>
                <w:b/>
                <w:color w:val="000000"/>
                <w:sz w:val="24"/>
                <w:szCs w:val="24"/>
              </w:rPr>
            </w:pPr>
            <w:r w:rsidRPr="00821FE0">
              <w:rPr>
                <w:rFonts w:ascii="Times New Roman" w:hAnsi="Times New Roman" w:cs="Times New Roman"/>
                <w:b/>
                <w:color w:val="000000"/>
                <w:sz w:val="24"/>
                <w:szCs w:val="24"/>
              </w:rPr>
              <w:t xml:space="preserve">коллективном </w:t>
            </w:r>
          </w:p>
          <w:p w14:paraId="67351854" w14:textId="77777777" w:rsidR="0024192E" w:rsidRPr="00821FE0" w:rsidRDefault="0024192E" w:rsidP="00684407">
            <w:pPr>
              <w:spacing w:after="0" w:line="240" w:lineRule="auto"/>
              <w:jc w:val="center"/>
              <w:rPr>
                <w:rFonts w:ascii="Times New Roman" w:hAnsi="Times New Roman" w:cs="Times New Roman"/>
                <w:b/>
                <w:color w:val="000000"/>
                <w:sz w:val="24"/>
                <w:szCs w:val="24"/>
              </w:rPr>
            </w:pPr>
            <w:r w:rsidRPr="00821FE0">
              <w:rPr>
                <w:rFonts w:ascii="Times New Roman" w:hAnsi="Times New Roman" w:cs="Times New Roman"/>
                <w:b/>
                <w:color w:val="000000"/>
                <w:sz w:val="24"/>
                <w:szCs w:val="24"/>
              </w:rPr>
              <w:t xml:space="preserve">разделении труда (в </w:t>
            </w:r>
          </w:p>
          <w:p w14:paraId="7AF3358A" w14:textId="77777777" w:rsidR="0024192E" w:rsidRPr="00821FE0" w:rsidRDefault="0024192E" w:rsidP="00684407">
            <w:pPr>
              <w:spacing w:after="0" w:line="240" w:lineRule="auto"/>
              <w:jc w:val="center"/>
              <w:rPr>
                <w:rFonts w:ascii="Times New Roman" w:hAnsi="Times New Roman" w:cs="Times New Roman"/>
                <w:b/>
                <w:color w:val="000000"/>
                <w:sz w:val="24"/>
                <w:szCs w:val="24"/>
              </w:rPr>
            </w:pPr>
            <w:r w:rsidRPr="00821FE0">
              <w:rPr>
                <w:rFonts w:ascii="Times New Roman" w:hAnsi="Times New Roman" w:cs="Times New Roman"/>
                <w:b/>
                <w:color w:val="000000"/>
                <w:sz w:val="24"/>
                <w:szCs w:val="24"/>
              </w:rPr>
              <w:t xml:space="preserve">том числе </w:t>
            </w:r>
          </w:p>
          <w:p w14:paraId="5F59E5F8" w14:textId="77777777" w:rsidR="0024192E" w:rsidRPr="00821FE0" w:rsidRDefault="0024192E" w:rsidP="00684407">
            <w:pPr>
              <w:spacing w:after="0" w:line="240" w:lineRule="auto"/>
              <w:jc w:val="center"/>
              <w:rPr>
                <w:rFonts w:ascii="Times New Roman" w:hAnsi="Times New Roman" w:cs="Times New Roman"/>
                <w:b/>
                <w:color w:val="000000"/>
                <w:sz w:val="24"/>
                <w:szCs w:val="24"/>
              </w:rPr>
            </w:pPr>
            <w:r w:rsidRPr="00821FE0">
              <w:rPr>
                <w:rFonts w:ascii="Times New Roman" w:hAnsi="Times New Roman" w:cs="Times New Roman"/>
                <w:b/>
                <w:color w:val="000000"/>
                <w:sz w:val="24"/>
                <w:szCs w:val="24"/>
              </w:rPr>
              <w:t xml:space="preserve">область </w:t>
            </w:r>
          </w:p>
          <w:p w14:paraId="16D8383C" w14:textId="77777777" w:rsidR="0024192E" w:rsidRPr="00821FE0" w:rsidRDefault="0024192E" w:rsidP="00684407">
            <w:pPr>
              <w:spacing w:after="0" w:line="240" w:lineRule="auto"/>
              <w:jc w:val="center"/>
              <w:rPr>
                <w:rFonts w:ascii="Times New Roman" w:hAnsi="Times New Roman" w:cs="Times New Roman"/>
                <w:b/>
                <w:color w:val="000000"/>
                <w:sz w:val="24"/>
                <w:szCs w:val="24"/>
              </w:rPr>
            </w:pPr>
            <w:r w:rsidRPr="00821FE0">
              <w:rPr>
                <w:rFonts w:ascii="Times New Roman" w:hAnsi="Times New Roman" w:cs="Times New Roman"/>
                <w:b/>
                <w:color w:val="000000"/>
                <w:sz w:val="24"/>
                <w:szCs w:val="24"/>
              </w:rPr>
              <w:t>ответствен</w:t>
            </w:r>
          </w:p>
          <w:p w14:paraId="7FF200CD" w14:textId="77777777" w:rsidR="0024192E" w:rsidRPr="00821FE0" w:rsidRDefault="0024192E" w:rsidP="00684407">
            <w:pPr>
              <w:spacing w:after="0" w:line="240" w:lineRule="auto"/>
              <w:jc w:val="center"/>
              <w:rPr>
                <w:rFonts w:ascii="Times New Roman" w:hAnsi="Times New Roman" w:cs="Times New Roman"/>
                <w:b/>
                <w:color w:val="000000"/>
                <w:sz w:val="24"/>
                <w:szCs w:val="24"/>
              </w:rPr>
            </w:pPr>
            <w:proofErr w:type="spellStart"/>
            <w:r w:rsidRPr="00821FE0">
              <w:rPr>
                <w:rFonts w:ascii="Times New Roman" w:hAnsi="Times New Roman" w:cs="Times New Roman"/>
                <w:b/>
                <w:color w:val="000000"/>
                <w:sz w:val="24"/>
                <w:szCs w:val="24"/>
              </w:rPr>
              <w:t>ности</w:t>
            </w:r>
            <w:proofErr w:type="spellEnd"/>
            <w:r w:rsidRPr="00821FE0">
              <w:rPr>
                <w:rFonts w:ascii="Times New Roman" w:hAnsi="Times New Roman" w:cs="Times New Roman"/>
                <w:b/>
                <w:color w:val="000000"/>
                <w:sz w:val="24"/>
                <w:szCs w:val="24"/>
              </w:rPr>
              <w:t>)</w:t>
            </w:r>
          </w:p>
        </w:tc>
        <w:tc>
          <w:tcPr>
            <w:tcW w:w="3543" w:type="dxa"/>
          </w:tcPr>
          <w:p w14:paraId="0215C2B8" w14:textId="77777777" w:rsidR="0024192E" w:rsidRPr="00821FE0" w:rsidRDefault="0024192E" w:rsidP="00684407">
            <w:pPr>
              <w:spacing w:line="240" w:lineRule="auto"/>
              <w:jc w:val="center"/>
              <w:rPr>
                <w:rFonts w:ascii="Times New Roman" w:hAnsi="Times New Roman" w:cs="Times New Roman"/>
                <w:b/>
                <w:color w:val="000000"/>
                <w:sz w:val="24"/>
                <w:szCs w:val="24"/>
              </w:rPr>
            </w:pPr>
            <w:r w:rsidRPr="00821FE0">
              <w:rPr>
                <w:rFonts w:ascii="Times New Roman" w:hAnsi="Times New Roman" w:cs="Times New Roman"/>
                <w:b/>
                <w:color w:val="000000"/>
                <w:sz w:val="24"/>
                <w:szCs w:val="24"/>
              </w:rPr>
              <w:t>Знания</w:t>
            </w:r>
          </w:p>
        </w:tc>
        <w:tc>
          <w:tcPr>
            <w:tcW w:w="2977" w:type="dxa"/>
          </w:tcPr>
          <w:p w14:paraId="17DBC544" w14:textId="77777777" w:rsidR="0024192E" w:rsidRPr="00821FE0" w:rsidRDefault="0024192E" w:rsidP="00684407">
            <w:pPr>
              <w:spacing w:line="240" w:lineRule="auto"/>
              <w:jc w:val="center"/>
              <w:rPr>
                <w:rFonts w:ascii="Times New Roman" w:hAnsi="Times New Roman" w:cs="Times New Roman"/>
                <w:b/>
                <w:color w:val="000000"/>
                <w:sz w:val="24"/>
                <w:szCs w:val="24"/>
              </w:rPr>
            </w:pPr>
            <w:r w:rsidRPr="00821FE0">
              <w:rPr>
                <w:rFonts w:ascii="Times New Roman" w:hAnsi="Times New Roman" w:cs="Times New Roman"/>
                <w:b/>
                <w:color w:val="000000"/>
                <w:sz w:val="24"/>
                <w:szCs w:val="24"/>
              </w:rPr>
              <w:t>Умения (навыки)</w:t>
            </w:r>
          </w:p>
        </w:tc>
        <w:tc>
          <w:tcPr>
            <w:tcW w:w="3260" w:type="dxa"/>
            <w:shd w:val="clear" w:color="auto" w:fill="auto"/>
          </w:tcPr>
          <w:p w14:paraId="652B92ED" w14:textId="77777777" w:rsidR="0024192E" w:rsidRPr="00821FE0" w:rsidRDefault="0024192E" w:rsidP="00684407">
            <w:pPr>
              <w:spacing w:after="0" w:line="240" w:lineRule="auto"/>
              <w:jc w:val="center"/>
              <w:rPr>
                <w:rFonts w:ascii="Times New Roman" w:hAnsi="Times New Roman" w:cs="Times New Roman"/>
                <w:b/>
                <w:color w:val="000000"/>
                <w:sz w:val="24"/>
                <w:szCs w:val="24"/>
              </w:rPr>
            </w:pPr>
            <w:r w:rsidRPr="00821FE0">
              <w:rPr>
                <w:rFonts w:ascii="Times New Roman" w:hAnsi="Times New Roman" w:cs="Times New Roman"/>
                <w:b/>
                <w:color w:val="000000"/>
                <w:sz w:val="24"/>
                <w:szCs w:val="24"/>
              </w:rPr>
              <w:t xml:space="preserve">Личностные </w:t>
            </w:r>
          </w:p>
          <w:p w14:paraId="53B07B0B" w14:textId="77777777" w:rsidR="0024192E" w:rsidRPr="00684407" w:rsidRDefault="0024192E" w:rsidP="00684407">
            <w:pPr>
              <w:spacing w:after="0" w:line="240" w:lineRule="auto"/>
              <w:jc w:val="center"/>
              <w:rPr>
                <w:rFonts w:ascii="Times New Roman" w:hAnsi="Times New Roman" w:cs="Times New Roman"/>
                <w:b/>
                <w:color w:val="000000"/>
                <w:sz w:val="24"/>
                <w:szCs w:val="24"/>
              </w:rPr>
            </w:pPr>
            <w:r w:rsidRPr="00821FE0">
              <w:rPr>
                <w:rFonts w:ascii="Times New Roman" w:hAnsi="Times New Roman" w:cs="Times New Roman"/>
                <w:b/>
                <w:color w:val="000000"/>
                <w:sz w:val="24"/>
                <w:szCs w:val="24"/>
              </w:rPr>
              <w:t>Компетенции</w:t>
            </w:r>
            <w:r w:rsidRPr="00684407">
              <w:rPr>
                <w:rFonts w:ascii="Times New Roman" w:hAnsi="Times New Roman" w:cs="Times New Roman"/>
                <w:b/>
                <w:color w:val="000000"/>
                <w:sz w:val="24"/>
                <w:szCs w:val="24"/>
              </w:rPr>
              <w:t xml:space="preserve"> </w:t>
            </w:r>
          </w:p>
        </w:tc>
      </w:tr>
      <w:tr w:rsidR="0024192E" w:rsidRPr="00684407" w14:paraId="0CB9C207" w14:textId="77777777" w:rsidTr="000E0084">
        <w:trPr>
          <w:trHeight w:val="368"/>
        </w:trPr>
        <w:tc>
          <w:tcPr>
            <w:tcW w:w="562" w:type="dxa"/>
          </w:tcPr>
          <w:p w14:paraId="5C45D26E" w14:textId="77777777" w:rsidR="0024192E" w:rsidRPr="00684407" w:rsidRDefault="0024192E" w:rsidP="00684407">
            <w:pPr>
              <w:spacing w:line="240" w:lineRule="auto"/>
              <w:jc w:val="center"/>
              <w:rPr>
                <w:rFonts w:ascii="Times New Roman" w:hAnsi="Times New Roman" w:cs="Times New Roman"/>
                <w:color w:val="000000"/>
                <w:sz w:val="24"/>
                <w:szCs w:val="24"/>
              </w:rPr>
            </w:pPr>
            <w:r w:rsidRPr="00684407">
              <w:rPr>
                <w:rFonts w:ascii="Times New Roman" w:hAnsi="Times New Roman" w:cs="Times New Roman"/>
                <w:color w:val="000000"/>
                <w:sz w:val="24"/>
                <w:szCs w:val="24"/>
              </w:rPr>
              <w:t>1</w:t>
            </w:r>
          </w:p>
        </w:tc>
        <w:tc>
          <w:tcPr>
            <w:tcW w:w="1701" w:type="dxa"/>
          </w:tcPr>
          <w:p w14:paraId="7DA6A6FD" w14:textId="77777777" w:rsidR="0024192E" w:rsidRPr="00684407" w:rsidRDefault="0024192E" w:rsidP="00684407">
            <w:pPr>
              <w:spacing w:line="240" w:lineRule="auto"/>
              <w:jc w:val="center"/>
              <w:rPr>
                <w:rFonts w:ascii="Times New Roman" w:hAnsi="Times New Roman" w:cs="Times New Roman"/>
                <w:color w:val="000000"/>
                <w:sz w:val="24"/>
                <w:szCs w:val="24"/>
              </w:rPr>
            </w:pPr>
            <w:r w:rsidRPr="00684407">
              <w:rPr>
                <w:rFonts w:ascii="Times New Roman" w:hAnsi="Times New Roman" w:cs="Times New Roman"/>
                <w:color w:val="000000"/>
                <w:sz w:val="24"/>
                <w:szCs w:val="24"/>
              </w:rPr>
              <w:t>2</w:t>
            </w:r>
          </w:p>
        </w:tc>
        <w:tc>
          <w:tcPr>
            <w:tcW w:w="567" w:type="dxa"/>
          </w:tcPr>
          <w:p w14:paraId="7D6140BA" w14:textId="77777777" w:rsidR="0024192E" w:rsidRPr="00684407" w:rsidRDefault="0024192E" w:rsidP="00684407">
            <w:pPr>
              <w:spacing w:line="240" w:lineRule="auto"/>
              <w:jc w:val="center"/>
              <w:rPr>
                <w:rFonts w:ascii="Times New Roman" w:hAnsi="Times New Roman" w:cs="Times New Roman"/>
                <w:color w:val="000000"/>
                <w:sz w:val="24"/>
                <w:szCs w:val="24"/>
              </w:rPr>
            </w:pPr>
            <w:r w:rsidRPr="00684407">
              <w:rPr>
                <w:rFonts w:ascii="Times New Roman" w:hAnsi="Times New Roman" w:cs="Times New Roman"/>
                <w:color w:val="000000"/>
                <w:sz w:val="24"/>
                <w:szCs w:val="24"/>
              </w:rPr>
              <w:t>3</w:t>
            </w:r>
          </w:p>
        </w:tc>
        <w:tc>
          <w:tcPr>
            <w:tcW w:w="855" w:type="dxa"/>
          </w:tcPr>
          <w:p w14:paraId="16FD137D" w14:textId="77777777" w:rsidR="0024192E" w:rsidRPr="00684407" w:rsidRDefault="0024192E" w:rsidP="00684407">
            <w:pPr>
              <w:spacing w:line="240" w:lineRule="auto"/>
              <w:jc w:val="center"/>
              <w:rPr>
                <w:rFonts w:ascii="Times New Roman" w:hAnsi="Times New Roman" w:cs="Times New Roman"/>
                <w:color w:val="000000"/>
                <w:sz w:val="24"/>
                <w:szCs w:val="24"/>
              </w:rPr>
            </w:pPr>
            <w:r w:rsidRPr="00684407">
              <w:rPr>
                <w:rFonts w:ascii="Times New Roman" w:hAnsi="Times New Roman" w:cs="Times New Roman"/>
                <w:color w:val="000000"/>
                <w:sz w:val="24"/>
                <w:szCs w:val="24"/>
              </w:rPr>
              <w:t>4</w:t>
            </w:r>
          </w:p>
        </w:tc>
        <w:tc>
          <w:tcPr>
            <w:tcW w:w="1276" w:type="dxa"/>
          </w:tcPr>
          <w:p w14:paraId="05E155E4" w14:textId="77777777" w:rsidR="0024192E" w:rsidRPr="00684407" w:rsidRDefault="0024192E" w:rsidP="00684407">
            <w:pPr>
              <w:spacing w:line="240" w:lineRule="auto"/>
              <w:jc w:val="center"/>
              <w:rPr>
                <w:rFonts w:ascii="Times New Roman" w:hAnsi="Times New Roman" w:cs="Times New Roman"/>
                <w:color w:val="000000"/>
                <w:sz w:val="24"/>
                <w:szCs w:val="24"/>
              </w:rPr>
            </w:pPr>
            <w:r w:rsidRPr="00684407">
              <w:rPr>
                <w:rFonts w:ascii="Times New Roman" w:hAnsi="Times New Roman" w:cs="Times New Roman"/>
                <w:color w:val="000000"/>
                <w:sz w:val="24"/>
                <w:szCs w:val="24"/>
              </w:rPr>
              <w:t>5</w:t>
            </w:r>
          </w:p>
        </w:tc>
        <w:tc>
          <w:tcPr>
            <w:tcW w:w="3543" w:type="dxa"/>
          </w:tcPr>
          <w:p w14:paraId="30A8B723" w14:textId="77777777" w:rsidR="0024192E" w:rsidRPr="00684407" w:rsidRDefault="0024192E" w:rsidP="00684407">
            <w:pPr>
              <w:spacing w:line="240" w:lineRule="auto"/>
              <w:jc w:val="center"/>
              <w:rPr>
                <w:rFonts w:ascii="Times New Roman" w:hAnsi="Times New Roman" w:cs="Times New Roman"/>
                <w:color w:val="000000"/>
                <w:sz w:val="24"/>
                <w:szCs w:val="24"/>
              </w:rPr>
            </w:pPr>
            <w:r w:rsidRPr="00684407">
              <w:rPr>
                <w:rFonts w:ascii="Times New Roman" w:hAnsi="Times New Roman" w:cs="Times New Roman"/>
                <w:color w:val="000000"/>
                <w:sz w:val="24"/>
                <w:szCs w:val="24"/>
              </w:rPr>
              <w:t>6</w:t>
            </w:r>
          </w:p>
        </w:tc>
        <w:tc>
          <w:tcPr>
            <w:tcW w:w="2977" w:type="dxa"/>
          </w:tcPr>
          <w:p w14:paraId="5386931A" w14:textId="77777777" w:rsidR="0024192E" w:rsidRPr="00684407" w:rsidRDefault="0024192E" w:rsidP="00684407">
            <w:pPr>
              <w:spacing w:line="240" w:lineRule="auto"/>
              <w:jc w:val="center"/>
              <w:rPr>
                <w:rFonts w:ascii="Times New Roman" w:hAnsi="Times New Roman" w:cs="Times New Roman"/>
                <w:color w:val="000000"/>
                <w:sz w:val="24"/>
                <w:szCs w:val="24"/>
              </w:rPr>
            </w:pPr>
            <w:r w:rsidRPr="00684407">
              <w:rPr>
                <w:rFonts w:ascii="Times New Roman" w:hAnsi="Times New Roman" w:cs="Times New Roman"/>
                <w:color w:val="000000"/>
                <w:sz w:val="24"/>
                <w:szCs w:val="24"/>
              </w:rPr>
              <w:t>7</w:t>
            </w:r>
          </w:p>
        </w:tc>
        <w:tc>
          <w:tcPr>
            <w:tcW w:w="3260" w:type="dxa"/>
          </w:tcPr>
          <w:p w14:paraId="6CC64108" w14:textId="77777777" w:rsidR="0024192E" w:rsidRPr="00684407" w:rsidRDefault="0024192E" w:rsidP="00684407">
            <w:pPr>
              <w:spacing w:after="0" w:line="240" w:lineRule="auto"/>
              <w:jc w:val="center"/>
              <w:rPr>
                <w:rFonts w:ascii="Times New Roman" w:hAnsi="Times New Roman" w:cs="Times New Roman"/>
                <w:color w:val="000000"/>
                <w:sz w:val="24"/>
                <w:szCs w:val="24"/>
              </w:rPr>
            </w:pPr>
            <w:r w:rsidRPr="00684407">
              <w:rPr>
                <w:rFonts w:ascii="Times New Roman" w:hAnsi="Times New Roman" w:cs="Times New Roman"/>
                <w:color w:val="000000"/>
                <w:sz w:val="24"/>
                <w:szCs w:val="24"/>
              </w:rPr>
              <w:t>8</w:t>
            </w:r>
          </w:p>
        </w:tc>
      </w:tr>
      <w:tr w:rsidR="0024192E" w:rsidRPr="00684407" w14:paraId="578EBB48" w14:textId="77777777" w:rsidTr="000E0084">
        <w:trPr>
          <w:trHeight w:val="159"/>
        </w:trPr>
        <w:tc>
          <w:tcPr>
            <w:tcW w:w="14741" w:type="dxa"/>
            <w:gridSpan w:val="8"/>
          </w:tcPr>
          <w:p w14:paraId="4D552C3B" w14:textId="77777777" w:rsidR="0024192E" w:rsidRPr="00BF72E8" w:rsidRDefault="0024192E" w:rsidP="00684407">
            <w:pPr>
              <w:spacing w:after="0" w:line="240" w:lineRule="auto"/>
              <w:jc w:val="center"/>
              <w:rPr>
                <w:rFonts w:ascii="Times New Roman" w:hAnsi="Times New Roman" w:cs="Times New Roman"/>
                <w:b/>
                <w:color w:val="FF0000"/>
                <w:sz w:val="24"/>
                <w:szCs w:val="24"/>
              </w:rPr>
            </w:pPr>
            <w:r w:rsidRPr="00443D5E">
              <w:rPr>
                <w:rFonts w:ascii="Times New Roman" w:hAnsi="Times New Roman" w:cs="Times New Roman"/>
                <w:b/>
                <w:sz w:val="24"/>
                <w:szCs w:val="24"/>
              </w:rPr>
              <w:t>Деятельность в банковской сфере</w:t>
            </w:r>
          </w:p>
        </w:tc>
      </w:tr>
      <w:tr w:rsidR="0025421F" w:rsidRPr="00684407" w14:paraId="7529975C" w14:textId="77777777" w:rsidTr="0025421F">
        <w:trPr>
          <w:trHeight w:val="159"/>
        </w:trPr>
        <w:tc>
          <w:tcPr>
            <w:tcW w:w="562" w:type="dxa"/>
            <w:tcBorders>
              <w:bottom w:val="single" w:sz="4" w:space="0" w:color="auto"/>
            </w:tcBorders>
          </w:tcPr>
          <w:p w14:paraId="19B3AFEC" w14:textId="5611F3C2" w:rsidR="0025421F" w:rsidRPr="00684407" w:rsidRDefault="0025421F" w:rsidP="0025421F">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701" w:type="dxa"/>
            <w:tcBorders>
              <w:bottom w:val="single" w:sz="4" w:space="0" w:color="auto"/>
            </w:tcBorders>
          </w:tcPr>
          <w:p w14:paraId="642AA9A4" w14:textId="77777777" w:rsidR="0025421F" w:rsidRPr="00684407" w:rsidRDefault="0025421F" w:rsidP="0025421F">
            <w:pPr>
              <w:spacing w:after="0" w:line="240" w:lineRule="auto"/>
              <w:jc w:val="center"/>
              <w:rPr>
                <w:rFonts w:ascii="Times New Roman" w:hAnsi="Times New Roman" w:cs="Times New Roman"/>
                <w:b/>
                <w:color w:val="000000"/>
                <w:sz w:val="24"/>
                <w:szCs w:val="24"/>
              </w:rPr>
            </w:pPr>
            <w:r w:rsidRPr="00684407">
              <w:rPr>
                <w:rFonts w:ascii="Times New Roman" w:hAnsi="Times New Roman" w:cs="Times New Roman"/>
                <w:b/>
                <w:color w:val="000000"/>
                <w:sz w:val="24"/>
                <w:szCs w:val="24"/>
              </w:rPr>
              <w:t>2413 Финансовые аналитики и специалисты</w:t>
            </w:r>
            <w:r>
              <w:rPr>
                <w:rFonts w:ascii="Times New Roman" w:hAnsi="Times New Roman" w:cs="Times New Roman"/>
                <w:b/>
                <w:color w:val="000000"/>
                <w:sz w:val="24"/>
                <w:szCs w:val="24"/>
                <w:lang w:val="kk-KZ"/>
              </w:rPr>
              <w:t xml:space="preserve"> </w:t>
            </w:r>
            <w:r w:rsidRPr="00684407">
              <w:rPr>
                <w:rFonts w:ascii="Times New Roman" w:hAnsi="Times New Roman" w:cs="Times New Roman"/>
                <w:b/>
                <w:color w:val="000000"/>
                <w:sz w:val="24"/>
                <w:szCs w:val="24"/>
              </w:rPr>
              <w:t>профессионалы</w:t>
            </w:r>
          </w:p>
          <w:p w14:paraId="53BADCC2" w14:textId="6F6644FA" w:rsidR="0025421F" w:rsidRDefault="0025421F" w:rsidP="0025421F">
            <w:pPr>
              <w:spacing w:after="0" w:line="240" w:lineRule="auto"/>
              <w:rPr>
                <w:rFonts w:ascii="Times New Roman" w:hAnsi="Times New Roman" w:cs="Times New Roman"/>
                <w:color w:val="000000"/>
                <w:sz w:val="24"/>
                <w:szCs w:val="24"/>
              </w:rPr>
            </w:pPr>
            <w:r w:rsidRPr="004E2F0E">
              <w:rPr>
                <w:rFonts w:ascii="Times New Roman" w:hAnsi="Times New Roman" w:cs="Times New Roman"/>
                <w:b/>
                <w:color w:val="000000"/>
                <w:sz w:val="24"/>
                <w:szCs w:val="24"/>
              </w:rPr>
              <w:t>2413-1-00</w:t>
            </w:r>
            <w:r>
              <w:rPr>
                <w:rFonts w:ascii="Times New Roman" w:hAnsi="Times New Roman" w:cs="Times New Roman"/>
                <w:b/>
                <w:color w:val="000000"/>
                <w:sz w:val="24"/>
                <w:szCs w:val="24"/>
              </w:rPr>
              <w:t>4</w:t>
            </w:r>
            <w:r w:rsidRPr="004E2F0E">
              <w:rPr>
                <w:rFonts w:ascii="Times New Roman" w:hAnsi="Times New Roman" w:cs="Times New Roman"/>
                <w:color w:val="000000"/>
                <w:sz w:val="24"/>
                <w:szCs w:val="24"/>
              </w:rPr>
              <w:t xml:space="preserve"> </w:t>
            </w:r>
          </w:p>
          <w:p w14:paraId="41711BF6" w14:textId="1869E033" w:rsidR="0025421F" w:rsidRPr="00684407" w:rsidRDefault="0025421F" w:rsidP="0025421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Специалист в банковской сфере</w:t>
            </w:r>
          </w:p>
          <w:p w14:paraId="765A41D1" w14:textId="2B24B4C0" w:rsidR="0025421F" w:rsidRPr="00684407" w:rsidRDefault="0025421F" w:rsidP="0025421F">
            <w:pPr>
              <w:spacing w:after="0" w:line="240" w:lineRule="auto"/>
              <w:rPr>
                <w:rFonts w:ascii="Times New Roman" w:hAnsi="Times New Roman" w:cs="Times New Roman"/>
                <w:color w:val="000000"/>
                <w:sz w:val="24"/>
                <w:szCs w:val="24"/>
              </w:rPr>
            </w:pPr>
            <w:r w:rsidRPr="00774550">
              <w:rPr>
                <w:rFonts w:ascii="Times New Roman" w:hAnsi="Times New Roman" w:cs="Times New Roman"/>
                <w:color w:val="000000"/>
                <w:sz w:val="24"/>
                <w:szCs w:val="24"/>
              </w:rPr>
              <w:t>(согласно проекту изменений в НКЗ №1)</w:t>
            </w:r>
          </w:p>
        </w:tc>
        <w:tc>
          <w:tcPr>
            <w:tcW w:w="567" w:type="dxa"/>
            <w:tcBorders>
              <w:bottom w:val="single" w:sz="4" w:space="0" w:color="auto"/>
            </w:tcBorders>
          </w:tcPr>
          <w:p w14:paraId="7F9BD486" w14:textId="77777777" w:rsidR="0025421F" w:rsidRPr="00684407" w:rsidRDefault="0025421F" w:rsidP="0025421F">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855" w:type="dxa"/>
          </w:tcPr>
          <w:p w14:paraId="21D8222A" w14:textId="77777777" w:rsidR="0025421F" w:rsidRPr="00684407" w:rsidRDefault="0025421F" w:rsidP="0025421F">
            <w:pPr>
              <w:spacing w:after="0" w:line="240" w:lineRule="auto"/>
              <w:jc w:val="both"/>
              <w:rPr>
                <w:rFonts w:ascii="Times New Roman" w:hAnsi="Times New Roman" w:cs="Times New Roman"/>
                <w:sz w:val="24"/>
                <w:szCs w:val="24"/>
              </w:rPr>
            </w:pPr>
            <w:r w:rsidRPr="00684407">
              <w:rPr>
                <w:rFonts w:ascii="Times New Roman" w:hAnsi="Times New Roman" w:cs="Times New Roman"/>
                <w:sz w:val="24"/>
                <w:szCs w:val="24"/>
              </w:rPr>
              <w:t xml:space="preserve">Выполнение </w:t>
            </w:r>
          </w:p>
          <w:p w14:paraId="18352493" w14:textId="7BA3726E" w:rsidR="0025421F" w:rsidRPr="00684407" w:rsidRDefault="0025421F" w:rsidP="0025421F">
            <w:pPr>
              <w:spacing w:line="240" w:lineRule="auto"/>
              <w:jc w:val="center"/>
              <w:rPr>
                <w:rFonts w:ascii="Times New Roman" w:hAnsi="Times New Roman" w:cs="Times New Roman"/>
                <w:color w:val="000000"/>
                <w:sz w:val="24"/>
                <w:szCs w:val="24"/>
              </w:rPr>
            </w:pPr>
            <w:r w:rsidRPr="00684407">
              <w:rPr>
                <w:rFonts w:ascii="Times New Roman" w:hAnsi="Times New Roman" w:cs="Times New Roman"/>
                <w:sz w:val="24"/>
                <w:szCs w:val="24"/>
              </w:rPr>
              <w:t>процессов</w:t>
            </w:r>
          </w:p>
        </w:tc>
        <w:tc>
          <w:tcPr>
            <w:tcW w:w="1276" w:type="dxa"/>
          </w:tcPr>
          <w:p w14:paraId="2233E50F" w14:textId="77777777" w:rsidR="0025421F" w:rsidRPr="005407F7" w:rsidRDefault="0025421F" w:rsidP="0025421F">
            <w:pPr>
              <w:spacing w:after="0" w:line="240" w:lineRule="auto"/>
              <w:jc w:val="both"/>
              <w:rPr>
                <w:rFonts w:ascii="Times New Roman" w:hAnsi="Times New Roman" w:cs="Times New Roman"/>
                <w:sz w:val="24"/>
                <w:szCs w:val="24"/>
              </w:rPr>
            </w:pPr>
            <w:r w:rsidRPr="005407F7">
              <w:rPr>
                <w:rFonts w:ascii="Times New Roman" w:hAnsi="Times New Roman" w:cs="Times New Roman"/>
                <w:sz w:val="24"/>
                <w:szCs w:val="24"/>
              </w:rPr>
              <w:t>Основное</w:t>
            </w:r>
          </w:p>
          <w:p w14:paraId="386D5722" w14:textId="3BE72CB1" w:rsidR="0025421F" w:rsidRPr="00684407" w:rsidRDefault="0025421F" w:rsidP="0025421F">
            <w:pPr>
              <w:spacing w:after="0" w:line="240" w:lineRule="auto"/>
              <w:jc w:val="center"/>
              <w:rPr>
                <w:rFonts w:ascii="Times New Roman" w:hAnsi="Times New Roman" w:cs="Times New Roman"/>
                <w:color w:val="000000"/>
                <w:sz w:val="24"/>
                <w:szCs w:val="24"/>
              </w:rPr>
            </w:pPr>
            <w:r w:rsidRPr="005407F7">
              <w:rPr>
                <w:rFonts w:ascii="Times New Roman" w:hAnsi="Times New Roman" w:cs="Times New Roman"/>
                <w:sz w:val="24"/>
                <w:szCs w:val="24"/>
              </w:rPr>
              <w:t>Производство/оказание услуги</w:t>
            </w:r>
          </w:p>
        </w:tc>
        <w:tc>
          <w:tcPr>
            <w:tcW w:w="3543" w:type="dxa"/>
            <w:tcBorders>
              <w:bottom w:val="single" w:sz="4" w:space="0" w:color="auto"/>
            </w:tcBorders>
          </w:tcPr>
          <w:p w14:paraId="55B49189" w14:textId="77777777" w:rsidR="0025421F" w:rsidRPr="0024738D" w:rsidRDefault="0025421F" w:rsidP="002542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w:t>
            </w:r>
            <w:r w:rsidRPr="0024738D">
              <w:rPr>
                <w:rFonts w:ascii="Times New Roman" w:hAnsi="Times New Roman" w:cs="Times New Roman"/>
                <w:sz w:val="24"/>
                <w:szCs w:val="24"/>
              </w:rPr>
              <w:t>еоретические знания:</w:t>
            </w:r>
          </w:p>
          <w:p w14:paraId="0B401AFA" w14:textId="77777777" w:rsidR="0025421F" w:rsidRPr="0024738D" w:rsidRDefault="0025421F" w:rsidP="0025421F">
            <w:pPr>
              <w:spacing w:after="0" w:line="240" w:lineRule="auto"/>
              <w:jc w:val="both"/>
              <w:rPr>
                <w:rFonts w:ascii="Times New Roman" w:hAnsi="Times New Roman" w:cs="Times New Roman"/>
                <w:sz w:val="24"/>
                <w:szCs w:val="24"/>
              </w:rPr>
            </w:pPr>
            <w:r w:rsidRPr="0024738D">
              <w:rPr>
                <w:rFonts w:ascii="Times New Roman" w:hAnsi="Times New Roman" w:cs="Times New Roman"/>
                <w:sz w:val="24"/>
                <w:szCs w:val="24"/>
              </w:rPr>
              <w:t xml:space="preserve">знание основ финансового анализа, основы ведения бухгалтерского учета и формирования финансовой отчетности, знание экономики, банковского дела. </w:t>
            </w:r>
          </w:p>
          <w:p w14:paraId="35579302" w14:textId="77777777" w:rsidR="0025421F" w:rsidRPr="0024738D" w:rsidRDefault="0025421F" w:rsidP="0025421F">
            <w:pPr>
              <w:spacing w:after="0" w:line="240" w:lineRule="auto"/>
              <w:jc w:val="both"/>
              <w:rPr>
                <w:rFonts w:ascii="Times New Roman" w:hAnsi="Times New Roman" w:cs="Times New Roman"/>
                <w:sz w:val="24"/>
                <w:szCs w:val="24"/>
              </w:rPr>
            </w:pPr>
          </w:p>
          <w:p w14:paraId="7BAF7150" w14:textId="77777777" w:rsidR="0025421F" w:rsidRPr="0024738D" w:rsidRDefault="0025421F" w:rsidP="0025421F">
            <w:pPr>
              <w:spacing w:after="0" w:line="240" w:lineRule="auto"/>
              <w:jc w:val="both"/>
              <w:rPr>
                <w:rFonts w:ascii="Times New Roman" w:hAnsi="Times New Roman" w:cs="Times New Roman"/>
                <w:sz w:val="24"/>
                <w:szCs w:val="24"/>
              </w:rPr>
            </w:pPr>
            <w:r w:rsidRPr="0024738D">
              <w:rPr>
                <w:rFonts w:ascii="Times New Roman" w:hAnsi="Times New Roman" w:cs="Times New Roman"/>
                <w:sz w:val="24"/>
                <w:szCs w:val="24"/>
              </w:rPr>
              <w:t xml:space="preserve">- знание законодательства Конституция Республики Казахстан, Закон Республики Казахстан «О банках и банковской деятельности»; Закон Республики Казахстан «О платежах и платежных </w:t>
            </w:r>
            <w:r w:rsidRPr="0024738D">
              <w:rPr>
                <w:rFonts w:ascii="Times New Roman" w:hAnsi="Times New Roman" w:cs="Times New Roman"/>
                <w:sz w:val="24"/>
                <w:szCs w:val="24"/>
              </w:rPr>
              <w:lastRenderedPageBreak/>
              <w:t>системах», Закон Республики Казахстан «О валютном регулировании и валютном контроле», Закон Республики Казахстан «Об обязательном гарантировании депозитов, размещенных в банках второго уровня Республики Казахстан»</w:t>
            </w:r>
          </w:p>
          <w:p w14:paraId="149B161B" w14:textId="77777777" w:rsidR="0025421F" w:rsidRDefault="0025421F" w:rsidP="0025421F">
            <w:pPr>
              <w:spacing w:after="0" w:line="240" w:lineRule="auto"/>
              <w:jc w:val="both"/>
              <w:rPr>
                <w:rFonts w:ascii="Times New Roman" w:hAnsi="Times New Roman" w:cs="Times New Roman"/>
                <w:sz w:val="24"/>
                <w:szCs w:val="24"/>
              </w:rPr>
            </w:pPr>
            <w:r w:rsidRPr="0024738D">
              <w:rPr>
                <w:rFonts w:ascii="Times New Roman" w:hAnsi="Times New Roman" w:cs="Times New Roman"/>
                <w:sz w:val="24"/>
                <w:szCs w:val="24"/>
              </w:rPr>
              <w:t>и подзаконных актов.</w:t>
            </w:r>
          </w:p>
          <w:p w14:paraId="1CABD005" w14:textId="77777777" w:rsidR="0025421F" w:rsidRPr="00684407" w:rsidRDefault="0025421F" w:rsidP="0025421F">
            <w:pPr>
              <w:spacing w:after="0" w:line="240" w:lineRule="auto"/>
              <w:jc w:val="both"/>
              <w:rPr>
                <w:rFonts w:ascii="Times New Roman" w:hAnsi="Times New Roman" w:cs="Times New Roman"/>
                <w:sz w:val="24"/>
                <w:szCs w:val="24"/>
              </w:rPr>
            </w:pPr>
          </w:p>
        </w:tc>
        <w:tc>
          <w:tcPr>
            <w:tcW w:w="2977" w:type="dxa"/>
            <w:tcBorders>
              <w:bottom w:val="single" w:sz="4" w:space="0" w:color="auto"/>
            </w:tcBorders>
          </w:tcPr>
          <w:p w14:paraId="06580ADD" w14:textId="77777777" w:rsidR="0025421F" w:rsidRPr="008E5BE3" w:rsidRDefault="0025421F" w:rsidP="0025421F">
            <w:pPr>
              <w:spacing w:after="0" w:line="240" w:lineRule="auto"/>
              <w:rPr>
                <w:rFonts w:ascii="Times New Roman" w:hAnsi="Times New Roman" w:cs="Times New Roman"/>
                <w:color w:val="000000"/>
                <w:sz w:val="24"/>
                <w:szCs w:val="24"/>
              </w:rPr>
            </w:pPr>
            <w:r w:rsidRPr="008E5BE3">
              <w:rPr>
                <w:rFonts w:ascii="Times New Roman" w:hAnsi="Times New Roman" w:cs="Times New Roman"/>
                <w:color w:val="000000"/>
                <w:sz w:val="24"/>
                <w:szCs w:val="24"/>
              </w:rPr>
              <w:lastRenderedPageBreak/>
              <w:t>Специалист в банковской сфере должен обладать профессиональными компетенциями, соответствующими основным видам деятельности банка:</w:t>
            </w:r>
          </w:p>
          <w:p w14:paraId="7AA578DA" w14:textId="77777777" w:rsidR="0025421F" w:rsidRPr="008E5BE3" w:rsidRDefault="0025421F" w:rsidP="0025421F">
            <w:pPr>
              <w:spacing w:after="0" w:line="240" w:lineRule="auto"/>
              <w:rPr>
                <w:rFonts w:ascii="Times New Roman" w:hAnsi="Times New Roman" w:cs="Times New Roman"/>
                <w:color w:val="000000"/>
                <w:sz w:val="24"/>
                <w:szCs w:val="24"/>
              </w:rPr>
            </w:pPr>
            <w:r w:rsidRPr="008E5BE3">
              <w:rPr>
                <w:rFonts w:ascii="Times New Roman" w:hAnsi="Times New Roman" w:cs="Times New Roman"/>
                <w:color w:val="000000"/>
                <w:sz w:val="24"/>
                <w:szCs w:val="24"/>
              </w:rPr>
              <w:t>- ведение расчетных операций</w:t>
            </w:r>
            <w:r>
              <w:rPr>
                <w:rFonts w:ascii="Times New Roman" w:hAnsi="Times New Roman" w:cs="Times New Roman"/>
                <w:color w:val="000000"/>
                <w:sz w:val="24"/>
                <w:szCs w:val="24"/>
              </w:rPr>
              <w:t>;</w:t>
            </w:r>
          </w:p>
          <w:p w14:paraId="391A48B8" w14:textId="77777777" w:rsidR="0025421F" w:rsidRPr="008E5BE3" w:rsidRDefault="0025421F" w:rsidP="0025421F">
            <w:pPr>
              <w:spacing w:after="0" w:line="240" w:lineRule="auto"/>
              <w:rPr>
                <w:rFonts w:ascii="Times New Roman" w:hAnsi="Times New Roman" w:cs="Times New Roman"/>
                <w:color w:val="000000"/>
                <w:sz w:val="24"/>
                <w:szCs w:val="24"/>
              </w:rPr>
            </w:pPr>
            <w:r w:rsidRPr="008E5BE3">
              <w:rPr>
                <w:rFonts w:ascii="Times New Roman" w:hAnsi="Times New Roman" w:cs="Times New Roman"/>
                <w:color w:val="000000"/>
                <w:sz w:val="24"/>
                <w:szCs w:val="24"/>
              </w:rPr>
              <w:t>- открытие, ведение и закрытие банковских счетов;</w:t>
            </w:r>
          </w:p>
          <w:p w14:paraId="406488B2" w14:textId="77777777" w:rsidR="0025421F" w:rsidRPr="008E5BE3" w:rsidRDefault="0025421F" w:rsidP="0025421F">
            <w:pPr>
              <w:spacing w:after="0" w:line="240" w:lineRule="auto"/>
              <w:rPr>
                <w:rFonts w:ascii="Times New Roman" w:hAnsi="Times New Roman" w:cs="Times New Roman"/>
                <w:color w:val="000000"/>
                <w:sz w:val="24"/>
                <w:szCs w:val="24"/>
              </w:rPr>
            </w:pPr>
            <w:r w:rsidRPr="008E5BE3">
              <w:rPr>
                <w:rFonts w:ascii="Times New Roman" w:hAnsi="Times New Roman" w:cs="Times New Roman"/>
                <w:color w:val="000000"/>
                <w:sz w:val="24"/>
                <w:szCs w:val="24"/>
              </w:rPr>
              <w:t>- осуществление расчетно-кассового обслуживания клиентов;</w:t>
            </w:r>
          </w:p>
          <w:p w14:paraId="6BDCE3F0" w14:textId="77777777" w:rsidR="0025421F" w:rsidRPr="008E5BE3" w:rsidRDefault="0025421F" w:rsidP="0025421F">
            <w:pPr>
              <w:spacing w:after="0" w:line="240" w:lineRule="auto"/>
              <w:rPr>
                <w:rFonts w:ascii="Times New Roman" w:hAnsi="Times New Roman" w:cs="Times New Roman"/>
                <w:color w:val="000000"/>
                <w:sz w:val="24"/>
                <w:szCs w:val="24"/>
              </w:rPr>
            </w:pPr>
            <w:r w:rsidRPr="008E5BE3">
              <w:rPr>
                <w:rFonts w:ascii="Times New Roman" w:hAnsi="Times New Roman" w:cs="Times New Roman"/>
                <w:color w:val="000000"/>
                <w:sz w:val="24"/>
                <w:szCs w:val="24"/>
              </w:rPr>
              <w:lastRenderedPageBreak/>
              <w:t>- осуществление безналичных платежей, в том числе международных;</w:t>
            </w:r>
          </w:p>
          <w:p w14:paraId="14214EC6" w14:textId="77777777" w:rsidR="0025421F" w:rsidRPr="008E5BE3" w:rsidRDefault="0025421F" w:rsidP="0025421F">
            <w:pPr>
              <w:spacing w:after="0" w:line="240" w:lineRule="auto"/>
              <w:rPr>
                <w:rFonts w:ascii="Times New Roman" w:hAnsi="Times New Roman" w:cs="Times New Roman"/>
                <w:color w:val="000000"/>
                <w:sz w:val="24"/>
                <w:szCs w:val="24"/>
              </w:rPr>
            </w:pPr>
            <w:r w:rsidRPr="008E5BE3">
              <w:rPr>
                <w:rFonts w:ascii="Times New Roman" w:hAnsi="Times New Roman" w:cs="Times New Roman"/>
                <w:color w:val="000000"/>
                <w:sz w:val="24"/>
                <w:szCs w:val="24"/>
              </w:rPr>
              <w:t>- осуществление расчетного обслуживания счетов бюджетов различных уровней;</w:t>
            </w:r>
          </w:p>
          <w:p w14:paraId="5CD7BAA6" w14:textId="77777777" w:rsidR="0025421F" w:rsidRPr="008E5BE3" w:rsidRDefault="0025421F" w:rsidP="0025421F">
            <w:pPr>
              <w:spacing w:after="0" w:line="240" w:lineRule="auto"/>
              <w:rPr>
                <w:rFonts w:ascii="Times New Roman" w:hAnsi="Times New Roman" w:cs="Times New Roman"/>
                <w:color w:val="000000"/>
                <w:sz w:val="24"/>
                <w:szCs w:val="24"/>
              </w:rPr>
            </w:pPr>
            <w:r w:rsidRPr="008E5BE3">
              <w:rPr>
                <w:rFonts w:ascii="Times New Roman" w:hAnsi="Times New Roman" w:cs="Times New Roman"/>
                <w:color w:val="000000"/>
                <w:sz w:val="24"/>
                <w:szCs w:val="24"/>
              </w:rPr>
              <w:t>- осуществление межбанковских расчетов;</w:t>
            </w:r>
          </w:p>
          <w:p w14:paraId="5B205F66" w14:textId="77777777" w:rsidR="0025421F" w:rsidRPr="008E5BE3" w:rsidRDefault="0025421F" w:rsidP="0025421F">
            <w:pPr>
              <w:spacing w:after="0" w:line="240" w:lineRule="auto"/>
              <w:rPr>
                <w:rFonts w:ascii="Times New Roman" w:hAnsi="Times New Roman" w:cs="Times New Roman"/>
                <w:color w:val="000000"/>
                <w:sz w:val="24"/>
                <w:szCs w:val="24"/>
              </w:rPr>
            </w:pPr>
            <w:r w:rsidRPr="008E5BE3">
              <w:rPr>
                <w:rFonts w:ascii="Times New Roman" w:hAnsi="Times New Roman" w:cs="Times New Roman"/>
                <w:color w:val="000000"/>
                <w:sz w:val="24"/>
                <w:szCs w:val="24"/>
              </w:rPr>
              <w:t>- осуществление международных расчетов по экспортно</w:t>
            </w:r>
            <w:r>
              <w:rPr>
                <w:rFonts w:ascii="Times New Roman" w:hAnsi="Times New Roman" w:cs="Times New Roman"/>
                <w:color w:val="000000"/>
                <w:sz w:val="24"/>
                <w:szCs w:val="24"/>
              </w:rPr>
              <w:t>-</w:t>
            </w:r>
            <w:r w:rsidRPr="008E5BE3">
              <w:rPr>
                <w:rFonts w:ascii="Times New Roman" w:hAnsi="Times New Roman" w:cs="Times New Roman"/>
                <w:color w:val="000000"/>
                <w:sz w:val="24"/>
                <w:szCs w:val="24"/>
              </w:rPr>
              <w:t>импортным операциям;</w:t>
            </w:r>
          </w:p>
          <w:p w14:paraId="03F8B7E1" w14:textId="77777777" w:rsidR="0025421F" w:rsidRPr="008E5BE3" w:rsidRDefault="0025421F" w:rsidP="0025421F">
            <w:pPr>
              <w:spacing w:after="0" w:line="240" w:lineRule="auto"/>
              <w:rPr>
                <w:rFonts w:ascii="Times New Roman" w:hAnsi="Times New Roman" w:cs="Times New Roman"/>
                <w:color w:val="000000"/>
                <w:sz w:val="24"/>
                <w:szCs w:val="24"/>
              </w:rPr>
            </w:pPr>
            <w:r w:rsidRPr="008E5BE3">
              <w:rPr>
                <w:rFonts w:ascii="Times New Roman" w:hAnsi="Times New Roman" w:cs="Times New Roman"/>
                <w:color w:val="000000"/>
                <w:sz w:val="24"/>
                <w:szCs w:val="24"/>
              </w:rPr>
              <w:t>- обслуживание расчетных операции с использованием платежных карт.</w:t>
            </w:r>
          </w:p>
          <w:p w14:paraId="77B2F4D2" w14:textId="77777777" w:rsidR="0025421F" w:rsidRPr="008E5BE3" w:rsidRDefault="0025421F" w:rsidP="0025421F">
            <w:pPr>
              <w:spacing w:after="0" w:line="240" w:lineRule="auto"/>
              <w:rPr>
                <w:rFonts w:ascii="Times New Roman" w:hAnsi="Times New Roman" w:cs="Times New Roman"/>
                <w:color w:val="000000"/>
                <w:sz w:val="24"/>
                <w:szCs w:val="24"/>
              </w:rPr>
            </w:pPr>
            <w:r w:rsidRPr="008E5BE3">
              <w:rPr>
                <w:rFonts w:ascii="Times New Roman" w:hAnsi="Times New Roman" w:cs="Times New Roman"/>
                <w:color w:val="000000"/>
                <w:sz w:val="24"/>
                <w:szCs w:val="24"/>
              </w:rPr>
              <w:t>Осуществление кредитных операций:</w:t>
            </w:r>
          </w:p>
          <w:p w14:paraId="27672470" w14:textId="77777777" w:rsidR="0025421F" w:rsidRPr="008E5BE3" w:rsidRDefault="0025421F" w:rsidP="0025421F">
            <w:pPr>
              <w:spacing w:after="0" w:line="240" w:lineRule="auto"/>
              <w:rPr>
                <w:rFonts w:ascii="Times New Roman" w:hAnsi="Times New Roman" w:cs="Times New Roman"/>
                <w:color w:val="000000"/>
                <w:sz w:val="24"/>
                <w:szCs w:val="24"/>
              </w:rPr>
            </w:pPr>
            <w:r w:rsidRPr="008E5BE3">
              <w:rPr>
                <w:rFonts w:ascii="Times New Roman" w:hAnsi="Times New Roman" w:cs="Times New Roman"/>
                <w:color w:val="000000"/>
                <w:sz w:val="24"/>
                <w:szCs w:val="24"/>
              </w:rPr>
              <w:t xml:space="preserve">- оценивать кредитоспособность клиентов; </w:t>
            </w:r>
          </w:p>
          <w:p w14:paraId="3AED91D0" w14:textId="77777777" w:rsidR="0025421F" w:rsidRPr="008E5BE3" w:rsidRDefault="0025421F" w:rsidP="0025421F">
            <w:pPr>
              <w:spacing w:after="0" w:line="240" w:lineRule="auto"/>
              <w:rPr>
                <w:rFonts w:ascii="Times New Roman" w:hAnsi="Times New Roman" w:cs="Times New Roman"/>
                <w:color w:val="000000"/>
                <w:sz w:val="24"/>
                <w:szCs w:val="24"/>
              </w:rPr>
            </w:pPr>
            <w:r w:rsidRPr="008E5BE3">
              <w:rPr>
                <w:rFonts w:ascii="Times New Roman" w:hAnsi="Times New Roman" w:cs="Times New Roman"/>
                <w:color w:val="000000"/>
                <w:sz w:val="24"/>
                <w:szCs w:val="24"/>
              </w:rPr>
              <w:t>- осуществлять и оформлять выдачу кредитов;</w:t>
            </w:r>
          </w:p>
          <w:p w14:paraId="46FFAA16" w14:textId="77777777" w:rsidR="0025421F" w:rsidRPr="008E5BE3" w:rsidRDefault="0025421F" w:rsidP="0025421F">
            <w:pPr>
              <w:spacing w:after="0" w:line="240" w:lineRule="auto"/>
              <w:rPr>
                <w:rFonts w:ascii="Times New Roman" w:hAnsi="Times New Roman" w:cs="Times New Roman"/>
                <w:color w:val="000000"/>
                <w:sz w:val="24"/>
                <w:szCs w:val="24"/>
              </w:rPr>
            </w:pPr>
            <w:r w:rsidRPr="008E5BE3">
              <w:rPr>
                <w:rFonts w:ascii="Times New Roman" w:hAnsi="Times New Roman" w:cs="Times New Roman"/>
                <w:color w:val="000000"/>
                <w:sz w:val="24"/>
                <w:szCs w:val="24"/>
              </w:rPr>
              <w:t>- осуществлять сопровождение выданных кредитов;</w:t>
            </w:r>
          </w:p>
          <w:p w14:paraId="592CD972" w14:textId="77777777" w:rsidR="0025421F" w:rsidRPr="008E5BE3" w:rsidRDefault="0025421F" w:rsidP="0025421F">
            <w:pPr>
              <w:spacing w:after="0" w:line="240" w:lineRule="auto"/>
              <w:rPr>
                <w:rFonts w:ascii="Times New Roman" w:hAnsi="Times New Roman" w:cs="Times New Roman"/>
                <w:color w:val="000000"/>
                <w:sz w:val="24"/>
                <w:szCs w:val="24"/>
              </w:rPr>
            </w:pPr>
            <w:r w:rsidRPr="008E5BE3">
              <w:rPr>
                <w:rFonts w:ascii="Times New Roman" w:hAnsi="Times New Roman" w:cs="Times New Roman"/>
                <w:color w:val="000000"/>
                <w:sz w:val="24"/>
                <w:szCs w:val="24"/>
              </w:rPr>
              <w:t xml:space="preserve">- проводить операции на рынке межбанковских кредитов; </w:t>
            </w:r>
          </w:p>
          <w:p w14:paraId="289EC0E2" w14:textId="77777777" w:rsidR="0025421F" w:rsidRPr="008E5BE3" w:rsidRDefault="0025421F" w:rsidP="0025421F">
            <w:pPr>
              <w:spacing w:after="0" w:line="240" w:lineRule="auto"/>
              <w:rPr>
                <w:rFonts w:ascii="Times New Roman" w:hAnsi="Times New Roman" w:cs="Times New Roman"/>
                <w:color w:val="000000"/>
                <w:sz w:val="24"/>
                <w:szCs w:val="24"/>
              </w:rPr>
            </w:pPr>
            <w:r w:rsidRPr="008E5BE3">
              <w:rPr>
                <w:rFonts w:ascii="Times New Roman" w:hAnsi="Times New Roman" w:cs="Times New Roman"/>
                <w:color w:val="000000"/>
                <w:sz w:val="24"/>
                <w:szCs w:val="24"/>
              </w:rPr>
              <w:lastRenderedPageBreak/>
              <w:t>- осуществление работ по возврату проблемных займов.</w:t>
            </w:r>
          </w:p>
          <w:p w14:paraId="6D5A691A" w14:textId="77777777" w:rsidR="0025421F" w:rsidRPr="008E5BE3" w:rsidRDefault="0025421F" w:rsidP="0025421F">
            <w:pPr>
              <w:spacing w:after="0" w:line="240" w:lineRule="auto"/>
              <w:rPr>
                <w:rFonts w:ascii="Times New Roman" w:hAnsi="Times New Roman" w:cs="Times New Roman"/>
                <w:color w:val="000000"/>
                <w:sz w:val="24"/>
                <w:szCs w:val="24"/>
              </w:rPr>
            </w:pPr>
          </w:p>
          <w:p w14:paraId="407F03D4" w14:textId="77777777" w:rsidR="0025421F" w:rsidRPr="008E5BE3" w:rsidRDefault="0025421F" w:rsidP="0025421F">
            <w:pPr>
              <w:spacing w:after="0" w:line="240" w:lineRule="auto"/>
              <w:rPr>
                <w:rFonts w:ascii="Times New Roman" w:hAnsi="Times New Roman" w:cs="Times New Roman"/>
                <w:color w:val="000000"/>
                <w:sz w:val="24"/>
                <w:szCs w:val="24"/>
              </w:rPr>
            </w:pPr>
            <w:r w:rsidRPr="008E5BE3">
              <w:rPr>
                <w:rFonts w:ascii="Times New Roman" w:hAnsi="Times New Roman" w:cs="Times New Roman"/>
                <w:color w:val="000000"/>
                <w:sz w:val="24"/>
                <w:szCs w:val="24"/>
              </w:rPr>
              <w:t>Осуществление депозитных операций:</w:t>
            </w:r>
          </w:p>
          <w:p w14:paraId="63C2BFBE" w14:textId="77777777" w:rsidR="0025421F" w:rsidRPr="008E5BE3" w:rsidRDefault="0025421F" w:rsidP="0025421F">
            <w:pPr>
              <w:spacing w:after="0" w:line="240" w:lineRule="auto"/>
              <w:rPr>
                <w:rFonts w:ascii="Times New Roman" w:hAnsi="Times New Roman" w:cs="Times New Roman"/>
                <w:color w:val="000000"/>
                <w:sz w:val="24"/>
                <w:szCs w:val="24"/>
              </w:rPr>
            </w:pPr>
            <w:r w:rsidRPr="008E5BE3">
              <w:rPr>
                <w:rFonts w:ascii="Times New Roman" w:hAnsi="Times New Roman" w:cs="Times New Roman"/>
                <w:color w:val="000000"/>
                <w:sz w:val="24"/>
                <w:szCs w:val="24"/>
              </w:rPr>
              <w:t>- открытие и ведение депозитных счетов;</w:t>
            </w:r>
          </w:p>
          <w:p w14:paraId="4142D329" w14:textId="77777777" w:rsidR="0025421F" w:rsidRPr="008E5BE3" w:rsidRDefault="0025421F" w:rsidP="0025421F">
            <w:pPr>
              <w:spacing w:after="0" w:line="240" w:lineRule="auto"/>
              <w:rPr>
                <w:rFonts w:ascii="Times New Roman" w:hAnsi="Times New Roman" w:cs="Times New Roman"/>
                <w:color w:val="000000"/>
                <w:sz w:val="24"/>
                <w:szCs w:val="24"/>
              </w:rPr>
            </w:pPr>
            <w:r w:rsidRPr="008E5BE3">
              <w:rPr>
                <w:rFonts w:ascii="Times New Roman" w:hAnsi="Times New Roman" w:cs="Times New Roman"/>
                <w:color w:val="000000"/>
                <w:sz w:val="24"/>
                <w:szCs w:val="24"/>
              </w:rPr>
              <w:t>- сопровождение депозитных операций;</w:t>
            </w:r>
          </w:p>
          <w:p w14:paraId="3BAB9E64" w14:textId="77777777" w:rsidR="0025421F" w:rsidRPr="00684407" w:rsidRDefault="0025421F" w:rsidP="0025421F">
            <w:pPr>
              <w:spacing w:after="0" w:line="240" w:lineRule="auto"/>
              <w:rPr>
                <w:rFonts w:ascii="Times New Roman" w:hAnsi="Times New Roman" w:cs="Times New Roman"/>
                <w:color w:val="000000"/>
                <w:sz w:val="24"/>
                <w:szCs w:val="24"/>
              </w:rPr>
            </w:pPr>
            <w:r w:rsidRPr="008E5BE3">
              <w:rPr>
                <w:rFonts w:ascii="Times New Roman" w:hAnsi="Times New Roman" w:cs="Times New Roman"/>
                <w:color w:val="000000"/>
                <w:sz w:val="24"/>
                <w:szCs w:val="24"/>
              </w:rPr>
              <w:t>- работа по привлечению депозитов.</w:t>
            </w:r>
          </w:p>
        </w:tc>
        <w:tc>
          <w:tcPr>
            <w:tcW w:w="3260" w:type="dxa"/>
            <w:tcBorders>
              <w:bottom w:val="single" w:sz="4" w:space="0" w:color="auto"/>
            </w:tcBorders>
          </w:tcPr>
          <w:p w14:paraId="41E83BA5" w14:textId="77777777" w:rsidR="0025421F" w:rsidRPr="008E5BE3" w:rsidRDefault="0025421F" w:rsidP="0025421F">
            <w:pPr>
              <w:spacing w:after="0" w:line="240" w:lineRule="auto"/>
              <w:jc w:val="both"/>
              <w:rPr>
                <w:rFonts w:ascii="Times New Roman" w:hAnsi="Times New Roman" w:cs="Times New Roman"/>
                <w:color w:val="000000"/>
                <w:sz w:val="24"/>
                <w:szCs w:val="24"/>
              </w:rPr>
            </w:pPr>
            <w:r w:rsidRPr="008E5BE3">
              <w:rPr>
                <w:rFonts w:ascii="Times New Roman" w:hAnsi="Times New Roman" w:cs="Times New Roman"/>
                <w:color w:val="000000"/>
                <w:sz w:val="24"/>
                <w:szCs w:val="24"/>
              </w:rPr>
              <w:lastRenderedPageBreak/>
              <w:t>Самостоятельность: самостоятельно планирует время и объем планируемой к проведению работы (тайм-менеджмент), умение эффективно распределять время с учетом поставленной цели и самостоятельно решать возникающие вопросов в структурированной, имеющей некоторую вероятность непредсказуемости, среде.</w:t>
            </w:r>
          </w:p>
          <w:p w14:paraId="0544F034" w14:textId="77777777" w:rsidR="0025421F" w:rsidRPr="008E5BE3" w:rsidRDefault="0025421F" w:rsidP="0025421F">
            <w:pPr>
              <w:spacing w:after="0" w:line="240" w:lineRule="auto"/>
              <w:jc w:val="both"/>
              <w:rPr>
                <w:rFonts w:ascii="Times New Roman" w:hAnsi="Times New Roman" w:cs="Times New Roman"/>
                <w:color w:val="000000"/>
                <w:sz w:val="24"/>
                <w:szCs w:val="24"/>
              </w:rPr>
            </w:pPr>
            <w:r w:rsidRPr="008E5BE3">
              <w:rPr>
                <w:rFonts w:ascii="Times New Roman" w:hAnsi="Times New Roman" w:cs="Times New Roman"/>
                <w:color w:val="000000"/>
                <w:sz w:val="24"/>
                <w:szCs w:val="24"/>
              </w:rPr>
              <w:lastRenderedPageBreak/>
              <w:t>Ответственность: за обеспечение требований законодательства к банковской деятельности; за неразглашение конфиденциальной информации и другой охраняемой законом тайны и не использование ее в личных интересах.</w:t>
            </w:r>
          </w:p>
          <w:p w14:paraId="40BFA467" w14:textId="77777777" w:rsidR="0025421F" w:rsidRPr="008E5BE3" w:rsidRDefault="0025421F" w:rsidP="0025421F">
            <w:pPr>
              <w:spacing w:after="0" w:line="240" w:lineRule="auto"/>
              <w:jc w:val="both"/>
              <w:rPr>
                <w:rFonts w:ascii="Times New Roman" w:hAnsi="Times New Roman" w:cs="Times New Roman"/>
                <w:color w:val="000000"/>
                <w:sz w:val="24"/>
                <w:szCs w:val="24"/>
              </w:rPr>
            </w:pPr>
            <w:r w:rsidRPr="008E5BE3">
              <w:rPr>
                <w:rFonts w:ascii="Times New Roman" w:hAnsi="Times New Roman" w:cs="Times New Roman"/>
                <w:color w:val="000000"/>
                <w:sz w:val="24"/>
                <w:szCs w:val="24"/>
              </w:rPr>
              <w:t>Сложность: умеет решать различные типовые практические задачи, требующие самостоятельного анализа рабочей ситуации. Текущий и итоговый контроль, оценка и коррекция деятельности.</w:t>
            </w:r>
          </w:p>
          <w:p w14:paraId="1312CF06" w14:textId="77777777" w:rsidR="0025421F" w:rsidRPr="008E5BE3" w:rsidRDefault="0025421F" w:rsidP="0025421F">
            <w:pPr>
              <w:spacing w:after="0" w:line="240" w:lineRule="auto"/>
              <w:jc w:val="both"/>
              <w:rPr>
                <w:rFonts w:ascii="Times New Roman" w:hAnsi="Times New Roman" w:cs="Times New Roman"/>
                <w:color w:val="000000"/>
                <w:sz w:val="24"/>
                <w:szCs w:val="24"/>
              </w:rPr>
            </w:pPr>
            <w:r w:rsidRPr="008E5BE3">
              <w:rPr>
                <w:rFonts w:ascii="Times New Roman" w:hAnsi="Times New Roman" w:cs="Times New Roman"/>
                <w:color w:val="000000"/>
                <w:sz w:val="24"/>
                <w:szCs w:val="24"/>
              </w:rPr>
              <w:t>Профессионализм: имеет профессиональный подход для разрешения поставленной задачи.</w:t>
            </w:r>
          </w:p>
          <w:p w14:paraId="539CD738" w14:textId="77777777" w:rsidR="0025421F" w:rsidRPr="008E5BE3" w:rsidRDefault="0025421F" w:rsidP="0025421F">
            <w:pPr>
              <w:spacing w:after="0" w:line="240" w:lineRule="auto"/>
              <w:jc w:val="both"/>
              <w:rPr>
                <w:rFonts w:ascii="Times New Roman" w:hAnsi="Times New Roman" w:cs="Times New Roman"/>
                <w:color w:val="000000"/>
                <w:sz w:val="24"/>
                <w:szCs w:val="24"/>
              </w:rPr>
            </w:pPr>
            <w:r w:rsidRPr="008E5BE3">
              <w:rPr>
                <w:rFonts w:ascii="Times New Roman" w:hAnsi="Times New Roman" w:cs="Times New Roman"/>
                <w:color w:val="000000"/>
                <w:sz w:val="24"/>
                <w:szCs w:val="24"/>
              </w:rPr>
              <w:t>Личные качества:</w:t>
            </w:r>
          </w:p>
          <w:p w14:paraId="42F96878" w14:textId="77777777" w:rsidR="0025421F" w:rsidRPr="00E75FA3" w:rsidRDefault="0025421F" w:rsidP="0025421F">
            <w:pPr>
              <w:spacing w:after="0" w:line="240" w:lineRule="auto"/>
              <w:jc w:val="both"/>
              <w:rPr>
                <w:rFonts w:ascii="Times New Roman" w:hAnsi="Times New Roman" w:cs="Times New Roman"/>
                <w:color w:val="000000"/>
                <w:sz w:val="24"/>
                <w:szCs w:val="24"/>
              </w:rPr>
            </w:pPr>
            <w:r w:rsidRPr="008E5BE3">
              <w:rPr>
                <w:rFonts w:ascii="Times New Roman" w:hAnsi="Times New Roman" w:cs="Times New Roman"/>
                <w:color w:val="000000"/>
                <w:sz w:val="24"/>
                <w:szCs w:val="24"/>
              </w:rPr>
              <w:t>скрупулезность, аналитический склад ума, смелость принятия решений, дисциплинированность, стрессоустойчивость, интуиция, высокая скорость реакции, решительность.</w:t>
            </w:r>
          </w:p>
        </w:tc>
      </w:tr>
      <w:tr w:rsidR="0024192E" w:rsidRPr="00684407" w14:paraId="5898A2B5" w14:textId="77777777" w:rsidTr="000E0084">
        <w:tc>
          <w:tcPr>
            <w:tcW w:w="14741" w:type="dxa"/>
            <w:gridSpan w:val="8"/>
          </w:tcPr>
          <w:p w14:paraId="32F7698A" w14:textId="77777777" w:rsidR="0024192E" w:rsidRPr="00684407" w:rsidRDefault="0024192E" w:rsidP="005407F7">
            <w:pPr>
              <w:spacing w:after="0" w:line="240" w:lineRule="auto"/>
              <w:jc w:val="center"/>
              <w:rPr>
                <w:rFonts w:ascii="Times New Roman" w:hAnsi="Times New Roman" w:cs="Times New Roman"/>
                <w:b/>
                <w:color w:val="000000"/>
                <w:sz w:val="24"/>
                <w:szCs w:val="24"/>
                <w:lang w:val="kk-KZ"/>
              </w:rPr>
            </w:pPr>
            <w:proofErr w:type="spellStart"/>
            <w:r w:rsidRPr="00684407">
              <w:rPr>
                <w:rFonts w:ascii="Times New Roman" w:hAnsi="Times New Roman" w:cs="Times New Roman"/>
                <w:b/>
                <w:color w:val="000000"/>
                <w:sz w:val="24"/>
                <w:szCs w:val="24"/>
                <w:lang w:val="kk-KZ"/>
              </w:rPr>
              <w:lastRenderedPageBreak/>
              <w:t>Деятельность</w:t>
            </w:r>
            <w:proofErr w:type="spellEnd"/>
            <w:r w:rsidRPr="00684407">
              <w:rPr>
                <w:rFonts w:ascii="Times New Roman" w:hAnsi="Times New Roman" w:cs="Times New Roman"/>
                <w:b/>
                <w:color w:val="000000"/>
                <w:sz w:val="24"/>
                <w:szCs w:val="24"/>
                <w:lang w:val="kk-KZ"/>
              </w:rPr>
              <w:t xml:space="preserve"> </w:t>
            </w:r>
            <w:proofErr w:type="spellStart"/>
            <w:r w:rsidRPr="00684407">
              <w:rPr>
                <w:rFonts w:ascii="Times New Roman" w:hAnsi="Times New Roman" w:cs="Times New Roman"/>
                <w:b/>
                <w:color w:val="000000"/>
                <w:sz w:val="24"/>
                <w:szCs w:val="24"/>
                <w:lang w:val="kk-KZ"/>
              </w:rPr>
              <w:t>на</w:t>
            </w:r>
            <w:proofErr w:type="spellEnd"/>
            <w:r w:rsidRPr="00684407">
              <w:rPr>
                <w:rFonts w:ascii="Times New Roman" w:hAnsi="Times New Roman" w:cs="Times New Roman"/>
                <w:b/>
                <w:color w:val="000000"/>
                <w:sz w:val="24"/>
                <w:szCs w:val="24"/>
                <w:lang w:val="kk-KZ"/>
              </w:rPr>
              <w:t xml:space="preserve"> </w:t>
            </w:r>
            <w:proofErr w:type="spellStart"/>
            <w:r w:rsidRPr="00684407">
              <w:rPr>
                <w:rFonts w:ascii="Times New Roman" w:hAnsi="Times New Roman" w:cs="Times New Roman"/>
                <w:b/>
                <w:color w:val="000000"/>
                <w:sz w:val="24"/>
                <w:szCs w:val="24"/>
                <w:lang w:val="kk-KZ"/>
              </w:rPr>
              <w:t>рынке</w:t>
            </w:r>
            <w:proofErr w:type="spellEnd"/>
            <w:r w:rsidRPr="00684407">
              <w:rPr>
                <w:rFonts w:ascii="Times New Roman" w:hAnsi="Times New Roman" w:cs="Times New Roman"/>
                <w:b/>
                <w:color w:val="000000"/>
                <w:sz w:val="24"/>
                <w:szCs w:val="24"/>
                <w:lang w:val="kk-KZ"/>
              </w:rPr>
              <w:t xml:space="preserve"> </w:t>
            </w:r>
            <w:proofErr w:type="spellStart"/>
            <w:r w:rsidRPr="00684407">
              <w:rPr>
                <w:rFonts w:ascii="Times New Roman" w:hAnsi="Times New Roman" w:cs="Times New Roman"/>
                <w:b/>
                <w:color w:val="000000"/>
                <w:sz w:val="24"/>
                <w:szCs w:val="24"/>
                <w:lang w:val="kk-KZ"/>
              </w:rPr>
              <w:t>ценных</w:t>
            </w:r>
            <w:proofErr w:type="spellEnd"/>
            <w:r w:rsidRPr="00684407">
              <w:rPr>
                <w:rFonts w:ascii="Times New Roman" w:hAnsi="Times New Roman" w:cs="Times New Roman"/>
                <w:b/>
                <w:color w:val="000000"/>
                <w:sz w:val="24"/>
                <w:szCs w:val="24"/>
                <w:lang w:val="kk-KZ"/>
              </w:rPr>
              <w:t xml:space="preserve"> </w:t>
            </w:r>
            <w:proofErr w:type="spellStart"/>
            <w:r w:rsidRPr="00684407">
              <w:rPr>
                <w:rFonts w:ascii="Times New Roman" w:hAnsi="Times New Roman" w:cs="Times New Roman"/>
                <w:b/>
                <w:color w:val="000000"/>
                <w:sz w:val="24"/>
                <w:szCs w:val="24"/>
                <w:lang w:val="kk-KZ"/>
              </w:rPr>
              <w:t>бумаг</w:t>
            </w:r>
            <w:proofErr w:type="spellEnd"/>
          </w:p>
        </w:tc>
      </w:tr>
      <w:tr w:rsidR="0024192E" w:rsidRPr="00E75FA3" w14:paraId="065916A8" w14:textId="77777777" w:rsidTr="000E0084">
        <w:tc>
          <w:tcPr>
            <w:tcW w:w="562" w:type="dxa"/>
          </w:tcPr>
          <w:p w14:paraId="72A6CFD8" w14:textId="77777777" w:rsidR="0024192E" w:rsidRPr="00684407" w:rsidRDefault="0024192E" w:rsidP="005407F7">
            <w:pPr>
              <w:spacing w:after="0" w:line="240" w:lineRule="auto"/>
              <w:rPr>
                <w:rFonts w:ascii="Times New Roman" w:hAnsi="Times New Roman" w:cs="Times New Roman"/>
                <w:color w:val="000000"/>
                <w:sz w:val="24"/>
                <w:szCs w:val="24"/>
                <w:lang w:val="kk-KZ"/>
              </w:rPr>
            </w:pPr>
            <w:r w:rsidRPr="00684407">
              <w:rPr>
                <w:rFonts w:ascii="Times New Roman" w:hAnsi="Times New Roman" w:cs="Times New Roman"/>
                <w:color w:val="000000"/>
                <w:sz w:val="24"/>
                <w:szCs w:val="24"/>
                <w:lang w:val="kk-KZ"/>
              </w:rPr>
              <w:t>6</w:t>
            </w:r>
          </w:p>
        </w:tc>
        <w:tc>
          <w:tcPr>
            <w:tcW w:w="1701" w:type="dxa"/>
          </w:tcPr>
          <w:p w14:paraId="0480865C" w14:textId="77777777" w:rsidR="0024192E" w:rsidRPr="00684407" w:rsidRDefault="0024192E" w:rsidP="005407F7">
            <w:pPr>
              <w:spacing w:after="0" w:line="240" w:lineRule="auto"/>
              <w:jc w:val="center"/>
              <w:rPr>
                <w:rFonts w:ascii="Times New Roman" w:hAnsi="Times New Roman" w:cs="Times New Roman"/>
                <w:b/>
                <w:color w:val="000000"/>
                <w:sz w:val="24"/>
                <w:szCs w:val="24"/>
              </w:rPr>
            </w:pPr>
            <w:r w:rsidRPr="00684407">
              <w:rPr>
                <w:rFonts w:ascii="Times New Roman" w:hAnsi="Times New Roman" w:cs="Times New Roman"/>
                <w:b/>
                <w:color w:val="000000"/>
                <w:sz w:val="24"/>
                <w:szCs w:val="24"/>
              </w:rPr>
              <w:t>2413 Финансовые аналитики и специалисты</w:t>
            </w:r>
            <w:r>
              <w:rPr>
                <w:rFonts w:ascii="Times New Roman" w:hAnsi="Times New Roman" w:cs="Times New Roman"/>
                <w:b/>
                <w:color w:val="000000"/>
                <w:sz w:val="24"/>
                <w:szCs w:val="24"/>
                <w:lang w:val="kk-KZ"/>
              </w:rPr>
              <w:t xml:space="preserve"> </w:t>
            </w:r>
            <w:r w:rsidRPr="00684407">
              <w:rPr>
                <w:rFonts w:ascii="Times New Roman" w:hAnsi="Times New Roman" w:cs="Times New Roman"/>
                <w:b/>
                <w:color w:val="000000"/>
                <w:sz w:val="24"/>
                <w:szCs w:val="24"/>
              </w:rPr>
              <w:t>профессионалы</w:t>
            </w:r>
          </w:p>
          <w:p w14:paraId="51AF38AF" w14:textId="77777777" w:rsidR="0024192E" w:rsidRPr="00684407" w:rsidRDefault="0024192E" w:rsidP="005407F7">
            <w:pPr>
              <w:spacing w:line="240" w:lineRule="auto"/>
              <w:jc w:val="center"/>
              <w:rPr>
                <w:rFonts w:ascii="Times New Roman" w:hAnsi="Times New Roman" w:cs="Times New Roman"/>
                <w:color w:val="000000"/>
                <w:sz w:val="24"/>
                <w:szCs w:val="24"/>
              </w:rPr>
            </w:pPr>
            <w:r w:rsidRPr="00684407">
              <w:rPr>
                <w:rFonts w:ascii="Times New Roman" w:hAnsi="Times New Roman" w:cs="Times New Roman"/>
                <w:color w:val="000000"/>
                <w:sz w:val="24"/>
                <w:szCs w:val="24"/>
              </w:rPr>
              <w:t>Специалист рынка капитала</w:t>
            </w:r>
          </w:p>
          <w:p w14:paraId="4A1E736E" w14:textId="6F48F4D6" w:rsidR="0024192E" w:rsidRPr="00684407" w:rsidRDefault="0024192E" w:rsidP="005407F7">
            <w:pPr>
              <w:spacing w:line="240" w:lineRule="auto"/>
              <w:jc w:val="center"/>
              <w:rPr>
                <w:rFonts w:ascii="Times New Roman" w:hAnsi="Times New Roman" w:cs="Times New Roman"/>
                <w:color w:val="000000"/>
                <w:sz w:val="24"/>
                <w:szCs w:val="24"/>
              </w:rPr>
            </w:pPr>
            <w:r w:rsidRPr="00684407">
              <w:rPr>
                <w:rFonts w:ascii="Times New Roman" w:hAnsi="Times New Roman" w:cs="Times New Roman"/>
                <w:color w:val="000000"/>
                <w:sz w:val="24"/>
                <w:szCs w:val="24"/>
              </w:rPr>
              <w:t xml:space="preserve">2413-1-004 </w:t>
            </w:r>
            <w:r w:rsidR="00774550" w:rsidRPr="00774550">
              <w:rPr>
                <w:rFonts w:ascii="Times New Roman" w:hAnsi="Times New Roman" w:cs="Times New Roman"/>
                <w:color w:val="000000"/>
                <w:sz w:val="24"/>
                <w:szCs w:val="24"/>
              </w:rPr>
              <w:t>(согласно проекту изменений в НКЗ №1)</w:t>
            </w:r>
          </w:p>
        </w:tc>
        <w:tc>
          <w:tcPr>
            <w:tcW w:w="567" w:type="dxa"/>
          </w:tcPr>
          <w:p w14:paraId="0D3F2558" w14:textId="77777777" w:rsidR="0024192E" w:rsidRPr="00684407" w:rsidRDefault="0024192E" w:rsidP="005407F7">
            <w:pPr>
              <w:spacing w:after="0" w:line="240" w:lineRule="auto"/>
              <w:jc w:val="center"/>
              <w:rPr>
                <w:rFonts w:ascii="Times New Roman" w:hAnsi="Times New Roman" w:cs="Times New Roman"/>
                <w:sz w:val="24"/>
                <w:szCs w:val="24"/>
                <w:lang w:val="kk-KZ"/>
              </w:rPr>
            </w:pPr>
            <w:r w:rsidRPr="00684407">
              <w:rPr>
                <w:rFonts w:ascii="Times New Roman" w:hAnsi="Times New Roman" w:cs="Times New Roman"/>
                <w:sz w:val="24"/>
                <w:szCs w:val="24"/>
                <w:lang w:val="kk-KZ"/>
              </w:rPr>
              <w:t>6</w:t>
            </w:r>
          </w:p>
        </w:tc>
        <w:tc>
          <w:tcPr>
            <w:tcW w:w="855" w:type="dxa"/>
          </w:tcPr>
          <w:p w14:paraId="4A886767" w14:textId="77777777" w:rsidR="0024192E" w:rsidRPr="00684407" w:rsidRDefault="0024192E" w:rsidP="005407F7">
            <w:pPr>
              <w:spacing w:after="0" w:line="240" w:lineRule="auto"/>
              <w:jc w:val="both"/>
              <w:rPr>
                <w:rFonts w:ascii="Times New Roman" w:hAnsi="Times New Roman" w:cs="Times New Roman"/>
                <w:sz w:val="24"/>
                <w:szCs w:val="24"/>
              </w:rPr>
            </w:pPr>
            <w:r w:rsidRPr="00684407">
              <w:rPr>
                <w:rFonts w:ascii="Times New Roman" w:hAnsi="Times New Roman" w:cs="Times New Roman"/>
                <w:sz w:val="24"/>
                <w:szCs w:val="24"/>
              </w:rPr>
              <w:t xml:space="preserve">Выполнение </w:t>
            </w:r>
          </w:p>
          <w:p w14:paraId="6DF3AA5D" w14:textId="77777777" w:rsidR="0024192E" w:rsidRPr="00684407" w:rsidRDefault="0024192E" w:rsidP="005407F7">
            <w:pPr>
              <w:spacing w:after="0" w:line="240" w:lineRule="auto"/>
              <w:jc w:val="both"/>
              <w:rPr>
                <w:rFonts w:ascii="Times New Roman" w:hAnsi="Times New Roman" w:cs="Times New Roman"/>
                <w:sz w:val="24"/>
                <w:szCs w:val="24"/>
              </w:rPr>
            </w:pPr>
            <w:r w:rsidRPr="00684407">
              <w:rPr>
                <w:rFonts w:ascii="Times New Roman" w:hAnsi="Times New Roman" w:cs="Times New Roman"/>
                <w:sz w:val="24"/>
                <w:szCs w:val="24"/>
              </w:rPr>
              <w:t>процессов</w:t>
            </w:r>
          </w:p>
        </w:tc>
        <w:tc>
          <w:tcPr>
            <w:tcW w:w="1276" w:type="dxa"/>
          </w:tcPr>
          <w:p w14:paraId="37DBAAB8" w14:textId="77777777" w:rsidR="0024192E" w:rsidRPr="005407F7" w:rsidRDefault="0024192E" w:rsidP="005407F7">
            <w:pPr>
              <w:spacing w:after="0" w:line="240" w:lineRule="auto"/>
              <w:jc w:val="both"/>
              <w:rPr>
                <w:rFonts w:ascii="Times New Roman" w:hAnsi="Times New Roman" w:cs="Times New Roman"/>
                <w:sz w:val="24"/>
                <w:szCs w:val="24"/>
              </w:rPr>
            </w:pPr>
            <w:r w:rsidRPr="005407F7">
              <w:rPr>
                <w:rFonts w:ascii="Times New Roman" w:hAnsi="Times New Roman" w:cs="Times New Roman"/>
                <w:sz w:val="24"/>
                <w:szCs w:val="24"/>
              </w:rPr>
              <w:t>Основное</w:t>
            </w:r>
          </w:p>
          <w:p w14:paraId="01313548" w14:textId="77777777" w:rsidR="0024192E" w:rsidRPr="00684407" w:rsidRDefault="0024192E" w:rsidP="005407F7">
            <w:pPr>
              <w:spacing w:after="0" w:line="240" w:lineRule="auto"/>
              <w:jc w:val="both"/>
              <w:rPr>
                <w:rFonts w:ascii="Times New Roman" w:hAnsi="Times New Roman" w:cs="Times New Roman"/>
                <w:sz w:val="24"/>
                <w:szCs w:val="24"/>
                <w:lang w:val="kk-KZ"/>
              </w:rPr>
            </w:pPr>
            <w:r w:rsidRPr="005407F7">
              <w:rPr>
                <w:rFonts w:ascii="Times New Roman" w:hAnsi="Times New Roman" w:cs="Times New Roman"/>
                <w:sz w:val="24"/>
                <w:szCs w:val="24"/>
              </w:rPr>
              <w:t>Производство/оказание услуги</w:t>
            </w:r>
          </w:p>
        </w:tc>
        <w:tc>
          <w:tcPr>
            <w:tcW w:w="3543" w:type="dxa"/>
          </w:tcPr>
          <w:p w14:paraId="57D5B5DD" w14:textId="77777777" w:rsidR="0024192E" w:rsidRPr="00684407" w:rsidRDefault="0024192E" w:rsidP="005407F7">
            <w:pPr>
              <w:spacing w:after="0" w:line="240" w:lineRule="auto"/>
              <w:jc w:val="both"/>
              <w:rPr>
                <w:rFonts w:ascii="Times New Roman" w:hAnsi="Times New Roman" w:cs="Times New Roman"/>
                <w:sz w:val="24"/>
                <w:szCs w:val="24"/>
              </w:rPr>
            </w:pPr>
            <w:r w:rsidRPr="00684407">
              <w:rPr>
                <w:rFonts w:ascii="Times New Roman" w:hAnsi="Times New Roman" w:cs="Times New Roman"/>
                <w:sz w:val="24"/>
                <w:szCs w:val="24"/>
              </w:rPr>
              <w:t>Знание законодательства Республики Казахстан в области финансов.</w:t>
            </w:r>
          </w:p>
          <w:p w14:paraId="3CAECDA8" w14:textId="77777777" w:rsidR="0024192E" w:rsidRPr="00684407" w:rsidRDefault="0024192E" w:rsidP="005407F7">
            <w:pPr>
              <w:spacing w:after="0" w:line="240" w:lineRule="auto"/>
              <w:jc w:val="both"/>
              <w:rPr>
                <w:rFonts w:ascii="Times New Roman" w:hAnsi="Times New Roman" w:cs="Times New Roman"/>
                <w:sz w:val="24"/>
                <w:szCs w:val="24"/>
              </w:rPr>
            </w:pPr>
            <w:r w:rsidRPr="00684407">
              <w:rPr>
                <w:rFonts w:ascii="Times New Roman" w:hAnsi="Times New Roman" w:cs="Times New Roman"/>
                <w:sz w:val="24"/>
                <w:szCs w:val="24"/>
              </w:rPr>
              <w:t>Теоретические знания:</w:t>
            </w:r>
          </w:p>
          <w:p w14:paraId="19147A54" w14:textId="77777777" w:rsidR="0024192E" w:rsidRPr="00684407" w:rsidRDefault="0024192E" w:rsidP="005407F7">
            <w:pPr>
              <w:spacing w:after="0" w:line="240" w:lineRule="auto"/>
              <w:jc w:val="both"/>
              <w:rPr>
                <w:rFonts w:ascii="Times New Roman" w:hAnsi="Times New Roman" w:cs="Times New Roman"/>
                <w:sz w:val="24"/>
                <w:szCs w:val="24"/>
              </w:rPr>
            </w:pPr>
            <w:r w:rsidRPr="00684407">
              <w:rPr>
                <w:rFonts w:ascii="Times New Roman" w:hAnsi="Times New Roman" w:cs="Times New Roman"/>
                <w:sz w:val="24"/>
                <w:szCs w:val="24"/>
              </w:rPr>
              <w:t>знание основ финансового анализа, основы ведения бухгалтерского учета и формирования финансовой отчетности, знание инструментов определения рентабельности инвестиционных проектов, знание экономики, экономических процессов (макро и микро), знание основ инвестирования на финансовом рынке;</w:t>
            </w:r>
          </w:p>
          <w:p w14:paraId="41A5A941" w14:textId="77777777" w:rsidR="0024192E" w:rsidRPr="00684407" w:rsidRDefault="0024192E" w:rsidP="005407F7">
            <w:pPr>
              <w:spacing w:after="0" w:line="240" w:lineRule="auto"/>
              <w:jc w:val="both"/>
              <w:rPr>
                <w:rFonts w:ascii="Times New Roman" w:hAnsi="Times New Roman" w:cs="Times New Roman"/>
                <w:sz w:val="24"/>
                <w:szCs w:val="24"/>
              </w:rPr>
            </w:pPr>
            <w:r w:rsidRPr="00684407">
              <w:rPr>
                <w:rFonts w:ascii="Times New Roman" w:hAnsi="Times New Roman" w:cs="Times New Roman"/>
                <w:sz w:val="24"/>
                <w:szCs w:val="24"/>
              </w:rPr>
              <w:t xml:space="preserve">-знание методологий построения концепций, стратегий, функциональных </w:t>
            </w:r>
            <w:r w:rsidRPr="00684407">
              <w:rPr>
                <w:rFonts w:ascii="Times New Roman" w:hAnsi="Times New Roman" w:cs="Times New Roman"/>
                <w:sz w:val="24"/>
                <w:szCs w:val="24"/>
              </w:rPr>
              <w:lastRenderedPageBreak/>
              <w:t>моделей деятельности и взаимодействия, способах постановки и системного решения задач и проблем.</w:t>
            </w:r>
          </w:p>
          <w:p w14:paraId="0B5AFA0F" w14:textId="77777777" w:rsidR="0024192E" w:rsidRPr="00684407" w:rsidRDefault="0024192E" w:rsidP="005407F7">
            <w:pPr>
              <w:spacing w:after="0" w:line="240" w:lineRule="auto"/>
              <w:jc w:val="both"/>
              <w:rPr>
                <w:rFonts w:ascii="Times New Roman" w:hAnsi="Times New Roman" w:cs="Times New Roman"/>
                <w:sz w:val="24"/>
                <w:szCs w:val="24"/>
              </w:rPr>
            </w:pPr>
            <w:r w:rsidRPr="00684407">
              <w:rPr>
                <w:rFonts w:ascii="Times New Roman" w:hAnsi="Times New Roman" w:cs="Times New Roman"/>
                <w:sz w:val="24"/>
                <w:szCs w:val="24"/>
              </w:rPr>
              <w:t>Знание основ управления рисками, понимание системы внутреннего контроля. Знание основ корпоративного управления. Знание основ психологии. Знание основ деловой этики и требований охраны труда.</w:t>
            </w:r>
          </w:p>
          <w:p w14:paraId="3C37C3F4" w14:textId="77777777" w:rsidR="0024192E" w:rsidRPr="00684407" w:rsidRDefault="0024192E" w:rsidP="005407F7">
            <w:pPr>
              <w:spacing w:after="0" w:line="240" w:lineRule="auto"/>
              <w:jc w:val="both"/>
              <w:rPr>
                <w:rFonts w:ascii="Times New Roman" w:hAnsi="Times New Roman" w:cs="Times New Roman"/>
                <w:sz w:val="24"/>
                <w:szCs w:val="24"/>
              </w:rPr>
            </w:pPr>
            <w:r w:rsidRPr="00684407">
              <w:rPr>
                <w:rFonts w:ascii="Times New Roman" w:hAnsi="Times New Roman" w:cs="Times New Roman"/>
                <w:sz w:val="24"/>
                <w:szCs w:val="24"/>
              </w:rPr>
              <w:t>Знание цифровой грамотности на уровне: Продвинутого пользователя</w:t>
            </w:r>
          </w:p>
        </w:tc>
        <w:tc>
          <w:tcPr>
            <w:tcW w:w="2977" w:type="dxa"/>
          </w:tcPr>
          <w:p w14:paraId="42652B73" w14:textId="77777777" w:rsidR="0024192E" w:rsidRPr="00684407" w:rsidRDefault="0024192E" w:rsidP="005407F7">
            <w:pPr>
              <w:spacing w:after="0" w:line="240" w:lineRule="auto"/>
              <w:rPr>
                <w:rFonts w:ascii="Times New Roman" w:hAnsi="Times New Roman" w:cs="Times New Roman"/>
                <w:color w:val="000000"/>
                <w:sz w:val="24"/>
                <w:szCs w:val="24"/>
                <w:lang w:val="kk-KZ"/>
              </w:rPr>
            </w:pPr>
            <w:r w:rsidRPr="00684407">
              <w:rPr>
                <w:rFonts w:ascii="Times New Roman" w:hAnsi="Times New Roman" w:cs="Times New Roman"/>
                <w:color w:val="000000"/>
                <w:sz w:val="24"/>
                <w:szCs w:val="24"/>
              </w:rPr>
              <w:lastRenderedPageBreak/>
              <w:t>Специалист рынка капитала должен обладать профессиональными компетенциями, соответствующими основным видам деятельности профессионального участника рынка ценных бумаг:</w:t>
            </w:r>
            <w:r w:rsidRPr="00684407">
              <w:rPr>
                <w:rFonts w:ascii="Times New Roman" w:hAnsi="Times New Roman" w:cs="Times New Roman"/>
                <w:color w:val="000000"/>
                <w:sz w:val="24"/>
                <w:szCs w:val="24"/>
                <w:lang w:val="kk-KZ"/>
              </w:rPr>
              <w:t xml:space="preserve"> </w:t>
            </w:r>
          </w:p>
          <w:p w14:paraId="3E40C361" w14:textId="77777777" w:rsidR="0024192E" w:rsidRPr="00684407" w:rsidRDefault="0024192E" w:rsidP="005407F7">
            <w:pPr>
              <w:spacing w:after="0" w:line="240" w:lineRule="auto"/>
              <w:rPr>
                <w:rFonts w:ascii="Times New Roman" w:hAnsi="Times New Roman" w:cs="Times New Roman"/>
                <w:color w:val="000000"/>
                <w:sz w:val="24"/>
                <w:szCs w:val="24"/>
              </w:rPr>
            </w:pPr>
            <w:r w:rsidRPr="00684407">
              <w:rPr>
                <w:rFonts w:ascii="Times New Roman" w:hAnsi="Times New Roman" w:cs="Times New Roman"/>
                <w:color w:val="000000"/>
                <w:sz w:val="24"/>
                <w:szCs w:val="24"/>
              </w:rPr>
              <w:t>- анализ текущей ситуации на рынке;</w:t>
            </w:r>
          </w:p>
          <w:p w14:paraId="55942998" w14:textId="77777777" w:rsidR="0024192E" w:rsidRPr="00684407" w:rsidRDefault="0024192E" w:rsidP="005407F7">
            <w:pPr>
              <w:spacing w:after="0" w:line="240" w:lineRule="auto"/>
              <w:rPr>
                <w:rFonts w:ascii="Times New Roman" w:hAnsi="Times New Roman" w:cs="Times New Roman"/>
                <w:color w:val="000000"/>
                <w:sz w:val="24"/>
                <w:szCs w:val="24"/>
              </w:rPr>
            </w:pPr>
            <w:r w:rsidRPr="00684407">
              <w:rPr>
                <w:rFonts w:ascii="Times New Roman" w:hAnsi="Times New Roman" w:cs="Times New Roman"/>
                <w:color w:val="000000"/>
                <w:sz w:val="24"/>
                <w:szCs w:val="24"/>
              </w:rPr>
              <w:t xml:space="preserve">- мониторинг цен на финансовые инструменты; </w:t>
            </w:r>
          </w:p>
          <w:p w14:paraId="300C7F64" w14:textId="77777777" w:rsidR="0024192E" w:rsidRPr="00684407" w:rsidRDefault="0024192E" w:rsidP="005407F7">
            <w:pPr>
              <w:spacing w:after="0" w:line="240" w:lineRule="auto"/>
              <w:rPr>
                <w:rFonts w:ascii="Times New Roman" w:hAnsi="Times New Roman" w:cs="Times New Roman"/>
                <w:color w:val="000000"/>
                <w:sz w:val="24"/>
                <w:szCs w:val="24"/>
              </w:rPr>
            </w:pPr>
            <w:r w:rsidRPr="00684407">
              <w:rPr>
                <w:rFonts w:ascii="Times New Roman" w:hAnsi="Times New Roman" w:cs="Times New Roman"/>
                <w:color w:val="000000"/>
                <w:sz w:val="24"/>
                <w:szCs w:val="24"/>
              </w:rPr>
              <w:t>- разработка инвестиционной политики в отношении собственных и (или) клиентских активов;</w:t>
            </w:r>
          </w:p>
          <w:p w14:paraId="6A7FEAA1" w14:textId="77777777" w:rsidR="0024192E" w:rsidRPr="00684407" w:rsidRDefault="0024192E" w:rsidP="005407F7">
            <w:pPr>
              <w:spacing w:after="0" w:line="240" w:lineRule="auto"/>
              <w:rPr>
                <w:rFonts w:ascii="Times New Roman" w:hAnsi="Times New Roman" w:cs="Times New Roman"/>
                <w:color w:val="000000"/>
                <w:sz w:val="24"/>
                <w:szCs w:val="24"/>
              </w:rPr>
            </w:pPr>
            <w:r w:rsidRPr="00684407">
              <w:rPr>
                <w:rFonts w:ascii="Times New Roman" w:hAnsi="Times New Roman" w:cs="Times New Roman"/>
                <w:color w:val="000000"/>
                <w:sz w:val="24"/>
                <w:szCs w:val="24"/>
              </w:rPr>
              <w:lastRenderedPageBreak/>
              <w:t>- подготовка рекомендаций в области управления инвестициями;</w:t>
            </w:r>
          </w:p>
          <w:p w14:paraId="48591162" w14:textId="77777777" w:rsidR="0024192E" w:rsidRPr="00684407" w:rsidRDefault="0024192E" w:rsidP="005407F7">
            <w:pPr>
              <w:spacing w:after="0" w:line="240" w:lineRule="auto"/>
              <w:rPr>
                <w:rFonts w:ascii="Times New Roman" w:hAnsi="Times New Roman" w:cs="Times New Roman"/>
                <w:color w:val="000000"/>
                <w:sz w:val="24"/>
                <w:szCs w:val="24"/>
              </w:rPr>
            </w:pPr>
            <w:r w:rsidRPr="00684407">
              <w:rPr>
                <w:rFonts w:ascii="Times New Roman" w:hAnsi="Times New Roman" w:cs="Times New Roman"/>
                <w:color w:val="000000"/>
                <w:sz w:val="24"/>
                <w:szCs w:val="24"/>
              </w:rPr>
              <w:t>- заключение сделок купли-продажи, РЕПО и других операций с финансовыми инструментами от своего имени или от имени клиента на международном или внутреннем рынке;</w:t>
            </w:r>
          </w:p>
          <w:p w14:paraId="1BFCAFD9" w14:textId="77777777" w:rsidR="0024192E" w:rsidRPr="00684407" w:rsidRDefault="0024192E" w:rsidP="005407F7">
            <w:pPr>
              <w:spacing w:after="0" w:line="240" w:lineRule="auto"/>
              <w:rPr>
                <w:rFonts w:ascii="Times New Roman" w:hAnsi="Times New Roman" w:cs="Times New Roman"/>
                <w:color w:val="000000"/>
                <w:sz w:val="24"/>
                <w:szCs w:val="24"/>
              </w:rPr>
            </w:pPr>
            <w:r w:rsidRPr="00684407">
              <w:rPr>
                <w:rFonts w:ascii="Times New Roman" w:hAnsi="Times New Roman" w:cs="Times New Roman"/>
                <w:color w:val="000000"/>
                <w:sz w:val="24"/>
                <w:szCs w:val="24"/>
              </w:rPr>
              <w:t>- разработка биржевых стратегий для увеличения доходности сделок с финансовыми инструментами;</w:t>
            </w:r>
          </w:p>
          <w:p w14:paraId="47F2EA1A" w14:textId="77777777" w:rsidR="0024192E" w:rsidRPr="00684407" w:rsidRDefault="0024192E" w:rsidP="005407F7">
            <w:pPr>
              <w:spacing w:after="0" w:line="240" w:lineRule="auto"/>
              <w:rPr>
                <w:rFonts w:ascii="Times New Roman" w:hAnsi="Times New Roman" w:cs="Times New Roman"/>
                <w:color w:val="000000"/>
                <w:sz w:val="24"/>
                <w:szCs w:val="24"/>
              </w:rPr>
            </w:pPr>
            <w:r w:rsidRPr="00684407">
              <w:rPr>
                <w:rFonts w:ascii="Times New Roman" w:hAnsi="Times New Roman" w:cs="Times New Roman"/>
                <w:color w:val="000000"/>
                <w:sz w:val="24"/>
                <w:szCs w:val="24"/>
              </w:rPr>
              <w:t xml:space="preserve">- осуществление учета финансовых инструментов в инвестиционном портфеле; </w:t>
            </w:r>
          </w:p>
          <w:p w14:paraId="4D0BD238" w14:textId="77777777" w:rsidR="0024192E" w:rsidRPr="00684407" w:rsidRDefault="0024192E" w:rsidP="005407F7">
            <w:pPr>
              <w:spacing w:after="0" w:line="240" w:lineRule="auto"/>
              <w:rPr>
                <w:rFonts w:ascii="Times New Roman" w:hAnsi="Times New Roman" w:cs="Times New Roman"/>
                <w:color w:val="000000"/>
                <w:sz w:val="24"/>
                <w:szCs w:val="24"/>
              </w:rPr>
            </w:pPr>
            <w:r w:rsidRPr="00684407">
              <w:rPr>
                <w:rFonts w:ascii="Times New Roman" w:hAnsi="Times New Roman" w:cs="Times New Roman"/>
                <w:color w:val="000000"/>
                <w:sz w:val="24"/>
                <w:szCs w:val="24"/>
              </w:rPr>
              <w:t>- разработка предложений по использованию новых финансовых инструментов и предложений по управлению активами клиентов;</w:t>
            </w:r>
          </w:p>
          <w:p w14:paraId="598C81F6" w14:textId="77777777" w:rsidR="0024192E" w:rsidRPr="00684407" w:rsidRDefault="0024192E" w:rsidP="005407F7">
            <w:pPr>
              <w:spacing w:after="0" w:line="240" w:lineRule="auto"/>
              <w:rPr>
                <w:rFonts w:ascii="Times New Roman" w:hAnsi="Times New Roman" w:cs="Times New Roman"/>
                <w:color w:val="000000"/>
                <w:sz w:val="24"/>
                <w:szCs w:val="24"/>
              </w:rPr>
            </w:pPr>
            <w:r w:rsidRPr="00684407">
              <w:rPr>
                <w:rFonts w:ascii="Times New Roman" w:hAnsi="Times New Roman" w:cs="Times New Roman"/>
                <w:color w:val="000000"/>
                <w:sz w:val="24"/>
                <w:szCs w:val="24"/>
              </w:rPr>
              <w:t>- разработка предложений по оптимизации и автоматизации бизнес-</w:t>
            </w:r>
            <w:r w:rsidRPr="00684407">
              <w:rPr>
                <w:rFonts w:ascii="Times New Roman" w:hAnsi="Times New Roman" w:cs="Times New Roman"/>
                <w:color w:val="000000"/>
                <w:sz w:val="24"/>
                <w:szCs w:val="24"/>
              </w:rPr>
              <w:lastRenderedPageBreak/>
              <w:t>процессов управления торговых операций с финансовыми инструментами;</w:t>
            </w:r>
          </w:p>
          <w:p w14:paraId="7E62AF7A" w14:textId="77777777" w:rsidR="0024192E" w:rsidRPr="00684407" w:rsidRDefault="0024192E" w:rsidP="005407F7">
            <w:pPr>
              <w:spacing w:after="0" w:line="240" w:lineRule="auto"/>
              <w:rPr>
                <w:rFonts w:ascii="Times New Roman" w:hAnsi="Times New Roman" w:cs="Times New Roman"/>
                <w:color w:val="000000"/>
                <w:sz w:val="24"/>
                <w:szCs w:val="24"/>
              </w:rPr>
            </w:pPr>
            <w:r w:rsidRPr="00684407">
              <w:rPr>
                <w:rFonts w:ascii="Times New Roman" w:hAnsi="Times New Roman" w:cs="Times New Roman"/>
                <w:color w:val="000000"/>
                <w:sz w:val="24"/>
                <w:szCs w:val="24"/>
              </w:rPr>
              <w:t>- разработка предложений по минимизации рисков, возникающих в ходе выполнения своих должностных обязанностей.</w:t>
            </w:r>
          </w:p>
        </w:tc>
        <w:tc>
          <w:tcPr>
            <w:tcW w:w="3260" w:type="dxa"/>
          </w:tcPr>
          <w:p w14:paraId="2AF2D7DA" w14:textId="77777777" w:rsidR="0024192E" w:rsidRPr="00684407" w:rsidRDefault="0024192E" w:rsidP="005407F7">
            <w:pPr>
              <w:spacing w:after="0" w:line="240" w:lineRule="auto"/>
              <w:jc w:val="both"/>
              <w:rPr>
                <w:rFonts w:ascii="Times New Roman" w:hAnsi="Times New Roman" w:cs="Times New Roman"/>
                <w:color w:val="000000"/>
                <w:sz w:val="24"/>
                <w:szCs w:val="24"/>
              </w:rPr>
            </w:pPr>
            <w:r w:rsidRPr="00684407">
              <w:rPr>
                <w:rFonts w:ascii="Times New Roman" w:hAnsi="Times New Roman" w:cs="Times New Roman"/>
                <w:color w:val="000000"/>
                <w:sz w:val="24"/>
                <w:szCs w:val="24"/>
              </w:rPr>
              <w:lastRenderedPageBreak/>
              <w:t>Самостоятельность: самостоятельно планирует время и объем планируемой к проведению работы</w:t>
            </w:r>
            <w:r w:rsidRPr="00684407">
              <w:rPr>
                <w:rFonts w:ascii="Times New Roman" w:hAnsi="Times New Roman" w:cs="Times New Roman"/>
                <w:color w:val="000000"/>
                <w:sz w:val="24"/>
                <w:szCs w:val="24"/>
                <w:lang w:val="kk-KZ"/>
              </w:rPr>
              <w:t xml:space="preserve"> </w:t>
            </w:r>
            <w:r w:rsidRPr="00684407">
              <w:rPr>
                <w:rFonts w:ascii="Times New Roman" w:hAnsi="Times New Roman" w:cs="Times New Roman"/>
                <w:color w:val="000000"/>
                <w:sz w:val="24"/>
                <w:szCs w:val="24"/>
              </w:rPr>
              <w:t>(тайм-менеджмент), умение эффективно распределять время с учетом поставленной цели и самостоятельно решать возникающие вопросов в структурированной, имеющей некоторую вероятность непредсказуемости, среде.</w:t>
            </w:r>
          </w:p>
          <w:p w14:paraId="414F9BD7" w14:textId="77777777" w:rsidR="0024192E" w:rsidRPr="00684407" w:rsidRDefault="0024192E" w:rsidP="005407F7">
            <w:pPr>
              <w:spacing w:after="0" w:line="240" w:lineRule="auto"/>
              <w:jc w:val="both"/>
              <w:rPr>
                <w:rFonts w:ascii="Times New Roman" w:hAnsi="Times New Roman" w:cs="Times New Roman"/>
                <w:color w:val="000000"/>
                <w:sz w:val="24"/>
                <w:szCs w:val="24"/>
              </w:rPr>
            </w:pPr>
            <w:r w:rsidRPr="00684407">
              <w:rPr>
                <w:rFonts w:ascii="Times New Roman" w:hAnsi="Times New Roman" w:cs="Times New Roman"/>
                <w:color w:val="000000"/>
                <w:sz w:val="24"/>
                <w:szCs w:val="24"/>
              </w:rPr>
              <w:t>Ответственност</w:t>
            </w:r>
            <w:r>
              <w:rPr>
                <w:rFonts w:ascii="Times New Roman" w:hAnsi="Times New Roman" w:cs="Times New Roman"/>
                <w:color w:val="000000"/>
                <w:sz w:val="24"/>
                <w:szCs w:val="24"/>
              </w:rPr>
              <w:t>ь</w:t>
            </w:r>
            <w:r w:rsidRPr="00684407">
              <w:rPr>
                <w:rFonts w:ascii="Times New Roman" w:hAnsi="Times New Roman" w:cs="Times New Roman"/>
                <w:color w:val="000000"/>
                <w:sz w:val="24"/>
                <w:szCs w:val="24"/>
              </w:rPr>
              <w:t xml:space="preserve">: за обеспечение требований законодательства к деятельности на рынке капитала; за неразглашение конфиденциальной </w:t>
            </w:r>
            <w:r w:rsidRPr="00684407">
              <w:rPr>
                <w:rFonts w:ascii="Times New Roman" w:hAnsi="Times New Roman" w:cs="Times New Roman"/>
                <w:color w:val="000000"/>
                <w:sz w:val="24"/>
                <w:szCs w:val="24"/>
              </w:rPr>
              <w:lastRenderedPageBreak/>
              <w:t>информации и другой охраняемой законом тайны и не использование ее в личных интересах.</w:t>
            </w:r>
          </w:p>
          <w:p w14:paraId="261A522F" w14:textId="77777777" w:rsidR="0024192E" w:rsidRPr="00684407" w:rsidRDefault="0024192E" w:rsidP="005407F7">
            <w:pPr>
              <w:spacing w:after="0" w:line="240" w:lineRule="auto"/>
              <w:jc w:val="both"/>
              <w:rPr>
                <w:rFonts w:ascii="Times New Roman" w:hAnsi="Times New Roman" w:cs="Times New Roman"/>
                <w:color w:val="000000"/>
                <w:sz w:val="24"/>
                <w:szCs w:val="24"/>
              </w:rPr>
            </w:pPr>
            <w:r w:rsidRPr="00684407">
              <w:rPr>
                <w:rFonts w:ascii="Times New Roman" w:hAnsi="Times New Roman" w:cs="Times New Roman"/>
                <w:color w:val="000000"/>
                <w:sz w:val="24"/>
                <w:szCs w:val="24"/>
              </w:rPr>
              <w:t>Сложность: умеет анализировать большие массивы информации и выделять самое основное; решать различные типовые практические задачи, требующие самостоятельного анализа рабочей ситуации; осуществлять текущий и итоговый контроль, оценку и коррекцию деятельности. Решает задачи и проблемы с применением инновационных подходов, методов построения концепций и стратегий деятельности.</w:t>
            </w:r>
          </w:p>
          <w:p w14:paraId="5ACFAF10" w14:textId="77777777" w:rsidR="0024192E" w:rsidRPr="00684407" w:rsidRDefault="0024192E" w:rsidP="005407F7">
            <w:pPr>
              <w:spacing w:after="0" w:line="240" w:lineRule="auto"/>
              <w:jc w:val="both"/>
              <w:rPr>
                <w:rFonts w:ascii="Times New Roman" w:hAnsi="Times New Roman" w:cs="Times New Roman"/>
                <w:color w:val="000000"/>
                <w:sz w:val="24"/>
                <w:szCs w:val="24"/>
              </w:rPr>
            </w:pPr>
            <w:r w:rsidRPr="00684407">
              <w:rPr>
                <w:rFonts w:ascii="Times New Roman" w:hAnsi="Times New Roman" w:cs="Times New Roman"/>
                <w:color w:val="000000"/>
                <w:sz w:val="24"/>
                <w:szCs w:val="24"/>
              </w:rPr>
              <w:t xml:space="preserve"> </w:t>
            </w:r>
            <w:proofErr w:type="spellStart"/>
            <w:proofErr w:type="gramStart"/>
            <w:r w:rsidRPr="00684407">
              <w:rPr>
                <w:rFonts w:ascii="Times New Roman" w:hAnsi="Times New Roman" w:cs="Times New Roman"/>
                <w:color w:val="000000"/>
                <w:sz w:val="24"/>
                <w:szCs w:val="24"/>
              </w:rPr>
              <w:t>Профессиона-лизм</w:t>
            </w:r>
            <w:proofErr w:type="spellEnd"/>
            <w:proofErr w:type="gramEnd"/>
            <w:r w:rsidRPr="00684407">
              <w:rPr>
                <w:rFonts w:ascii="Times New Roman" w:hAnsi="Times New Roman" w:cs="Times New Roman"/>
                <w:color w:val="000000"/>
                <w:sz w:val="24"/>
                <w:szCs w:val="24"/>
              </w:rPr>
              <w:t xml:space="preserve">: имеет </w:t>
            </w:r>
            <w:proofErr w:type="spellStart"/>
            <w:r w:rsidRPr="00684407">
              <w:rPr>
                <w:rFonts w:ascii="Times New Roman" w:hAnsi="Times New Roman" w:cs="Times New Roman"/>
                <w:color w:val="000000"/>
                <w:sz w:val="24"/>
                <w:szCs w:val="24"/>
              </w:rPr>
              <w:t>профессиональ-ный</w:t>
            </w:r>
            <w:proofErr w:type="spellEnd"/>
            <w:r w:rsidRPr="00684407">
              <w:rPr>
                <w:rFonts w:ascii="Times New Roman" w:hAnsi="Times New Roman" w:cs="Times New Roman"/>
                <w:color w:val="000000"/>
                <w:sz w:val="24"/>
                <w:szCs w:val="24"/>
              </w:rPr>
              <w:t xml:space="preserve"> подход для разрешения поставленной задачи.</w:t>
            </w:r>
          </w:p>
          <w:p w14:paraId="6C7BD86B" w14:textId="77777777" w:rsidR="0024192E" w:rsidRPr="00684407" w:rsidRDefault="0024192E" w:rsidP="005407F7">
            <w:pPr>
              <w:spacing w:after="0" w:line="240" w:lineRule="auto"/>
              <w:jc w:val="both"/>
              <w:rPr>
                <w:rFonts w:ascii="Times New Roman" w:hAnsi="Times New Roman" w:cs="Times New Roman"/>
                <w:color w:val="000000"/>
                <w:sz w:val="24"/>
                <w:szCs w:val="24"/>
              </w:rPr>
            </w:pPr>
            <w:r w:rsidRPr="00684407">
              <w:rPr>
                <w:rFonts w:ascii="Times New Roman" w:hAnsi="Times New Roman" w:cs="Times New Roman"/>
                <w:color w:val="000000"/>
                <w:sz w:val="24"/>
                <w:szCs w:val="24"/>
              </w:rPr>
              <w:t xml:space="preserve">        Личные качества:</w:t>
            </w:r>
          </w:p>
          <w:p w14:paraId="662A7861" w14:textId="77777777" w:rsidR="0024192E" w:rsidRPr="00E75FA3" w:rsidRDefault="0024192E" w:rsidP="005407F7">
            <w:pPr>
              <w:spacing w:after="0" w:line="240" w:lineRule="auto"/>
              <w:jc w:val="both"/>
              <w:rPr>
                <w:rFonts w:ascii="Times New Roman" w:hAnsi="Times New Roman" w:cs="Times New Roman"/>
                <w:color w:val="000000"/>
                <w:sz w:val="24"/>
                <w:szCs w:val="24"/>
              </w:rPr>
            </w:pPr>
            <w:r w:rsidRPr="00684407">
              <w:rPr>
                <w:rFonts w:ascii="Times New Roman" w:hAnsi="Times New Roman" w:cs="Times New Roman"/>
                <w:color w:val="000000"/>
                <w:sz w:val="24"/>
                <w:szCs w:val="24"/>
              </w:rPr>
              <w:t xml:space="preserve">скрупулезность, аналитический склад ума, смелость принятия решений, дисциплинированность, стрессоустойчивость, </w:t>
            </w:r>
            <w:r w:rsidRPr="00684407">
              <w:rPr>
                <w:rFonts w:ascii="Times New Roman" w:hAnsi="Times New Roman" w:cs="Times New Roman"/>
                <w:color w:val="000000"/>
                <w:sz w:val="24"/>
                <w:szCs w:val="24"/>
              </w:rPr>
              <w:lastRenderedPageBreak/>
              <w:t>интуиция, высокая скорость реакции, решительность.</w:t>
            </w:r>
          </w:p>
        </w:tc>
      </w:tr>
      <w:tr w:rsidR="000E0084" w:rsidRPr="00E75FA3" w14:paraId="13359A35" w14:textId="77777777" w:rsidTr="00443D5E">
        <w:tc>
          <w:tcPr>
            <w:tcW w:w="14741" w:type="dxa"/>
            <w:gridSpan w:val="8"/>
          </w:tcPr>
          <w:p w14:paraId="4D7B6DF1" w14:textId="477B43A8" w:rsidR="000E0084" w:rsidRPr="00443D5E" w:rsidRDefault="000E0084" w:rsidP="000E0084">
            <w:pPr>
              <w:spacing w:after="0" w:line="240" w:lineRule="auto"/>
              <w:jc w:val="center"/>
              <w:rPr>
                <w:rFonts w:ascii="Times New Roman" w:hAnsi="Times New Roman" w:cs="Times New Roman"/>
                <w:b/>
                <w:color w:val="000000"/>
                <w:sz w:val="24"/>
                <w:szCs w:val="24"/>
              </w:rPr>
            </w:pPr>
            <w:r w:rsidRPr="00443D5E">
              <w:rPr>
                <w:rFonts w:ascii="Times New Roman" w:hAnsi="Times New Roman" w:cs="Times New Roman"/>
                <w:b/>
                <w:color w:val="000000"/>
                <w:sz w:val="24"/>
                <w:szCs w:val="24"/>
              </w:rPr>
              <w:lastRenderedPageBreak/>
              <w:t>Деятельность в страховом секторе</w:t>
            </w:r>
          </w:p>
        </w:tc>
      </w:tr>
      <w:tr w:rsidR="000E0084" w:rsidRPr="00E75FA3" w14:paraId="60A091F6" w14:textId="77777777" w:rsidTr="000E0084">
        <w:tc>
          <w:tcPr>
            <w:tcW w:w="562" w:type="dxa"/>
          </w:tcPr>
          <w:p w14:paraId="07088686" w14:textId="7C1D9EF4" w:rsidR="000E0084" w:rsidRPr="00684407" w:rsidRDefault="000E0084" w:rsidP="000E0084">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rPr>
              <w:t>6</w:t>
            </w:r>
          </w:p>
        </w:tc>
        <w:tc>
          <w:tcPr>
            <w:tcW w:w="1701" w:type="dxa"/>
          </w:tcPr>
          <w:p w14:paraId="1768023C" w14:textId="77777777" w:rsidR="000E0084" w:rsidRPr="00684407" w:rsidRDefault="000E0084" w:rsidP="000E0084">
            <w:pPr>
              <w:spacing w:after="0" w:line="240" w:lineRule="auto"/>
              <w:jc w:val="center"/>
              <w:rPr>
                <w:rFonts w:ascii="Times New Roman" w:hAnsi="Times New Roman" w:cs="Times New Roman"/>
                <w:b/>
                <w:color w:val="000000"/>
                <w:sz w:val="24"/>
                <w:szCs w:val="24"/>
              </w:rPr>
            </w:pPr>
            <w:r w:rsidRPr="00684407">
              <w:rPr>
                <w:rFonts w:ascii="Times New Roman" w:hAnsi="Times New Roman" w:cs="Times New Roman"/>
                <w:b/>
                <w:color w:val="000000"/>
                <w:sz w:val="24"/>
                <w:szCs w:val="24"/>
              </w:rPr>
              <w:t>2413 Финансовые аналитики и специалисты</w:t>
            </w:r>
            <w:r>
              <w:rPr>
                <w:rFonts w:ascii="Times New Roman" w:hAnsi="Times New Roman" w:cs="Times New Roman"/>
                <w:b/>
                <w:color w:val="000000"/>
                <w:sz w:val="24"/>
                <w:szCs w:val="24"/>
                <w:lang w:val="kk-KZ"/>
              </w:rPr>
              <w:t xml:space="preserve"> </w:t>
            </w:r>
            <w:r w:rsidRPr="00684407">
              <w:rPr>
                <w:rFonts w:ascii="Times New Roman" w:hAnsi="Times New Roman" w:cs="Times New Roman"/>
                <w:b/>
                <w:color w:val="000000"/>
                <w:sz w:val="24"/>
                <w:szCs w:val="24"/>
              </w:rPr>
              <w:t>профессионалы</w:t>
            </w:r>
          </w:p>
          <w:p w14:paraId="0C2A7A90" w14:textId="77777777" w:rsidR="000E0084" w:rsidRPr="00684407" w:rsidRDefault="000E0084" w:rsidP="000E0084">
            <w:pPr>
              <w:spacing w:line="240" w:lineRule="auto"/>
              <w:jc w:val="center"/>
              <w:rPr>
                <w:rFonts w:ascii="Times New Roman" w:hAnsi="Times New Roman" w:cs="Times New Roman"/>
                <w:color w:val="000000"/>
                <w:sz w:val="24"/>
                <w:szCs w:val="24"/>
              </w:rPr>
            </w:pPr>
            <w:r w:rsidRPr="00684407">
              <w:rPr>
                <w:rFonts w:ascii="Times New Roman" w:hAnsi="Times New Roman" w:cs="Times New Roman"/>
                <w:color w:val="000000"/>
                <w:sz w:val="24"/>
                <w:szCs w:val="24"/>
              </w:rPr>
              <w:t xml:space="preserve">Специалист </w:t>
            </w:r>
            <w:r>
              <w:rPr>
                <w:rFonts w:ascii="Times New Roman" w:hAnsi="Times New Roman" w:cs="Times New Roman"/>
                <w:color w:val="000000"/>
                <w:sz w:val="24"/>
                <w:szCs w:val="24"/>
              </w:rPr>
              <w:t>в сфере страхования</w:t>
            </w:r>
          </w:p>
          <w:p w14:paraId="6D1D8178" w14:textId="54AC93B8" w:rsidR="000E0084" w:rsidRPr="00684407" w:rsidRDefault="000E0084" w:rsidP="000E0084">
            <w:pPr>
              <w:spacing w:after="0" w:line="240" w:lineRule="auto"/>
              <w:jc w:val="center"/>
              <w:rPr>
                <w:rFonts w:ascii="Times New Roman" w:hAnsi="Times New Roman" w:cs="Times New Roman"/>
                <w:b/>
                <w:color w:val="000000"/>
                <w:sz w:val="24"/>
                <w:szCs w:val="24"/>
              </w:rPr>
            </w:pPr>
            <w:r w:rsidRPr="004077C1">
              <w:rPr>
                <w:rFonts w:ascii="Times New Roman" w:hAnsi="Times New Roman" w:cs="Times New Roman"/>
                <w:color w:val="000000"/>
                <w:sz w:val="24"/>
                <w:szCs w:val="24"/>
              </w:rPr>
              <w:t>2413-6-</w:t>
            </w:r>
            <w:proofErr w:type="gramStart"/>
            <w:r w:rsidRPr="004077C1">
              <w:rPr>
                <w:rFonts w:ascii="Times New Roman" w:hAnsi="Times New Roman" w:cs="Times New Roman"/>
                <w:color w:val="000000"/>
                <w:sz w:val="24"/>
                <w:szCs w:val="24"/>
              </w:rPr>
              <w:t>00</w:t>
            </w:r>
            <w:r>
              <w:rPr>
                <w:rFonts w:ascii="Times New Roman" w:hAnsi="Times New Roman" w:cs="Times New Roman"/>
                <w:color w:val="000000"/>
                <w:sz w:val="24"/>
                <w:szCs w:val="24"/>
              </w:rPr>
              <w:t>4</w:t>
            </w:r>
            <w:r w:rsidRPr="004077C1">
              <w:rPr>
                <w:rFonts w:ascii="Times New Roman" w:hAnsi="Times New Roman" w:cs="Times New Roman"/>
                <w:color w:val="000000"/>
                <w:sz w:val="24"/>
                <w:szCs w:val="24"/>
              </w:rPr>
              <w:t xml:space="preserve"> </w:t>
            </w:r>
            <w:r w:rsidRPr="00684407">
              <w:rPr>
                <w:rFonts w:ascii="Times New Roman" w:hAnsi="Times New Roman" w:cs="Times New Roman"/>
                <w:color w:val="000000"/>
                <w:sz w:val="24"/>
                <w:szCs w:val="24"/>
              </w:rPr>
              <w:t xml:space="preserve"> </w:t>
            </w:r>
            <w:r w:rsidRPr="00774550">
              <w:rPr>
                <w:rFonts w:ascii="Times New Roman" w:hAnsi="Times New Roman" w:cs="Times New Roman"/>
                <w:color w:val="000000"/>
                <w:sz w:val="24"/>
                <w:szCs w:val="24"/>
              </w:rPr>
              <w:t>(</w:t>
            </w:r>
            <w:proofErr w:type="gramEnd"/>
            <w:r w:rsidRPr="00774550">
              <w:rPr>
                <w:rFonts w:ascii="Times New Roman" w:hAnsi="Times New Roman" w:cs="Times New Roman"/>
                <w:color w:val="000000"/>
                <w:sz w:val="24"/>
                <w:szCs w:val="24"/>
              </w:rPr>
              <w:t>согласно проекту изменений в НКЗ №1)</w:t>
            </w:r>
          </w:p>
        </w:tc>
        <w:tc>
          <w:tcPr>
            <w:tcW w:w="567" w:type="dxa"/>
          </w:tcPr>
          <w:p w14:paraId="1FFCC62E" w14:textId="7BABD687" w:rsidR="000E0084" w:rsidRPr="00684407" w:rsidRDefault="000E0084" w:rsidP="000E0084">
            <w:pPr>
              <w:spacing w:after="0" w:line="240" w:lineRule="auto"/>
              <w:jc w:val="center"/>
              <w:rPr>
                <w:rFonts w:ascii="Times New Roman" w:hAnsi="Times New Roman" w:cs="Times New Roman"/>
                <w:sz w:val="24"/>
                <w:szCs w:val="24"/>
                <w:lang w:val="kk-KZ"/>
              </w:rPr>
            </w:pPr>
            <w:r w:rsidRPr="00684407">
              <w:rPr>
                <w:rFonts w:ascii="Times New Roman" w:hAnsi="Times New Roman" w:cs="Times New Roman"/>
                <w:sz w:val="24"/>
                <w:szCs w:val="24"/>
                <w:lang w:val="kk-KZ"/>
              </w:rPr>
              <w:t>6</w:t>
            </w:r>
          </w:p>
        </w:tc>
        <w:tc>
          <w:tcPr>
            <w:tcW w:w="855" w:type="dxa"/>
          </w:tcPr>
          <w:p w14:paraId="0A51ED56" w14:textId="77777777" w:rsidR="000E0084" w:rsidRPr="00684407" w:rsidRDefault="000E0084" w:rsidP="000E0084">
            <w:pPr>
              <w:spacing w:after="0" w:line="240" w:lineRule="auto"/>
              <w:jc w:val="both"/>
              <w:rPr>
                <w:rFonts w:ascii="Times New Roman" w:hAnsi="Times New Roman" w:cs="Times New Roman"/>
                <w:sz w:val="24"/>
                <w:szCs w:val="24"/>
              </w:rPr>
            </w:pPr>
            <w:r w:rsidRPr="00684407">
              <w:rPr>
                <w:rFonts w:ascii="Times New Roman" w:hAnsi="Times New Roman" w:cs="Times New Roman"/>
                <w:sz w:val="24"/>
                <w:szCs w:val="24"/>
              </w:rPr>
              <w:t xml:space="preserve">Выполнение </w:t>
            </w:r>
          </w:p>
          <w:p w14:paraId="3F4B8C08" w14:textId="040AAC20" w:rsidR="000E0084" w:rsidRPr="00684407" w:rsidRDefault="000E0084" w:rsidP="000E0084">
            <w:pPr>
              <w:spacing w:after="0" w:line="240" w:lineRule="auto"/>
              <w:jc w:val="both"/>
              <w:rPr>
                <w:rFonts w:ascii="Times New Roman" w:hAnsi="Times New Roman" w:cs="Times New Roman"/>
                <w:sz w:val="24"/>
                <w:szCs w:val="24"/>
              </w:rPr>
            </w:pPr>
            <w:r w:rsidRPr="00684407">
              <w:rPr>
                <w:rFonts w:ascii="Times New Roman" w:hAnsi="Times New Roman" w:cs="Times New Roman"/>
                <w:sz w:val="24"/>
                <w:szCs w:val="24"/>
              </w:rPr>
              <w:t>процессов</w:t>
            </w:r>
          </w:p>
        </w:tc>
        <w:tc>
          <w:tcPr>
            <w:tcW w:w="1276" w:type="dxa"/>
          </w:tcPr>
          <w:p w14:paraId="2879FDBA" w14:textId="77777777" w:rsidR="000E0084" w:rsidRPr="00684407" w:rsidRDefault="000E0084" w:rsidP="000E0084">
            <w:pPr>
              <w:spacing w:after="0" w:line="240" w:lineRule="auto"/>
              <w:jc w:val="both"/>
              <w:rPr>
                <w:rFonts w:ascii="Times New Roman" w:hAnsi="Times New Roman" w:cs="Times New Roman"/>
                <w:sz w:val="24"/>
                <w:szCs w:val="24"/>
                <w:lang w:val="kk-KZ"/>
              </w:rPr>
            </w:pPr>
            <w:proofErr w:type="spellStart"/>
            <w:r w:rsidRPr="00684407">
              <w:rPr>
                <w:rFonts w:ascii="Times New Roman" w:hAnsi="Times New Roman" w:cs="Times New Roman"/>
                <w:sz w:val="24"/>
                <w:szCs w:val="24"/>
                <w:lang w:val="kk-KZ"/>
              </w:rPr>
              <w:t>Основное</w:t>
            </w:r>
            <w:proofErr w:type="spellEnd"/>
          </w:p>
          <w:p w14:paraId="5047E705" w14:textId="6B078197" w:rsidR="000E0084" w:rsidRPr="005407F7" w:rsidRDefault="000E0084" w:rsidP="000E0084">
            <w:pPr>
              <w:spacing w:after="0" w:line="240" w:lineRule="auto"/>
              <w:jc w:val="both"/>
              <w:rPr>
                <w:rFonts w:ascii="Times New Roman" w:hAnsi="Times New Roman" w:cs="Times New Roman"/>
                <w:sz w:val="24"/>
                <w:szCs w:val="24"/>
              </w:rPr>
            </w:pPr>
            <w:proofErr w:type="spellStart"/>
            <w:r w:rsidRPr="00684407">
              <w:rPr>
                <w:rFonts w:ascii="Times New Roman" w:hAnsi="Times New Roman" w:cs="Times New Roman"/>
                <w:sz w:val="24"/>
                <w:szCs w:val="24"/>
                <w:lang w:val="kk-KZ"/>
              </w:rPr>
              <w:t>Производство</w:t>
            </w:r>
            <w:proofErr w:type="spellEnd"/>
            <w:r w:rsidRPr="00684407">
              <w:rPr>
                <w:rFonts w:ascii="Times New Roman" w:hAnsi="Times New Roman" w:cs="Times New Roman"/>
                <w:sz w:val="24"/>
                <w:szCs w:val="24"/>
                <w:lang w:val="kk-KZ"/>
              </w:rPr>
              <w:t>/</w:t>
            </w:r>
            <w:proofErr w:type="spellStart"/>
            <w:r w:rsidRPr="00684407">
              <w:rPr>
                <w:rFonts w:ascii="Times New Roman" w:hAnsi="Times New Roman" w:cs="Times New Roman"/>
                <w:sz w:val="24"/>
                <w:szCs w:val="24"/>
                <w:lang w:val="kk-KZ"/>
              </w:rPr>
              <w:t>оказание</w:t>
            </w:r>
            <w:proofErr w:type="spellEnd"/>
            <w:r w:rsidRPr="00684407">
              <w:rPr>
                <w:rFonts w:ascii="Times New Roman" w:hAnsi="Times New Roman" w:cs="Times New Roman"/>
                <w:sz w:val="24"/>
                <w:szCs w:val="24"/>
                <w:lang w:val="kk-KZ"/>
              </w:rPr>
              <w:t xml:space="preserve"> </w:t>
            </w:r>
            <w:proofErr w:type="spellStart"/>
            <w:r w:rsidRPr="00684407">
              <w:rPr>
                <w:rFonts w:ascii="Times New Roman" w:hAnsi="Times New Roman" w:cs="Times New Roman"/>
                <w:sz w:val="24"/>
                <w:szCs w:val="24"/>
                <w:lang w:val="kk-KZ"/>
              </w:rPr>
              <w:t>услуги</w:t>
            </w:r>
            <w:proofErr w:type="spellEnd"/>
          </w:p>
        </w:tc>
        <w:tc>
          <w:tcPr>
            <w:tcW w:w="3543" w:type="dxa"/>
          </w:tcPr>
          <w:p w14:paraId="1A036077" w14:textId="77777777" w:rsidR="000E0084" w:rsidRPr="00EC1E63" w:rsidRDefault="000E0084" w:rsidP="000E0084">
            <w:pPr>
              <w:spacing w:after="0" w:line="240" w:lineRule="auto"/>
              <w:jc w:val="both"/>
              <w:rPr>
                <w:rFonts w:ascii="Times New Roman" w:hAnsi="Times New Roman" w:cs="Times New Roman"/>
                <w:sz w:val="24"/>
                <w:szCs w:val="24"/>
              </w:rPr>
            </w:pPr>
            <w:r w:rsidRPr="00EC1E63">
              <w:rPr>
                <w:rFonts w:ascii="Times New Roman" w:hAnsi="Times New Roman" w:cs="Times New Roman"/>
                <w:sz w:val="24"/>
                <w:szCs w:val="24"/>
              </w:rPr>
              <w:t>1. Законодательство и нормативные акты</w:t>
            </w:r>
          </w:p>
          <w:p w14:paraId="0E986A35" w14:textId="77777777" w:rsidR="000E0084" w:rsidRPr="00EC1E63" w:rsidRDefault="000E0084" w:rsidP="000E0084">
            <w:pPr>
              <w:spacing w:after="0" w:line="240" w:lineRule="auto"/>
              <w:jc w:val="both"/>
              <w:rPr>
                <w:rFonts w:ascii="Times New Roman" w:hAnsi="Times New Roman" w:cs="Times New Roman"/>
                <w:sz w:val="24"/>
                <w:szCs w:val="24"/>
              </w:rPr>
            </w:pPr>
            <w:r w:rsidRPr="00EC1E63">
              <w:rPr>
                <w:rFonts w:ascii="Times New Roman" w:hAnsi="Times New Roman" w:cs="Times New Roman"/>
                <w:sz w:val="24"/>
                <w:szCs w:val="24"/>
              </w:rPr>
              <w:t>•</w:t>
            </w:r>
            <w:r w:rsidRPr="00EC1E63">
              <w:rPr>
                <w:rFonts w:ascii="Times New Roman" w:hAnsi="Times New Roman" w:cs="Times New Roman"/>
                <w:sz w:val="24"/>
                <w:szCs w:val="24"/>
              </w:rPr>
              <w:tab/>
              <w:t>Закон РК «О страховой деятельности».</w:t>
            </w:r>
          </w:p>
          <w:p w14:paraId="082F36D8" w14:textId="77777777" w:rsidR="000E0084" w:rsidRPr="00EC1E63" w:rsidRDefault="000E0084" w:rsidP="000E0084">
            <w:pPr>
              <w:spacing w:after="0" w:line="240" w:lineRule="auto"/>
              <w:jc w:val="both"/>
              <w:rPr>
                <w:rFonts w:ascii="Times New Roman" w:hAnsi="Times New Roman" w:cs="Times New Roman"/>
                <w:sz w:val="24"/>
                <w:szCs w:val="24"/>
              </w:rPr>
            </w:pPr>
            <w:r w:rsidRPr="00EC1E63">
              <w:rPr>
                <w:rFonts w:ascii="Times New Roman" w:hAnsi="Times New Roman" w:cs="Times New Roman"/>
                <w:sz w:val="24"/>
                <w:szCs w:val="24"/>
              </w:rPr>
              <w:t>•</w:t>
            </w:r>
            <w:r w:rsidRPr="00EC1E63">
              <w:rPr>
                <w:rFonts w:ascii="Times New Roman" w:hAnsi="Times New Roman" w:cs="Times New Roman"/>
                <w:sz w:val="24"/>
                <w:szCs w:val="24"/>
              </w:rPr>
              <w:tab/>
              <w:t>Законы по обязательным видам страхования.</w:t>
            </w:r>
          </w:p>
          <w:p w14:paraId="1657A9CE" w14:textId="77777777" w:rsidR="000E0084" w:rsidRPr="00EC1E63" w:rsidRDefault="000E0084" w:rsidP="000E0084">
            <w:pPr>
              <w:spacing w:after="0" w:line="240" w:lineRule="auto"/>
              <w:jc w:val="both"/>
              <w:rPr>
                <w:rFonts w:ascii="Times New Roman" w:hAnsi="Times New Roman" w:cs="Times New Roman"/>
                <w:sz w:val="24"/>
                <w:szCs w:val="24"/>
              </w:rPr>
            </w:pPr>
            <w:r w:rsidRPr="00EC1E63">
              <w:rPr>
                <w:rFonts w:ascii="Times New Roman" w:hAnsi="Times New Roman" w:cs="Times New Roman"/>
                <w:sz w:val="24"/>
                <w:szCs w:val="24"/>
              </w:rPr>
              <w:t>•</w:t>
            </w:r>
            <w:r w:rsidRPr="00EC1E63">
              <w:rPr>
                <w:rFonts w:ascii="Times New Roman" w:hAnsi="Times New Roman" w:cs="Times New Roman"/>
                <w:sz w:val="24"/>
                <w:szCs w:val="24"/>
              </w:rPr>
              <w:tab/>
              <w:t>Нормативы АРДФМ, требования по отчётности.</w:t>
            </w:r>
          </w:p>
          <w:p w14:paraId="3C19F331" w14:textId="77777777" w:rsidR="000E0084" w:rsidRPr="00EC1E63" w:rsidRDefault="000E0084" w:rsidP="000E0084">
            <w:pPr>
              <w:spacing w:after="0" w:line="240" w:lineRule="auto"/>
              <w:jc w:val="both"/>
              <w:rPr>
                <w:rFonts w:ascii="Times New Roman" w:hAnsi="Times New Roman" w:cs="Times New Roman"/>
                <w:sz w:val="24"/>
                <w:szCs w:val="24"/>
              </w:rPr>
            </w:pPr>
            <w:r w:rsidRPr="00EC1E63">
              <w:rPr>
                <w:rFonts w:ascii="Times New Roman" w:hAnsi="Times New Roman" w:cs="Times New Roman"/>
                <w:sz w:val="24"/>
                <w:szCs w:val="24"/>
              </w:rPr>
              <w:t>•</w:t>
            </w:r>
            <w:r w:rsidRPr="00EC1E63">
              <w:rPr>
                <w:rFonts w:ascii="Times New Roman" w:hAnsi="Times New Roman" w:cs="Times New Roman"/>
                <w:sz w:val="24"/>
                <w:szCs w:val="24"/>
              </w:rPr>
              <w:tab/>
              <w:t>Правила формирования страховых резервов и платежеспособности.</w:t>
            </w:r>
          </w:p>
          <w:p w14:paraId="4A9370D9" w14:textId="77777777" w:rsidR="000E0084" w:rsidRPr="00EC1E63" w:rsidRDefault="000E0084" w:rsidP="000E0084">
            <w:pPr>
              <w:spacing w:after="0" w:line="240" w:lineRule="auto"/>
              <w:jc w:val="both"/>
              <w:rPr>
                <w:rFonts w:ascii="Times New Roman" w:hAnsi="Times New Roman" w:cs="Times New Roman"/>
                <w:sz w:val="24"/>
                <w:szCs w:val="24"/>
              </w:rPr>
            </w:pPr>
            <w:r w:rsidRPr="00EC1E63">
              <w:rPr>
                <w:rFonts w:ascii="Times New Roman" w:hAnsi="Times New Roman" w:cs="Times New Roman"/>
                <w:sz w:val="24"/>
                <w:szCs w:val="24"/>
              </w:rPr>
              <w:t>•</w:t>
            </w:r>
            <w:r w:rsidRPr="00EC1E63">
              <w:rPr>
                <w:rFonts w:ascii="Times New Roman" w:hAnsi="Times New Roman" w:cs="Times New Roman"/>
                <w:sz w:val="24"/>
                <w:szCs w:val="24"/>
              </w:rPr>
              <w:tab/>
              <w:t xml:space="preserve">Международные стандарты (IAIS, </w:t>
            </w:r>
            <w:proofErr w:type="spellStart"/>
            <w:r w:rsidRPr="00EC1E63">
              <w:rPr>
                <w:rFonts w:ascii="Times New Roman" w:hAnsi="Times New Roman" w:cs="Times New Roman"/>
                <w:sz w:val="24"/>
                <w:szCs w:val="24"/>
              </w:rPr>
              <w:t>Solvency</w:t>
            </w:r>
            <w:proofErr w:type="spellEnd"/>
            <w:r w:rsidRPr="00EC1E63">
              <w:rPr>
                <w:rFonts w:ascii="Times New Roman" w:hAnsi="Times New Roman" w:cs="Times New Roman"/>
                <w:sz w:val="24"/>
                <w:szCs w:val="24"/>
              </w:rPr>
              <w:t xml:space="preserve"> II, IFRS 17 — при необходимости).</w:t>
            </w:r>
          </w:p>
          <w:p w14:paraId="155D0AB4" w14:textId="77777777" w:rsidR="000E0084" w:rsidRPr="00EC1E63" w:rsidRDefault="000E0084" w:rsidP="000E0084">
            <w:pPr>
              <w:spacing w:after="0" w:line="240" w:lineRule="auto"/>
              <w:jc w:val="both"/>
              <w:rPr>
                <w:rFonts w:ascii="Times New Roman" w:hAnsi="Times New Roman" w:cs="Times New Roman"/>
                <w:sz w:val="24"/>
                <w:szCs w:val="24"/>
              </w:rPr>
            </w:pPr>
            <w:r w:rsidRPr="00EC1E63">
              <w:rPr>
                <w:rFonts w:ascii="Times New Roman" w:hAnsi="Times New Roman" w:cs="Times New Roman"/>
                <w:sz w:val="24"/>
                <w:szCs w:val="24"/>
              </w:rPr>
              <w:t>2. Страховые продукты и процессы</w:t>
            </w:r>
          </w:p>
          <w:p w14:paraId="2D705503" w14:textId="77777777" w:rsidR="000E0084" w:rsidRPr="00EC1E63" w:rsidRDefault="000E0084" w:rsidP="000E0084">
            <w:pPr>
              <w:spacing w:after="0" w:line="240" w:lineRule="auto"/>
              <w:jc w:val="both"/>
              <w:rPr>
                <w:rFonts w:ascii="Times New Roman" w:hAnsi="Times New Roman" w:cs="Times New Roman"/>
                <w:sz w:val="24"/>
                <w:szCs w:val="24"/>
              </w:rPr>
            </w:pPr>
            <w:r w:rsidRPr="00EC1E63">
              <w:rPr>
                <w:rFonts w:ascii="Times New Roman" w:hAnsi="Times New Roman" w:cs="Times New Roman"/>
                <w:sz w:val="24"/>
                <w:szCs w:val="24"/>
              </w:rPr>
              <w:t>•</w:t>
            </w:r>
            <w:r w:rsidRPr="00EC1E63">
              <w:rPr>
                <w:rFonts w:ascii="Times New Roman" w:hAnsi="Times New Roman" w:cs="Times New Roman"/>
                <w:sz w:val="24"/>
                <w:szCs w:val="24"/>
              </w:rPr>
              <w:tab/>
              <w:t>Виды страхования (личное, имущественное, обязательное, корпоративное).</w:t>
            </w:r>
          </w:p>
          <w:p w14:paraId="497A21B7" w14:textId="77777777" w:rsidR="000E0084" w:rsidRPr="00EC1E63" w:rsidRDefault="000E0084" w:rsidP="000E0084">
            <w:pPr>
              <w:spacing w:after="0" w:line="240" w:lineRule="auto"/>
              <w:jc w:val="both"/>
              <w:rPr>
                <w:rFonts w:ascii="Times New Roman" w:hAnsi="Times New Roman" w:cs="Times New Roman"/>
                <w:sz w:val="24"/>
                <w:szCs w:val="24"/>
              </w:rPr>
            </w:pPr>
            <w:r w:rsidRPr="00EC1E63">
              <w:rPr>
                <w:rFonts w:ascii="Times New Roman" w:hAnsi="Times New Roman" w:cs="Times New Roman"/>
                <w:sz w:val="24"/>
                <w:szCs w:val="24"/>
              </w:rPr>
              <w:t>•</w:t>
            </w:r>
            <w:r w:rsidRPr="00EC1E63">
              <w:rPr>
                <w:rFonts w:ascii="Times New Roman" w:hAnsi="Times New Roman" w:cs="Times New Roman"/>
                <w:sz w:val="24"/>
                <w:szCs w:val="24"/>
              </w:rPr>
              <w:tab/>
              <w:t>Принципы андеррайтинга и перестрахования.</w:t>
            </w:r>
          </w:p>
          <w:p w14:paraId="6D6C4A36" w14:textId="77777777" w:rsidR="000E0084" w:rsidRPr="00EC1E63" w:rsidRDefault="000E0084" w:rsidP="000E0084">
            <w:pPr>
              <w:spacing w:after="0" w:line="240" w:lineRule="auto"/>
              <w:jc w:val="both"/>
              <w:rPr>
                <w:rFonts w:ascii="Times New Roman" w:hAnsi="Times New Roman" w:cs="Times New Roman"/>
                <w:sz w:val="24"/>
                <w:szCs w:val="24"/>
              </w:rPr>
            </w:pPr>
            <w:r w:rsidRPr="00EC1E63">
              <w:rPr>
                <w:rFonts w:ascii="Times New Roman" w:hAnsi="Times New Roman" w:cs="Times New Roman"/>
                <w:sz w:val="24"/>
                <w:szCs w:val="24"/>
              </w:rPr>
              <w:lastRenderedPageBreak/>
              <w:t>•</w:t>
            </w:r>
            <w:r w:rsidRPr="00EC1E63">
              <w:rPr>
                <w:rFonts w:ascii="Times New Roman" w:hAnsi="Times New Roman" w:cs="Times New Roman"/>
                <w:sz w:val="24"/>
                <w:szCs w:val="24"/>
              </w:rPr>
              <w:tab/>
              <w:t>Процедуры урегулирования убытков.</w:t>
            </w:r>
          </w:p>
          <w:p w14:paraId="6E67E68F" w14:textId="77777777" w:rsidR="000E0084" w:rsidRPr="00EC1E63" w:rsidRDefault="000E0084" w:rsidP="000E0084">
            <w:pPr>
              <w:spacing w:after="0" w:line="240" w:lineRule="auto"/>
              <w:jc w:val="both"/>
              <w:rPr>
                <w:rFonts w:ascii="Times New Roman" w:hAnsi="Times New Roman" w:cs="Times New Roman"/>
                <w:sz w:val="24"/>
                <w:szCs w:val="24"/>
              </w:rPr>
            </w:pPr>
            <w:r w:rsidRPr="00EC1E63">
              <w:rPr>
                <w:rFonts w:ascii="Times New Roman" w:hAnsi="Times New Roman" w:cs="Times New Roman"/>
                <w:sz w:val="24"/>
                <w:szCs w:val="24"/>
              </w:rPr>
              <w:t>•</w:t>
            </w:r>
            <w:r w:rsidRPr="00EC1E63">
              <w:rPr>
                <w:rFonts w:ascii="Times New Roman" w:hAnsi="Times New Roman" w:cs="Times New Roman"/>
                <w:sz w:val="24"/>
                <w:szCs w:val="24"/>
              </w:rPr>
              <w:tab/>
              <w:t>Основы актуарных расчётов (тарифы, убыточность, резервы).</w:t>
            </w:r>
          </w:p>
          <w:p w14:paraId="23050059" w14:textId="77777777" w:rsidR="000E0084" w:rsidRPr="00EC1E63" w:rsidRDefault="000E0084" w:rsidP="000E0084">
            <w:pPr>
              <w:spacing w:after="0" w:line="240" w:lineRule="auto"/>
              <w:jc w:val="both"/>
              <w:rPr>
                <w:rFonts w:ascii="Times New Roman" w:hAnsi="Times New Roman" w:cs="Times New Roman"/>
                <w:sz w:val="24"/>
                <w:szCs w:val="24"/>
              </w:rPr>
            </w:pPr>
            <w:r w:rsidRPr="00EC1E63">
              <w:rPr>
                <w:rFonts w:ascii="Times New Roman" w:hAnsi="Times New Roman" w:cs="Times New Roman"/>
                <w:sz w:val="24"/>
                <w:szCs w:val="24"/>
              </w:rPr>
              <w:t>3. Финансово-экономическая база</w:t>
            </w:r>
          </w:p>
          <w:p w14:paraId="11EB2EAD" w14:textId="77777777" w:rsidR="000E0084" w:rsidRPr="00EC1E63" w:rsidRDefault="000E0084" w:rsidP="000E0084">
            <w:pPr>
              <w:spacing w:after="0" w:line="240" w:lineRule="auto"/>
              <w:jc w:val="both"/>
              <w:rPr>
                <w:rFonts w:ascii="Times New Roman" w:hAnsi="Times New Roman" w:cs="Times New Roman"/>
                <w:sz w:val="24"/>
                <w:szCs w:val="24"/>
              </w:rPr>
            </w:pPr>
            <w:r w:rsidRPr="00EC1E63">
              <w:rPr>
                <w:rFonts w:ascii="Times New Roman" w:hAnsi="Times New Roman" w:cs="Times New Roman"/>
                <w:sz w:val="24"/>
                <w:szCs w:val="24"/>
              </w:rPr>
              <w:t>•</w:t>
            </w:r>
            <w:r w:rsidRPr="00EC1E63">
              <w:rPr>
                <w:rFonts w:ascii="Times New Roman" w:hAnsi="Times New Roman" w:cs="Times New Roman"/>
                <w:sz w:val="24"/>
                <w:szCs w:val="24"/>
              </w:rPr>
              <w:tab/>
              <w:t>Основы финансового анализа и бухгалтерского учета.</w:t>
            </w:r>
          </w:p>
          <w:p w14:paraId="066A5C3F" w14:textId="77777777" w:rsidR="000E0084" w:rsidRPr="00EC1E63" w:rsidRDefault="000E0084" w:rsidP="000E0084">
            <w:pPr>
              <w:spacing w:after="0" w:line="240" w:lineRule="auto"/>
              <w:jc w:val="both"/>
              <w:rPr>
                <w:rFonts w:ascii="Times New Roman" w:hAnsi="Times New Roman" w:cs="Times New Roman"/>
                <w:sz w:val="24"/>
                <w:szCs w:val="24"/>
              </w:rPr>
            </w:pPr>
            <w:r w:rsidRPr="00EC1E63">
              <w:rPr>
                <w:rFonts w:ascii="Times New Roman" w:hAnsi="Times New Roman" w:cs="Times New Roman"/>
                <w:sz w:val="24"/>
                <w:szCs w:val="24"/>
              </w:rPr>
              <w:t>•</w:t>
            </w:r>
            <w:r w:rsidRPr="00EC1E63">
              <w:rPr>
                <w:rFonts w:ascii="Times New Roman" w:hAnsi="Times New Roman" w:cs="Times New Roman"/>
                <w:sz w:val="24"/>
                <w:szCs w:val="24"/>
              </w:rPr>
              <w:tab/>
              <w:t>Методы оценки рисков и прибыльности портфеля.</w:t>
            </w:r>
          </w:p>
          <w:p w14:paraId="3961959C" w14:textId="77777777" w:rsidR="000E0084" w:rsidRPr="00EC1E63" w:rsidRDefault="000E0084" w:rsidP="000E0084">
            <w:pPr>
              <w:spacing w:after="0" w:line="240" w:lineRule="auto"/>
              <w:jc w:val="both"/>
              <w:rPr>
                <w:rFonts w:ascii="Times New Roman" w:hAnsi="Times New Roman" w:cs="Times New Roman"/>
                <w:sz w:val="24"/>
                <w:szCs w:val="24"/>
              </w:rPr>
            </w:pPr>
            <w:r w:rsidRPr="00EC1E63">
              <w:rPr>
                <w:rFonts w:ascii="Times New Roman" w:hAnsi="Times New Roman" w:cs="Times New Roman"/>
                <w:sz w:val="24"/>
                <w:szCs w:val="24"/>
              </w:rPr>
              <w:t>•</w:t>
            </w:r>
            <w:r w:rsidRPr="00EC1E63">
              <w:rPr>
                <w:rFonts w:ascii="Times New Roman" w:hAnsi="Times New Roman" w:cs="Times New Roman"/>
                <w:sz w:val="24"/>
                <w:szCs w:val="24"/>
              </w:rPr>
              <w:tab/>
              <w:t>Принципы инвестирования страховых резервов.</w:t>
            </w:r>
          </w:p>
          <w:p w14:paraId="6FB54867" w14:textId="77777777" w:rsidR="000E0084" w:rsidRPr="00EC1E63" w:rsidRDefault="000E0084" w:rsidP="000E0084">
            <w:pPr>
              <w:spacing w:after="0" w:line="240" w:lineRule="auto"/>
              <w:jc w:val="both"/>
              <w:rPr>
                <w:rFonts w:ascii="Times New Roman" w:hAnsi="Times New Roman" w:cs="Times New Roman"/>
                <w:sz w:val="24"/>
                <w:szCs w:val="24"/>
              </w:rPr>
            </w:pPr>
            <w:r w:rsidRPr="00EC1E63">
              <w:rPr>
                <w:rFonts w:ascii="Times New Roman" w:hAnsi="Times New Roman" w:cs="Times New Roman"/>
                <w:sz w:val="24"/>
                <w:szCs w:val="24"/>
              </w:rPr>
              <w:t>4. Клиентское обслуживание и продажи</w:t>
            </w:r>
          </w:p>
          <w:p w14:paraId="18A7833E" w14:textId="77777777" w:rsidR="000E0084" w:rsidRPr="00EC1E63" w:rsidRDefault="000E0084" w:rsidP="000E0084">
            <w:pPr>
              <w:spacing w:after="0" w:line="240" w:lineRule="auto"/>
              <w:jc w:val="both"/>
              <w:rPr>
                <w:rFonts w:ascii="Times New Roman" w:hAnsi="Times New Roman" w:cs="Times New Roman"/>
                <w:sz w:val="24"/>
                <w:szCs w:val="24"/>
              </w:rPr>
            </w:pPr>
            <w:r w:rsidRPr="00EC1E63">
              <w:rPr>
                <w:rFonts w:ascii="Times New Roman" w:hAnsi="Times New Roman" w:cs="Times New Roman"/>
                <w:sz w:val="24"/>
                <w:szCs w:val="24"/>
              </w:rPr>
              <w:t>•</w:t>
            </w:r>
            <w:r w:rsidRPr="00EC1E63">
              <w:rPr>
                <w:rFonts w:ascii="Times New Roman" w:hAnsi="Times New Roman" w:cs="Times New Roman"/>
                <w:sz w:val="24"/>
                <w:szCs w:val="24"/>
              </w:rPr>
              <w:tab/>
              <w:t>Техника продаж страховых продуктов.</w:t>
            </w:r>
          </w:p>
          <w:p w14:paraId="6D62A3AF" w14:textId="77777777" w:rsidR="000E0084" w:rsidRPr="00EC1E63" w:rsidRDefault="000E0084" w:rsidP="000E0084">
            <w:pPr>
              <w:spacing w:after="0" w:line="240" w:lineRule="auto"/>
              <w:jc w:val="both"/>
              <w:rPr>
                <w:rFonts w:ascii="Times New Roman" w:hAnsi="Times New Roman" w:cs="Times New Roman"/>
                <w:sz w:val="24"/>
                <w:szCs w:val="24"/>
              </w:rPr>
            </w:pPr>
            <w:r w:rsidRPr="00EC1E63">
              <w:rPr>
                <w:rFonts w:ascii="Times New Roman" w:hAnsi="Times New Roman" w:cs="Times New Roman"/>
                <w:sz w:val="24"/>
                <w:szCs w:val="24"/>
              </w:rPr>
              <w:t>•</w:t>
            </w:r>
            <w:r w:rsidRPr="00EC1E63">
              <w:rPr>
                <w:rFonts w:ascii="Times New Roman" w:hAnsi="Times New Roman" w:cs="Times New Roman"/>
                <w:sz w:val="24"/>
                <w:szCs w:val="24"/>
              </w:rPr>
              <w:tab/>
              <w:t>Знание каналов дистрибуции (агенты, брокеры, банки, онлайн).</w:t>
            </w:r>
          </w:p>
          <w:p w14:paraId="7C2E5952" w14:textId="77777777" w:rsidR="000E0084" w:rsidRPr="00EC1E63" w:rsidRDefault="000E0084" w:rsidP="000E0084">
            <w:pPr>
              <w:spacing w:after="0" w:line="240" w:lineRule="auto"/>
              <w:jc w:val="both"/>
              <w:rPr>
                <w:rFonts w:ascii="Times New Roman" w:hAnsi="Times New Roman" w:cs="Times New Roman"/>
                <w:sz w:val="24"/>
                <w:szCs w:val="24"/>
              </w:rPr>
            </w:pPr>
            <w:r w:rsidRPr="00EC1E63">
              <w:rPr>
                <w:rFonts w:ascii="Times New Roman" w:hAnsi="Times New Roman" w:cs="Times New Roman"/>
                <w:sz w:val="24"/>
                <w:szCs w:val="24"/>
              </w:rPr>
              <w:t>•</w:t>
            </w:r>
            <w:r w:rsidRPr="00EC1E63">
              <w:rPr>
                <w:rFonts w:ascii="Times New Roman" w:hAnsi="Times New Roman" w:cs="Times New Roman"/>
                <w:sz w:val="24"/>
                <w:szCs w:val="24"/>
              </w:rPr>
              <w:tab/>
              <w:t>Основы работы с претензиями и жалобами.</w:t>
            </w:r>
          </w:p>
          <w:p w14:paraId="19259C99" w14:textId="77777777" w:rsidR="000E0084" w:rsidRPr="00EC1E63" w:rsidRDefault="000E0084" w:rsidP="000E0084">
            <w:pPr>
              <w:spacing w:after="0" w:line="240" w:lineRule="auto"/>
              <w:jc w:val="both"/>
              <w:rPr>
                <w:rFonts w:ascii="Times New Roman" w:hAnsi="Times New Roman" w:cs="Times New Roman"/>
                <w:sz w:val="24"/>
                <w:szCs w:val="24"/>
              </w:rPr>
            </w:pPr>
            <w:r w:rsidRPr="00EC1E63">
              <w:rPr>
                <w:rFonts w:ascii="Times New Roman" w:hAnsi="Times New Roman" w:cs="Times New Roman"/>
                <w:sz w:val="24"/>
                <w:szCs w:val="24"/>
              </w:rPr>
              <w:t>5. ИТ и цифровые компетенции</w:t>
            </w:r>
          </w:p>
          <w:p w14:paraId="52F54C28" w14:textId="77777777" w:rsidR="000E0084" w:rsidRPr="00EC1E63" w:rsidRDefault="000E0084" w:rsidP="000E0084">
            <w:pPr>
              <w:spacing w:after="0" w:line="240" w:lineRule="auto"/>
              <w:jc w:val="both"/>
              <w:rPr>
                <w:rFonts w:ascii="Times New Roman" w:hAnsi="Times New Roman" w:cs="Times New Roman"/>
                <w:sz w:val="24"/>
                <w:szCs w:val="24"/>
              </w:rPr>
            </w:pPr>
            <w:r w:rsidRPr="00EC1E63">
              <w:rPr>
                <w:rFonts w:ascii="Times New Roman" w:hAnsi="Times New Roman" w:cs="Times New Roman"/>
                <w:sz w:val="24"/>
                <w:szCs w:val="24"/>
              </w:rPr>
              <w:t>•</w:t>
            </w:r>
            <w:r w:rsidRPr="00EC1E63">
              <w:rPr>
                <w:rFonts w:ascii="Times New Roman" w:hAnsi="Times New Roman" w:cs="Times New Roman"/>
                <w:sz w:val="24"/>
                <w:szCs w:val="24"/>
              </w:rPr>
              <w:tab/>
              <w:t>Работа со страховыми информационными системами (</w:t>
            </w:r>
            <w:proofErr w:type="spellStart"/>
            <w:r w:rsidRPr="00EC1E63">
              <w:rPr>
                <w:rFonts w:ascii="Times New Roman" w:hAnsi="Times New Roman" w:cs="Times New Roman"/>
                <w:sz w:val="24"/>
                <w:szCs w:val="24"/>
              </w:rPr>
              <w:t>Policy</w:t>
            </w:r>
            <w:proofErr w:type="spellEnd"/>
            <w:r w:rsidRPr="00EC1E63">
              <w:rPr>
                <w:rFonts w:ascii="Times New Roman" w:hAnsi="Times New Roman" w:cs="Times New Roman"/>
                <w:sz w:val="24"/>
                <w:szCs w:val="24"/>
              </w:rPr>
              <w:t xml:space="preserve"> </w:t>
            </w:r>
            <w:proofErr w:type="spellStart"/>
            <w:r w:rsidRPr="00EC1E63">
              <w:rPr>
                <w:rFonts w:ascii="Times New Roman" w:hAnsi="Times New Roman" w:cs="Times New Roman"/>
                <w:sz w:val="24"/>
                <w:szCs w:val="24"/>
              </w:rPr>
              <w:t>Admin</w:t>
            </w:r>
            <w:proofErr w:type="spellEnd"/>
            <w:r w:rsidRPr="00EC1E63">
              <w:rPr>
                <w:rFonts w:ascii="Times New Roman" w:hAnsi="Times New Roman" w:cs="Times New Roman"/>
                <w:sz w:val="24"/>
                <w:szCs w:val="24"/>
              </w:rPr>
              <w:t>, CRM).</w:t>
            </w:r>
          </w:p>
          <w:p w14:paraId="27778BAD" w14:textId="77777777" w:rsidR="000E0084" w:rsidRPr="00EC1E63" w:rsidRDefault="000E0084" w:rsidP="000E0084">
            <w:pPr>
              <w:spacing w:after="0" w:line="240" w:lineRule="auto"/>
              <w:jc w:val="both"/>
              <w:rPr>
                <w:rFonts w:ascii="Times New Roman" w:hAnsi="Times New Roman" w:cs="Times New Roman"/>
                <w:sz w:val="24"/>
                <w:szCs w:val="24"/>
              </w:rPr>
            </w:pPr>
            <w:r w:rsidRPr="00EC1E63">
              <w:rPr>
                <w:rFonts w:ascii="Times New Roman" w:hAnsi="Times New Roman" w:cs="Times New Roman"/>
                <w:sz w:val="24"/>
                <w:szCs w:val="24"/>
              </w:rPr>
              <w:t>•</w:t>
            </w:r>
            <w:r w:rsidRPr="00EC1E63">
              <w:rPr>
                <w:rFonts w:ascii="Times New Roman" w:hAnsi="Times New Roman" w:cs="Times New Roman"/>
                <w:sz w:val="24"/>
                <w:szCs w:val="24"/>
              </w:rPr>
              <w:tab/>
              <w:t>Использование аналитических инструментов (BI, дата-модели).</w:t>
            </w:r>
          </w:p>
          <w:p w14:paraId="71769C08" w14:textId="303629F7" w:rsidR="000E0084" w:rsidRPr="00684407" w:rsidRDefault="000E0084" w:rsidP="000E0084">
            <w:pPr>
              <w:spacing w:after="0" w:line="240" w:lineRule="auto"/>
              <w:jc w:val="both"/>
              <w:rPr>
                <w:rFonts w:ascii="Times New Roman" w:hAnsi="Times New Roman" w:cs="Times New Roman"/>
                <w:sz w:val="24"/>
                <w:szCs w:val="24"/>
              </w:rPr>
            </w:pPr>
            <w:r w:rsidRPr="00EC1E63">
              <w:rPr>
                <w:rFonts w:ascii="Times New Roman" w:hAnsi="Times New Roman" w:cs="Times New Roman"/>
                <w:sz w:val="24"/>
                <w:szCs w:val="24"/>
              </w:rPr>
              <w:t>•</w:t>
            </w:r>
            <w:r w:rsidRPr="00EC1E63">
              <w:rPr>
                <w:rFonts w:ascii="Times New Roman" w:hAnsi="Times New Roman" w:cs="Times New Roman"/>
                <w:sz w:val="24"/>
                <w:szCs w:val="24"/>
              </w:rPr>
              <w:tab/>
              <w:t>Основы кибербезопасности и защиты персональных данных.</w:t>
            </w:r>
          </w:p>
        </w:tc>
        <w:tc>
          <w:tcPr>
            <w:tcW w:w="2977" w:type="dxa"/>
          </w:tcPr>
          <w:p w14:paraId="28F4B276" w14:textId="77777777" w:rsidR="000E0084" w:rsidRPr="000C4C31" w:rsidRDefault="000E0084" w:rsidP="000E0084">
            <w:pPr>
              <w:spacing w:after="0" w:line="240" w:lineRule="auto"/>
              <w:rPr>
                <w:rFonts w:ascii="Times New Roman" w:hAnsi="Times New Roman" w:cs="Times New Roman"/>
                <w:color w:val="000000"/>
                <w:sz w:val="24"/>
                <w:szCs w:val="24"/>
              </w:rPr>
            </w:pPr>
            <w:r w:rsidRPr="000C4C31">
              <w:rPr>
                <w:rFonts w:ascii="Times New Roman" w:hAnsi="Times New Roman" w:cs="Times New Roman"/>
                <w:color w:val="000000"/>
                <w:sz w:val="24"/>
                <w:szCs w:val="24"/>
              </w:rPr>
              <w:lastRenderedPageBreak/>
              <w:t>1. Профессиональные навыки</w:t>
            </w:r>
          </w:p>
          <w:p w14:paraId="4E6F2884" w14:textId="77777777" w:rsidR="000E0084" w:rsidRPr="000C4C31" w:rsidRDefault="000E0084" w:rsidP="000E0084">
            <w:pPr>
              <w:spacing w:after="0" w:line="240" w:lineRule="auto"/>
              <w:rPr>
                <w:rFonts w:ascii="Times New Roman" w:hAnsi="Times New Roman" w:cs="Times New Roman"/>
                <w:color w:val="000000"/>
                <w:sz w:val="24"/>
                <w:szCs w:val="24"/>
              </w:rPr>
            </w:pPr>
            <w:r w:rsidRPr="000C4C31">
              <w:rPr>
                <w:rFonts w:ascii="Times New Roman" w:hAnsi="Times New Roman" w:cs="Times New Roman"/>
                <w:color w:val="000000"/>
                <w:sz w:val="24"/>
                <w:szCs w:val="24"/>
              </w:rPr>
              <w:t>•</w:t>
            </w:r>
            <w:r w:rsidRPr="000C4C31">
              <w:rPr>
                <w:rFonts w:ascii="Times New Roman" w:hAnsi="Times New Roman" w:cs="Times New Roman"/>
                <w:color w:val="000000"/>
                <w:sz w:val="24"/>
                <w:szCs w:val="24"/>
              </w:rPr>
              <w:tab/>
              <w:t xml:space="preserve">Умение оценивать риски и принимать </w:t>
            </w:r>
            <w:proofErr w:type="spellStart"/>
            <w:r w:rsidRPr="000C4C31">
              <w:rPr>
                <w:rFonts w:ascii="Times New Roman" w:hAnsi="Times New Roman" w:cs="Times New Roman"/>
                <w:color w:val="000000"/>
                <w:sz w:val="24"/>
                <w:szCs w:val="24"/>
              </w:rPr>
              <w:t>андеррайтинговые</w:t>
            </w:r>
            <w:proofErr w:type="spellEnd"/>
            <w:r w:rsidRPr="000C4C31">
              <w:rPr>
                <w:rFonts w:ascii="Times New Roman" w:hAnsi="Times New Roman" w:cs="Times New Roman"/>
                <w:color w:val="000000"/>
                <w:sz w:val="24"/>
                <w:szCs w:val="24"/>
              </w:rPr>
              <w:t xml:space="preserve"> решения.</w:t>
            </w:r>
          </w:p>
          <w:p w14:paraId="19722D04" w14:textId="77777777" w:rsidR="000E0084" w:rsidRPr="000C4C31" w:rsidRDefault="000E0084" w:rsidP="000E0084">
            <w:pPr>
              <w:spacing w:after="0" w:line="240" w:lineRule="auto"/>
              <w:rPr>
                <w:rFonts w:ascii="Times New Roman" w:hAnsi="Times New Roman" w:cs="Times New Roman"/>
                <w:color w:val="000000"/>
                <w:sz w:val="24"/>
                <w:szCs w:val="24"/>
              </w:rPr>
            </w:pPr>
            <w:r w:rsidRPr="000C4C31">
              <w:rPr>
                <w:rFonts w:ascii="Times New Roman" w:hAnsi="Times New Roman" w:cs="Times New Roman"/>
                <w:color w:val="000000"/>
                <w:sz w:val="24"/>
                <w:szCs w:val="24"/>
              </w:rPr>
              <w:t>•</w:t>
            </w:r>
            <w:r w:rsidRPr="000C4C31">
              <w:rPr>
                <w:rFonts w:ascii="Times New Roman" w:hAnsi="Times New Roman" w:cs="Times New Roman"/>
                <w:color w:val="000000"/>
                <w:sz w:val="24"/>
                <w:szCs w:val="24"/>
              </w:rPr>
              <w:tab/>
              <w:t>Навыки анализа документов и проверки достоверности сведений.</w:t>
            </w:r>
          </w:p>
          <w:p w14:paraId="4C35BCDB" w14:textId="77777777" w:rsidR="000E0084" w:rsidRPr="000C4C31" w:rsidRDefault="000E0084" w:rsidP="000E0084">
            <w:pPr>
              <w:spacing w:after="0" w:line="240" w:lineRule="auto"/>
              <w:rPr>
                <w:rFonts w:ascii="Times New Roman" w:hAnsi="Times New Roman" w:cs="Times New Roman"/>
                <w:color w:val="000000"/>
                <w:sz w:val="24"/>
                <w:szCs w:val="24"/>
              </w:rPr>
            </w:pPr>
            <w:r w:rsidRPr="000C4C31">
              <w:rPr>
                <w:rFonts w:ascii="Times New Roman" w:hAnsi="Times New Roman" w:cs="Times New Roman"/>
                <w:color w:val="000000"/>
                <w:sz w:val="24"/>
                <w:szCs w:val="24"/>
              </w:rPr>
              <w:t>•</w:t>
            </w:r>
            <w:r w:rsidRPr="000C4C31">
              <w:rPr>
                <w:rFonts w:ascii="Times New Roman" w:hAnsi="Times New Roman" w:cs="Times New Roman"/>
                <w:color w:val="000000"/>
                <w:sz w:val="24"/>
                <w:szCs w:val="24"/>
              </w:rPr>
              <w:tab/>
              <w:t>Опыт расчёта страховых выплат.</w:t>
            </w:r>
          </w:p>
          <w:p w14:paraId="449B058F" w14:textId="77777777" w:rsidR="000E0084" w:rsidRPr="000C4C31" w:rsidRDefault="000E0084" w:rsidP="000E0084">
            <w:pPr>
              <w:spacing w:after="0" w:line="240" w:lineRule="auto"/>
              <w:rPr>
                <w:rFonts w:ascii="Times New Roman" w:hAnsi="Times New Roman" w:cs="Times New Roman"/>
                <w:color w:val="000000"/>
                <w:sz w:val="24"/>
                <w:szCs w:val="24"/>
              </w:rPr>
            </w:pPr>
            <w:r w:rsidRPr="000C4C31">
              <w:rPr>
                <w:rFonts w:ascii="Times New Roman" w:hAnsi="Times New Roman" w:cs="Times New Roman"/>
                <w:color w:val="000000"/>
                <w:sz w:val="24"/>
                <w:szCs w:val="24"/>
              </w:rPr>
              <w:t>•</w:t>
            </w:r>
            <w:r w:rsidRPr="000C4C31">
              <w:rPr>
                <w:rFonts w:ascii="Times New Roman" w:hAnsi="Times New Roman" w:cs="Times New Roman"/>
                <w:color w:val="000000"/>
                <w:sz w:val="24"/>
                <w:szCs w:val="24"/>
              </w:rPr>
              <w:tab/>
              <w:t>Навык формирования страхового портфеля и взаимодействия с перестраховщиками.</w:t>
            </w:r>
          </w:p>
          <w:p w14:paraId="0A311D4A" w14:textId="77777777" w:rsidR="000E0084" w:rsidRPr="000C4C31" w:rsidRDefault="000E0084" w:rsidP="000E0084">
            <w:pPr>
              <w:spacing w:after="0" w:line="240" w:lineRule="auto"/>
              <w:rPr>
                <w:rFonts w:ascii="Times New Roman" w:hAnsi="Times New Roman" w:cs="Times New Roman"/>
                <w:color w:val="000000"/>
                <w:sz w:val="24"/>
                <w:szCs w:val="24"/>
              </w:rPr>
            </w:pPr>
            <w:r w:rsidRPr="000C4C31">
              <w:rPr>
                <w:rFonts w:ascii="Times New Roman" w:hAnsi="Times New Roman" w:cs="Times New Roman"/>
                <w:color w:val="000000"/>
                <w:sz w:val="24"/>
                <w:szCs w:val="24"/>
              </w:rPr>
              <w:t>•</w:t>
            </w:r>
            <w:r w:rsidRPr="000C4C31">
              <w:rPr>
                <w:rFonts w:ascii="Times New Roman" w:hAnsi="Times New Roman" w:cs="Times New Roman"/>
                <w:color w:val="000000"/>
                <w:sz w:val="24"/>
                <w:szCs w:val="24"/>
              </w:rPr>
              <w:tab/>
              <w:t>Умение готовить финансовые и регуляторные отчёты.</w:t>
            </w:r>
          </w:p>
          <w:p w14:paraId="193D474C" w14:textId="77777777" w:rsidR="000E0084" w:rsidRPr="000C4C31" w:rsidRDefault="000E0084" w:rsidP="000E0084">
            <w:pPr>
              <w:spacing w:after="0" w:line="240" w:lineRule="auto"/>
              <w:rPr>
                <w:rFonts w:ascii="Times New Roman" w:hAnsi="Times New Roman" w:cs="Times New Roman"/>
                <w:color w:val="000000"/>
                <w:sz w:val="24"/>
                <w:szCs w:val="24"/>
              </w:rPr>
            </w:pPr>
            <w:r w:rsidRPr="000C4C31">
              <w:rPr>
                <w:rFonts w:ascii="Times New Roman" w:hAnsi="Times New Roman" w:cs="Times New Roman"/>
                <w:color w:val="000000"/>
                <w:sz w:val="24"/>
                <w:szCs w:val="24"/>
              </w:rPr>
              <w:t>2. Аналитические навыки</w:t>
            </w:r>
          </w:p>
          <w:p w14:paraId="5EE4F6EA" w14:textId="77777777" w:rsidR="000E0084" w:rsidRPr="000C4C31" w:rsidRDefault="000E0084" w:rsidP="000E0084">
            <w:pPr>
              <w:spacing w:after="0" w:line="240" w:lineRule="auto"/>
              <w:rPr>
                <w:rFonts w:ascii="Times New Roman" w:hAnsi="Times New Roman" w:cs="Times New Roman"/>
                <w:color w:val="000000"/>
                <w:sz w:val="24"/>
                <w:szCs w:val="24"/>
              </w:rPr>
            </w:pPr>
            <w:r w:rsidRPr="000C4C31">
              <w:rPr>
                <w:rFonts w:ascii="Times New Roman" w:hAnsi="Times New Roman" w:cs="Times New Roman"/>
                <w:color w:val="000000"/>
                <w:sz w:val="24"/>
                <w:szCs w:val="24"/>
              </w:rPr>
              <w:t>•</w:t>
            </w:r>
            <w:r w:rsidRPr="000C4C31">
              <w:rPr>
                <w:rFonts w:ascii="Times New Roman" w:hAnsi="Times New Roman" w:cs="Times New Roman"/>
                <w:color w:val="000000"/>
                <w:sz w:val="24"/>
                <w:szCs w:val="24"/>
              </w:rPr>
              <w:tab/>
              <w:t>Анализ больших массивов данных.</w:t>
            </w:r>
          </w:p>
          <w:p w14:paraId="10E153B7" w14:textId="77777777" w:rsidR="000E0084" w:rsidRPr="000C4C31" w:rsidRDefault="000E0084" w:rsidP="000E0084">
            <w:pPr>
              <w:spacing w:after="0" w:line="240" w:lineRule="auto"/>
              <w:rPr>
                <w:rFonts w:ascii="Times New Roman" w:hAnsi="Times New Roman" w:cs="Times New Roman"/>
                <w:color w:val="000000"/>
                <w:sz w:val="24"/>
                <w:szCs w:val="24"/>
              </w:rPr>
            </w:pPr>
            <w:r w:rsidRPr="000C4C31">
              <w:rPr>
                <w:rFonts w:ascii="Times New Roman" w:hAnsi="Times New Roman" w:cs="Times New Roman"/>
                <w:color w:val="000000"/>
                <w:sz w:val="24"/>
                <w:szCs w:val="24"/>
              </w:rPr>
              <w:lastRenderedPageBreak/>
              <w:t>•</w:t>
            </w:r>
            <w:r w:rsidRPr="000C4C31">
              <w:rPr>
                <w:rFonts w:ascii="Times New Roman" w:hAnsi="Times New Roman" w:cs="Times New Roman"/>
                <w:color w:val="000000"/>
                <w:sz w:val="24"/>
                <w:szCs w:val="24"/>
              </w:rPr>
              <w:tab/>
              <w:t>Построение прогнозных и риск-моделей.</w:t>
            </w:r>
          </w:p>
          <w:p w14:paraId="2F554BC1" w14:textId="77777777" w:rsidR="000E0084" w:rsidRPr="000C4C31" w:rsidRDefault="000E0084" w:rsidP="000E0084">
            <w:pPr>
              <w:spacing w:after="0" w:line="240" w:lineRule="auto"/>
              <w:rPr>
                <w:rFonts w:ascii="Times New Roman" w:hAnsi="Times New Roman" w:cs="Times New Roman"/>
                <w:color w:val="000000"/>
                <w:sz w:val="24"/>
                <w:szCs w:val="24"/>
              </w:rPr>
            </w:pPr>
            <w:r w:rsidRPr="000C4C31">
              <w:rPr>
                <w:rFonts w:ascii="Times New Roman" w:hAnsi="Times New Roman" w:cs="Times New Roman"/>
                <w:color w:val="000000"/>
                <w:sz w:val="24"/>
                <w:szCs w:val="24"/>
              </w:rPr>
              <w:t>•</w:t>
            </w:r>
            <w:r w:rsidRPr="000C4C31">
              <w:rPr>
                <w:rFonts w:ascii="Times New Roman" w:hAnsi="Times New Roman" w:cs="Times New Roman"/>
                <w:color w:val="000000"/>
                <w:sz w:val="24"/>
                <w:szCs w:val="24"/>
              </w:rPr>
              <w:tab/>
              <w:t>Использование методов стресс-тестирования.</w:t>
            </w:r>
          </w:p>
          <w:p w14:paraId="7647EE65" w14:textId="77777777" w:rsidR="000E0084" w:rsidRPr="000C4C31" w:rsidRDefault="000E0084" w:rsidP="000E0084">
            <w:pPr>
              <w:spacing w:after="0" w:line="240" w:lineRule="auto"/>
              <w:rPr>
                <w:rFonts w:ascii="Times New Roman" w:hAnsi="Times New Roman" w:cs="Times New Roman"/>
                <w:color w:val="000000"/>
                <w:sz w:val="24"/>
                <w:szCs w:val="24"/>
              </w:rPr>
            </w:pPr>
            <w:r w:rsidRPr="000C4C31">
              <w:rPr>
                <w:rFonts w:ascii="Times New Roman" w:hAnsi="Times New Roman" w:cs="Times New Roman"/>
                <w:color w:val="000000"/>
                <w:sz w:val="24"/>
                <w:szCs w:val="24"/>
              </w:rPr>
              <w:t>3. Коммуникативные навыки</w:t>
            </w:r>
          </w:p>
          <w:p w14:paraId="40919D3D" w14:textId="77777777" w:rsidR="000E0084" w:rsidRPr="000C4C31" w:rsidRDefault="000E0084" w:rsidP="000E0084">
            <w:pPr>
              <w:spacing w:after="0" w:line="240" w:lineRule="auto"/>
              <w:rPr>
                <w:rFonts w:ascii="Times New Roman" w:hAnsi="Times New Roman" w:cs="Times New Roman"/>
                <w:color w:val="000000"/>
                <w:sz w:val="24"/>
                <w:szCs w:val="24"/>
              </w:rPr>
            </w:pPr>
            <w:r w:rsidRPr="000C4C31">
              <w:rPr>
                <w:rFonts w:ascii="Times New Roman" w:hAnsi="Times New Roman" w:cs="Times New Roman"/>
                <w:color w:val="000000"/>
                <w:sz w:val="24"/>
                <w:szCs w:val="24"/>
              </w:rPr>
              <w:t>•</w:t>
            </w:r>
            <w:r w:rsidRPr="000C4C31">
              <w:rPr>
                <w:rFonts w:ascii="Times New Roman" w:hAnsi="Times New Roman" w:cs="Times New Roman"/>
                <w:color w:val="000000"/>
                <w:sz w:val="24"/>
                <w:szCs w:val="24"/>
              </w:rPr>
              <w:tab/>
              <w:t>Работа с клиентами, переговоры, разрешение конфликтов.</w:t>
            </w:r>
          </w:p>
          <w:p w14:paraId="2D4A1370" w14:textId="77777777" w:rsidR="000E0084" w:rsidRPr="000C4C31" w:rsidRDefault="000E0084" w:rsidP="000E0084">
            <w:pPr>
              <w:spacing w:after="0" w:line="240" w:lineRule="auto"/>
              <w:rPr>
                <w:rFonts w:ascii="Times New Roman" w:hAnsi="Times New Roman" w:cs="Times New Roman"/>
                <w:color w:val="000000"/>
                <w:sz w:val="24"/>
                <w:szCs w:val="24"/>
              </w:rPr>
            </w:pPr>
            <w:r w:rsidRPr="000C4C31">
              <w:rPr>
                <w:rFonts w:ascii="Times New Roman" w:hAnsi="Times New Roman" w:cs="Times New Roman"/>
                <w:color w:val="000000"/>
                <w:sz w:val="24"/>
                <w:szCs w:val="24"/>
              </w:rPr>
              <w:t>•</w:t>
            </w:r>
            <w:r w:rsidRPr="000C4C31">
              <w:rPr>
                <w:rFonts w:ascii="Times New Roman" w:hAnsi="Times New Roman" w:cs="Times New Roman"/>
                <w:color w:val="000000"/>
                <w:sz w:val="24"/>
                <w:szCs w:val="24"/>
              </w:rPr>
              <w:tab/>
              <w:t>Взаимодействие с партнёрами, госорганами, экспертами.</w:t>
            </w:r>
          </w:p>
          <w:p w14:paraId="0DD88735" w14:textId="77777777" w:rsidR="000E0084" w:rsidRPr="000C4C31" w:rsidRDefault="000E0084" w:rsidP="000E0084">
            <w:pPr>
              <w:spacing w:after="0" w:line="240" w:lineRule="auto"/>
              <w:rPr>
                <w:rFonts w:ascii="Times New Roman" w:hAnsi="Times New Roman" w:cs="Times New Roman"/>
                <w:color w:val="000000"/>
                <w:sz w:val="24"/>
                <w:szCs w:val="24"/>
              </w:rPr>
            </w:pPr>
            <w:r w:rsidRPr="000C4C31">
              <w:rPr>
                <w:rFonts w:ascii="Times New Roman" w:hAnsi="Times New Roman" w:cs="Times New Roman"/>
                <w:color w:val="000000"/>
                <w:sz w:val="24"/>
                <w:szCs w:val="24"/>
              </w:rPr>
              <w:t>4. Цифровые и ИТ-навыки</w:t>
            </w:r>
          </w:p>
          <w:p w14:paraId="46C7B5B9" w14:textId="77777777" w:rsidR="000E0084" w:rsidRPr="000C4C31" w:rsidRDefault="000E0084" w:rsidP="000E0084">
            <w:pPr>
              <w:spacing w:after="0" w:line="240" w:lineRule="auto"/>
              <w:rPr>
                <w:rFonts w:ascii="Times New Roman" w:hAnsi="Times New Roman" w:cs="Times New Roman"/>
                <w:color w:val="000000"/>
                <w:sz w:val="24"/>
                <w:szCs w:val="24"/>
              </w:rPr>
            </w:pPr>
            <w:r w:rsidRPr="000C4C31">
              <w:rPr>
                <w:rFonts w:ascii="Times New Roman" w:hAnsi="Times New Roman" w:cs="Times New Roman"/>
                <w:color w:val="000000"/>
                <w:sz w:val="24"/>
                <w:szCs w:val="24"/>
              </w:rPr>
              <w:t>•</w:t>
            </w:r>
            <w:r w:rsidRPr="000C4C31">
              <w:rPr>
                <w:rFonts w:ascii="Times New Roman" w:hAnsi="Times New Roman" w:cs="Times New Roman"/>
                <w:color w:val="000000"/>
                <w:sz w:val="24"/>
                <w:szCs w:val="24"/>
              </w:rPr>
              <w:tab/>
              <w:t xml:space="preserve">Владение программами </w:t>
            </w:r>
            <w:proofErr w:type="spellStart"/>
            <w:r w:rsidRPr="000C4C31">
              <w:rPr>
                <w:rFonts w:ascii="Times New Roman" w:hAnsi="Times New Roman" w:cs="Times New Roman"/>
                <w:color w:val="000000"/>
                <w:sz w:val="24"/>
                <w:szCs w:val="24"/>
              </w:rPr>
              <w:t>Excel</w:t>
            </w:r>
            <w:proofErr w:type="spellEnd"/>
            <w:r w:rsidRPr="000C4C31">
              <w:rPr>
                <w:rFonts w:ascii="Times New Roman" w:hAnsi="Times New Roman" w:cs="Times New Roman"/>
                <w:color w:val="000000"/>
                <w:sz w:val="24"/>
                <w:szCs w:val="24"/>
              </w:rPr>
              <w:t>, BI, CRM, автоматизированными страховыми системами.</w:t>
            </w:r>
          </w:p>
          <w:p w14:paraId="76936042" w14:textId="77777777" w:rsidR="000E0084" w:rsidRPr="000C4C31" w:rsidRDefault="000E0084" w:rsidP="000E0084">
            <w:pPr>
              <w:spacing w:after="0" w:line="240" w:lineRule="auto"/>
              <w:rPr>
                <w:rFonts w:ascii="Times New Roman" w:hAnsi="Times New Roman" w:cs="Times New Roman"/>
                <w:color w:val="000000"/>
                <w:sz w:val="24"/>
                <w:szCs w:val="24"/>
              </w:rPr>
            </w:pPr>
            <w:r w:rsidRPr="000C4C31">
              <w:rPr>
                <w:rFonts w:ascii="Times New Roman" w:hAnsi="Times New Roman" w:cs="Times New Roman"/>
                <w:color w:val="000000"/>
                <w:sz w:val="24"/>
                <w:szCs w:val="24"/>
              </w:rPr>
              <w:t>•</w:t>
            </w:r>
            <w:r w:rsidRPr="000C4C31">
              <w:rPr>
                <w:rFonts w:ascii="Times New Roman" w:hAnsi="Times New Roman" w:cs="Times New Roman"/>
                <w:color w:val="000000"/>
                <w:sz w:val="24"/>
                <w:szCs w:val="24"/>
              </w:rPr>
              <w:tab/>
              <w:t xml:space="preserve">Базовые навыки </w:t>
            </w:r>
            <w:proofErr w:type="spellStart"/>
            <w:r w:rsidRPr="000C4C31">
              <w:rPr>
                <w:rFonts w:ascii="Times New Roman" w:hAnsi="Times New Roman" w:cs="Times New Roman"/>
                <w:color w:val="000000"/>
                <w:sz w:val="24"/>
                <w:szCs w:val="24"/>
              </w:rPr>
              <w:t>data-analysis</w:t>
            </w:r>
            <w:proofErr w:type="spellEnd"/>
            <w:r w:rsidRPr="000C4C31">
              <w:rPr>
                <w:rFonts w:ascii="Times New Roman" w:hAnsi="Times New Roman" w:cs="Times New Roman"/>
                <w:color w:val="000000"/>
                <w:sz w:val="24"/>
                <w:szCs w:val="24"/>
              </w:rPr>
              <w:t xml:space="preserve"> и визуализации данных.</w:t>
            </w:r>
          </w:p>
          <w:p w14:paraId="6E4CCA5A" w14:textId="77777777" w:rsidR="000E0084" w:rsidRPr="00684407" w:rsidRDefault="000E0084" w:rsidP="000E0084">
            <w:pPr>
              <w:spacing w:after="0" w:line="240" w:lineRule="auto"/>
              <w:rPr>
                <w:rFonts w:ascii="Times New Roman" w:hAnsi="Times New Roman" w:cs="Times New Roman"/>
                <w:color w:val="000000"/>
                <w:sz w:val="24"/>
                <w:szCs w:val="24"/>
              </w:rPr>
            </w:pPr>
          </w:p>
        </w:tc>
        <w:tc>
          <w:tcPr>
            <w:tcW w:w="3260" w:type="dxa"/>
          </w:tcPr>
          <w:p w14:paraId="0EE0ACF4" w14:textId="77777777" w:rsidR="000E0084" w:rsidRPr="000C4C31" w:rsidRDefault="000E0084" w:rsidP="000E0084">
            <w:pPr>
              <w:spacing w:after="0" w:line="240" w:lineRule="auto"/>
              <w:jc w:val="both"/>
              <w:rPr>
                <w:rFonts w:ascii="Times New Roman" w:hAnsi="Times New Roman" w:cs="Times New Roman"/>
                <w:color w:val="000000"/>
                <w:sz w:val="24"/>
                <w:szCs w:val="24"/>
              </w:rPr>
            </w:pPr>
            <w:r w:rsidRPr="000C4C31">
              <w:rPr>
                <w:rFonts w:ascii="Times New Roman" w:hAnsi="Times New Roman" w:cs="Times New Roman"/>
                <w:color w:val="000000"/>
                <w:sz w:val="24"/>
                <w:szCs w:val="24"/>
              </w:rPr>
              <w:lastRenderedPageBreak/>
              <w:t>1. Коммуникативные компетенции</w:t>
            </w:r>
            <w:r>
              <w:rPr>
                <w:rFonts w:ascii="Times New Roman" w:hAnsi="Times New Roman" w:cs="Times New Roman"/>
                <w:color w:val="000000"/>
                <w:sz w:val="24"/>
                <w:szCs w:val="24"/>
              </w:rPr>
              <w:t>:</w:t>
            </w:r>
          </w:p>
          <w:p w14:paraId="5C57D28C" w14:textId="77777777" w:rsidR="000E0084" w:rsidRPr="000C4C31" w:rsidRDefault="000E0084" w:rsidP="000E0084">
            <w:pPr>
              <w:spacing w:after="0" w:line="240" w:lineRule="auto"/>
              <w:jc w:val="both"/>
              <w:rPr>
                <w:rFonts w:ascii="Times New Roman" w:hAnsi="Times New Roman" w:cs="Times New Roman"/>
                <w:color w:val="000000"/>
                <w:sz w:val="24"/>
                <w:szCs w:val="24"/>
              </w:rPr>
            </w:pPr>
            <w:r w:rsidRPr="000C4C31">
              <w:rPr>
                <w:rFonts w:ascii="Times New Roman" w:hAnsi="Times New Roman" w:cs="Times New Roman"/>
                <w:color w:val="000000"/>
                <w:sz w:val="24"/>
                <w:szCs w:val="24"/>
              </w:rPr>
              <w:t>Эффективная устная и письменная коммуникация.</w:t>
            </w:r>
          </w:p>
          <w:p w14:paraId="303530C2" w14:textId="77777777" w:rsidR="000E0084" w:rsidRPr="000C4C31" w:rsidRDefault="000E0084" w:rsidP="000E0084">
            <w:pPr>
              <w:spacing w:after="0" w:line="240" w:lineRule="auto"/>
              <w:jc w:val="both"/>
              <w:rPr>
                <w:rFonts w:ascii="Times New Roman" w:hAnsi="Times New Roman" w:cs="Times New Roman"/>
                <w:color w:val="000000"/>
                <w:sz w:val="24"/>
                <w:szCs w:val="24"/>
              </w:rPr>
            </w:pPr>
            <w:r w:rsidRPr="000C4C31">
              <w:rPr>
                <w:rFonts w:ascii="Times New Roman" w:hAnsi="Times New Roman" w:cs="Times New Roman"/>
                <w:color w:val="000000"/>
                <w:sz w:val="24"/>
                <w:szCs w:val="24"/>
              </w:rPr>
              <w:t>Навыки ведения переговоров с клиентами, брокерами, партнёрами.</w:t>
            </w:r>
          </w:p>
          <w:p w14:paraId="039C4B89" w14:textId="77777777" w:rsidR="000E0084" w:rsidRPr="000C4C31" w:rsidRDefault="000E0084" w:rsidP="000E0084">
            <w:pPr>
              <w:spacing w:after="0" w:line="240" w:lineRule="auto"/>
              <w:jc w:val="both"/>
              <w:rPr>
                <w:rFonts w:ascii="Times New Roman" w:hAnsi="Times New Roman" w:cs="Times New Roman"/>
                <w:color w:val="000000"/>
                <w:sz w:val="24"/>
                <w:szCs w:val="24"/>
              </w:rPr>
            </w:pPr>
            <w:r w:rsidRPr="000C4C31">
              <w:rPr>
                <w:rFonts w:ascii="Times New Roman" w:hAnsi="Times New Roman" w:cs="Times New Roman"/>
                <w:color w:val="000000"/>
                <w:sz w:val="24"/>
                <w:szCs w:val="24"/>
              </w:rPr>
              <w:t>Умение корректно объяснять сложные страховые и финансовые термины.</w:t>
            </w:r>
          </w:p>
          <w:p w14:paraId="1E0A7E12" w14:textId="77777777" w:rsidR="000E0084" w:rsidRPr="000C4C31" w:rsidRDefault="000E0084" w:rsidP="000E0084">
            <w:pPr>
              <w:spacing w:after="0" w:line="240" w:lineRule="auto"/>
              <w:jc w:val="both"/>
              <w:rPr>
                <w:rFonts w:ascii="Times New Roman" w:hAnsi="Times New Roman" w:cs="Times New Roman"/>
                <w:color w:val="000000"/>
                <w:sz w:val="24"/>
                <w:szCs w:val="24"/>
              </w:rPr>
            </w:pPr>
          </w:p>
          <w:p w14:paraId="13932DF7" w14:textId="77777777" w:rsidR="000E0084" w:rsidRPr="000C4C31" w:rsidRDefault="000E0084" w:rsidP="000E0084">
            <w:pPr>
              <w:spacing w:after="0" w:line="240" w:lineRule="auto"/>
              <w:jc w:val="both"/>
              <w:rPr>
                <w:rFonts w:ascii="Times New Roman" w:hAnsi="Times New Roman" w:cs="Times New Roman"/>
                <w:color w:val="000000"/>
                <w:sz w:val="24"/>
                <w:szCs w:val="24"/>
              </w:rPr>
            </w:pPr>
            <w:r w:rsidRPr="000C4C31">
              <w:rPr>
                <w:rFonts w:ascii="Times New Roman" w:hAnsi="Times New Roman" w:cs="Times New Roman"/>
                <w:color w:val="000000"/>
                <w:sz w:val="24"/>
                <w:szCs w:val="24"/>
              </w:rPr>
              <w:t>Навык активного слушания и работы с обратной связью.</w:t>
            </w:r>
          </w:p>
          <w:p w14:paraId="105723C4" w14:textId="77777777" w:rsidR="000E0084" w:rsidRPr="000C4C31" w:rsidRDefault="000E0084" w:rsidP="000E0084">
            <w:pPr>
              <w:spacing w:after="0" w:line="240" w:lineRule="auto"/>
              <w:jc w:val="both"/>
              <w:rPr>
                <w:rFonts w:ascii="Times New Roman" w:hAnsi="Times New Roman" w:cs="Times New Roman"/>
                <w:color w:val="000000"/>
                <w:sz w:val="24"/>
                <w:szCs w:val="24"/>
              </w:rPr>
            </w:pPr>
          </w:p>
          <w:p w14:paraId="7A03D12B" w14:textId="77777777" w:rsidR="000E0084" w:rsidRPr="000C4C31" w:rsidRDefault="000E0084" w:rsidP="000E0084">
            <w:pPr>
              <w:spacing w:after="0" w:line="240" w:lineRule="auto"/>
              <w:jc w:val="both"/>
              <w:rPr>
                <w:rFonts w:ascii="Times New Roman" w:hAnsi="Times New Roman" w:cs="Times New Roman"/>
                <w:color w:val="000000"/>
                <w:sz w:val="24"/>
                <w:szCs w:val="24"/>
              </w:rPr>
            </w:pPr>
            <w:r w:rsidRPr="000C4C31">
              <w:rPr>
                <w:rFonts w:ascii="Times New Roman" w:hAnsi="Times New Roman" w:cs="Times New Roman"/>
                <w:color w:val="000000"/>
                <w:sz w:val="24"/>
                <w:szCs w:val="24"/>
              </w:rPr>
              <w:t>2. Лидерские и управленческие качества (для уровня старшего специалиста и выше)</w:t>
            </w:r>
            <w:r>
              <w:rPr>
                <w:rFonts w:ascii="Times New Roman" w:hAnsi="Times New Roman" w:cs="Times New Roman"/>
                <w:color w:val="000000"/>
                <w:sz w:val="24"/>
                <w:szCs w:val="24"/>
              </w:rPr>
              <w:t>:</w:t>
            </w:r>
          </w:p>
          <w:p w14:paraId="7F7C5CF2" w14:textId="77777777" w:rsidR="000E0084" w:rsidRPr="000C4C31" w:rsidRDefault="000E0084" w:rsidP="000E0084">
            <w:pPr>
              <w:spacing w:after="0" w:line="240" w:lineRule="auto"/>
              <w:jc w:val="both"/>
              <w:rPr>
                <w:rFonts w:ascii="Times New Roman" w:hAnsi="Times New Roman" w:cs="Times New Roman"/>
                <w:color w:val="000000"/>
                <w:sz w:val="24"/>
                <w:szCs w:val="24"/>
              </w:rPr>
            </w:pPr>
            <w:r w:rsidRPr="000C4C31">
              <w:rPr>
                <w:rFonts w:ascii="Times New Roman" w:hAnsi="Times New Roman" w:cs="Times New Roman"/>
                <w:color w:val="000000"/>
                <w:sz w:val="24"/>
                <w:szCs w:val="24"/>
              </w:rPr>
              <w:t>Организация работы команды и координация процессов.</w:t>
            </w:r>
          </w:p>
          <w:p w14:paraId="6106B9B5" w14:textId="77777777" w:rsidR="000E0084" w:rsidRPr="000C4C31" w:rsidRDefault="000E0084" w:rsidP="000E0084">
            <w:pPr>
              <w:spacing w:after="0" w:line="240" w:lineRule="auto"/>
              <w:jc w:val="both"/>
              <w:rPr>
                <w:rFonts w:ascii="Times New Roman" w:hAnsi="Times New Roman" w:cs="Times New Roman"/>
                <w:color w:val="000000"/>
                <w:sz w:val="24"/>
                <w:szCs w:val="24"/>
              </w:rPr>
            </w:pPr>
            <w:r w:rsidRPr="000C4C31">
              <w:rPr>
                <w:rFonts w:ascii="Times New Roman" w:hAnsi="Times New Roman" w:cs="Times New Roman"/>
                <w:color w:val="000000"/>
                <w:sz w:val="24"/>
                <w:szCs w:val="24"/>
              </w:rPr>
              <w:lastRenderedPageBreak/>
              <w:t>Мотивация коллег и наставничество.</w:t>
            </w:r>
          </w:p>
          <w:p w14:paraId="5A0F3017" w14:textId="77777777" w:rsidR="000E0084" w:rsidRPr="000C4C31" w:rsidRDefault="000E0084" w:rsidP="000E0084">
            <w:pPr>
              <w:spacing w:after="0" w:line="240" w:lineRule="auto"/>
              <w:jc w:val="both"/>
              <w:rPr>
                <w:rFonts w:ascii="Times New Roman" w:hAnsi="Times New Roman" w:cs="Times New Roman"/>
                <w:color w:val="000000"/>
                <w:sz w:val="24"/>
                <w:szCs w:val="24"/>
              </w:rPr>
            </w:pPr>
            <w:r w:rsidRPr="000C4C31">
              <w:rPr>
                <w:rFonts w:ascii="Times New Roman" w:hAnsi="Times New Roman" w:cs="Times New Roman"/>
                <w:color w:val="000000"/>
                <w:sz w:val="24"/>
                <w:szCs w:val="24"/>
              </w:rPr>
              <w:t>Принятие ответственности за результаты подразделения.</w:t>
            </w:r>
          </w:p>
          <w:p w14:paraId="13B4CC4F" w14:textId="77777777" w:rsidR="000E0084" w:rsidRPr="000C4C31" w:rsidRDefault="000E0084" w:rsidP="000E0084">
            <w:pPr>
              <w:spacing w:after="0" w:line="240" w:lineRule="auto"/>
              <w:jc w:val="both"/>
              <w:rPr>
                <w:rFonts w:ascii="Times New Roman" w:hAnsi="Times New Roman" w:cs="Times New Roman"/>
                <w:color w:val="000000"/>
                <w:sz w:val="24"/>
                <w:szCs w:val="24"/>
              </w:rPr>
            </w:pPr>
          </w:p>
          <w:p w14:paraId="1A0EA009" w14:textId="77777777" w:rsidR="000E0084" w:rsidRPr="000C4C31" w:rsidRDefault="000E0084" w:rsidP="000E0084">
            <w:pPr>
              <w:spacing w:after="0" w:line="240" w:lineRule="auto"/>
              <w:jc w:val="both"/>
              <w:rPr>
                <w:rFonts w:ascii="Times New Roman" w:hAnsi="Times New Roman" w:cs="Times New Roman"/>
                <w:color w:val="000000"/>
                <w:sz w:val="24"/>
                <w:szCs w:val="24"/>
              </w:rPr>
            </w:pPr>
            <w:r w:rsidRPr="000C4C31">
              <w:rPr>
                <w:rFonts w:ascii="Times New Roman" w:hAnsi="Times New Roman" w:cs="Times New Roman"/>
                <w:color w:val="000000"/>
                <w:sz w:val="24"/>
                <w:szCs w:val="24"/>
              </w:rPr>
              <w:t>3. Аналитические и когнитивные навыки</w:t>
            </w:r>
            <w:r>
              <w:rPr>
                <w:rFonts w:ascii="Times New Roman" w:hAnsi="Times New Roman" w:cs="Times New Roman"/>
                <w:color w:val="000000"/>
                <w:sz w:val="24"/>
                <w:szCs w:val="24"/>
              </w:rPr>
              <w:t>:</w:t>
            </w:r>
          </w:p>
          <w:p w14:paraId="3E1E28A0" w14:textId="77777777" w:rsidR="000E0084" w:rsidRPr="000C4C31" w:rsidRDefault="000E0084" w:rsidP="000E0084">
            <w:pPr>
              <w:spacing w:after="0" w:line="240" w:lineRule="auto"/>
              <w:jc w:val="both"/>
              <w:rPr>
                <w:rFonts w:ascii="Times New Roman" w:hAnsi="Times New Roman" w:cs="Times New Roman"/>
                <w:color w:val="000000"/>
                <w:sz w:val="24"/>
                <w:szCs w:val="24"/>
              </w:rPr>
            </w:pPr>
            <w:r w:rsidRPr="000C4C31">
              <w:rPr>
                <w:rFonts w:ascii="Times New Roman" w:hAnsi="Times New Roman" w:cs="Times New Roman"/>
                <w:color w:val="000000"/>
                <w:sz w:val="24"/>
                <w:szCs w:val="24"/>
              </w:rPr>
              <w:t>Критическое мышление и умение анализировать информацию.</w:t>
            </w:r>
          </w:p>
          <w:p w14:paraId="2609542C" w14:textId="77777777" w:rsidR="000E0084" w:rsidRPr="000C4C31" w:rsidRDefault="000E0084" w:rsidP="000E0084">
            <w:pPr>
              <w:spacing w:after="0" w:line="240" w:lineRule="auto"/>
              <w:jc w:val="both"/>
              <w:rPr>
                <w:rFonts w:ascii="Times New Roman" w:hAnsi="Times New Roman" w:cs="Times New Roman"/>
                <w:color w:val="000000"/>
                <w:sz w:val="24"/>
                <w:szCs w:val="24"/>
              </w:rPr>
            </w:pPr>
            <w:r w:rsidRPr="000C4C31">
              <w:rPr>
                <w:rFonts w:ascii="Times New Roman" w:hAnsi="Times New Roman" w:cs="Times New Roman"/>
                <w:color w:val="000000"/>
                <w:sz w:val="24"/>
                <w:szCs w:val="24"/>
              </w:rPr>
              <w:t>Системное мышление (понимание взаимосвязи рисков, продуктов и финансов).</w:t>
            </w:r>
          </w:p>
          <w:p w14:paraId="4EEEF1DA" w14:textId="77777777" w:rsidR="000E0084" w:rsidRPr="000C4C31" w:rsidRDefault="000E0084" w:rsidP="000E0084">
            <w:pPr>
              <w:spacing w:after="0" w:line="240" w:lineRule="auto"/>
              <w:jc w:val="both"/>
              <w:rPr>
                <w:rFonts w:ascii="Times New Roman" w:hAnsi="Times New Roman" w:cs="Times New Roman"/>
                <w:color w:val="000000"/>
                <w:sz w:val="24"/>
                <w:szCs w:val="24"/>
              </w:rPr>
            </w:pPr>
            <w:r w:rsidRPr="000C4C31">
              <w:rPr>
                <w:rFonts w:ascii="Times New Roman" w:hAnsi="Times New Roman" w:cs="Times New Roman"/>
                <w:color w:val="000000"/>
                <w:sz w:val="24"/>
                <w:szCs w:val="24"/>
              </w:rPr>
              <w:t>Умение принимать решения на основе данных (</w:t>
            </w:r>
            <w:proofErr w:type="spellStart"/>
            <w:r w:rsidRPr="000C4C31">
              <w:rPr>
                <w:rFonts w:ascii="Times New Roman" w:hAnsi="Times New Roman" w:cs="Times New Roman"/>
                <w:color w:val="000000"/>
                <w:sz w:val="24"/>
                <w:szCs w:val="24"/>
              </w:rPr>
              <w:t>data-driven</w:t>
            </w:r>
            <w:proofErr w:type="spellEnd"/>
            <w:r w:rsidRPr="000C4C31">
              <w:rPr>
                <w:rFonts w:ascii="Times New Roman" w:hAnsi="Times New Roman" w:cs="Times New Roman"/>
                <w:color w:val="000000"/>
                <w:sz w:val="24"/>
                <w:szCs w:val="24"/>
              </w:rPr>
              <w:t xml:space="preserve"> </w:t>
            </w:r>
            <w:proofErr w:type="spellStart"/>
            <w:r w:rsidRPr="000C4C31">
              <w:rPr>
                <w:rFonts w:ascii="Times New Roman" w:hAnsi="Times New Roman" w:cs="Times New Roman"/>
                <w:color w:val="000000"/>
                <w:sz w:val="24"/>
                <w:szCs w:val="24"/>
              </w:rPr>
              <w:t>decision-making</w:t>
            </w:r>
            <w:proofErr w:type="spellEnd"/>
            <w:r w:rsidRPr="000C4C31">
              <w:rPr>
                <w:rFonts w:ascii="Times New Roman" w:hAnsi="Times New Roman" w:cs="Times New Roman"/>
                <w:color w:val="000000"/>
                <w:sz w:val="24"/>
                <w:szCs w:val="24"/>
              </w:rPr>
              <w:t>).</w:t>
            </w:r>
          </w:p>
          <w:p w14:paraId="3FC1182E" w14:textId="77777777" w:rsidR="000E0084" w:rsidRPr="000C4C31" w:rsidRDefault="000E0084" w:rsidP="000E0084">
            <w:pPr>
              <w:spacing w:after="0" w:line="240" w:lineRule="auto"/>
              <w:jc w:val="both"/>
              <w:rPr>
                <w:rFonts w:ascii="Times New Roman" w:hAnsi="Times New Roman" w:cs="Times New Roman"/>
                <w:color w:val="000000"/>
                <w:sz w:val="24"/>
                <w:szCs w:val="24"/>
              </w:rPr>
            </w:pPr>
          </w:p>
          <w:p w14:paraId="6DC96A56" w14:textId="77777777" w:rsidR="000E0084" w:rsidRPr="000C4C31" w:rsidRDefault="000E0084" w:rsidP="000E0084">
            <w:pPr>
              <w:spacing w:after="0" w:line="240" w:lineRule="auto"/>
              <w:jc w:val="both"/>
              <w:rPr>
                <w:rFonts w:ascii="Times New Roman" w:hAnsi="Times New Roman" w:cs="Times New Roman"/>
                <w:color w:val="000000"/>
                <w:sz w:val="24"/>
                <w:szCs w:val="24"/>
              </w:rPr>
            </w:pPr>
            <w:r w:rsidRPr="000C4C31">
              <w:rPr>
                <w:rFonts w:ascii="Times New Roman" w:hAnsi="Times New Roman" w:cs="Times New Roman"/>
                <w:color w:val="000000"/>
                <w:sz w:val="24"/>
                <w:szCs w:val="24"/>
              </w:rPr>
              <w:t>4. Ответственность и деловая этика</w:t>
            </w:r>
            <w:r>
              <w:rPr>
                <w:rFonts w:ascii="Times New Roman" w:hAnsi="Times New Roman" w:cs="Times New Roman"/>
                <w:color w:val="000000"/>
                <w:sz w:val="24"/>
                <w:szCs w:val="24"/>
              </w:rPr>
              <w:t>:</w:t>
            </w:r>
          </w:p>
          <w:p w14:paraId="630145F9" w14:textId="77777777" w:rsidR="000E0084" w:rsidRPr="000C4C31" w:rsidRDefault="000E0084" w:rsidP="000E0084">
            <w:pPr>
              <w:spacing w:after="0" w:line="240" w:lineRule="auto"/>
              <w:jc w:val="both"/>
              <w:rPr>
                <w:rFonts w:ascii="Times New Roman" w:hAnsi="Times New Roman" w:cs="Times New Roman"/>
                <w:color w:val="000000"/>
                <w:sz w:val="24"/>
                <w:szCs w:val="24"/>
              </w:rPr>
            </w:pPr>
            <w:r w:rsidRPr="000C4C31">
              <w:rPr>
                <w:rFonts w:ascii="Times New Roman" w:hAnsi="Times New Roman" w:cs="Times New Roman"/>
                <w:color w:val="000000"/>
                <w:sz w:val="24"/>
                <w:szCs w:val="24"/>
              </w:rPr>
              <w:t>Высокая степень ответственности за финансовые и юридические последствия.</w:t>
            </w:r>
          </w:p>
          <w:p w14:paraId="42E64E7A" w14:textId="77777777" w:rsidR="000E0084" w:rsidRPr="000C4C31" w:rsidRDefault="000E0084" w:rsidP="000E0084">
            <w:pPr>
              <w:spacing w:after="0" w:line="240" w:lineRule="auto"/>
              <w:jc w:val="both"/>
              <w:rPr>
                <w:rFonts w:ascii="Times New Roman" w:hAnsi="Times New Roman" w:cs="Times New Roman"/>
                <w:color w:val="000000"/>
                <w:sz w:val="24"/>
                <w:szCs w:val="24"/>
              </w:rPr>
            </w:pPr>
          </w:p>
          <w:p w14:paraId="185D832D" w14:textId="77777777" w:rsidR="000E0084" w:rsidRPr="000C4C31" w:rsidRDefault="000E0084" w:rsidP="000E0084">
            <w:pPr>
              <w:spacing w:after="0" w:line="240" w:lineRule="auto"/>
              <w:jc w:val="both"/>
              <w:rPr>
                <w:rFonts w:ascii="Times New Roman" w:hAnsi="Times New Roman" w:cs="Times New Roman"/>
                <w:color w:val="000000"/>
                <w:sz w:val="24"/>
                <w:szCs w:val="24"/>
              </w:rPr>
            </w:pPr>
            <w:r w:rsidRPr="000C4C31">
              <w:rPr>
                <w:rFonts w:ascii="Times New Roman" w:hAnsi="Times New Roman" w:cs="Times New Roman"/>
                <w:color w:val="000000"/>
                <w:sz w:val="24"/>
                <w:szCs w:val="24"/>
              </w:rPr>
              <w:t>Соблюдение этических норм, конфиденциальности и комплаенса.</w:t>
            </w:r>
          </w:p>
          <w:p w14:paraId="567E1B8E" w14:textId="77777777" w:rsidR="000E0084" w:rsidRPr="000C4C31" w:rsidRDefault="000E0084" w:rsidP="000E0084">
            <w:pPr>
              <w:spacing w:after="0" w:line="240" w:lineRule="auto"/>
              <w:jc w:val="both"/>
              <w:rPr>
                <w:rFonts w:ascii="Times New Roman" w:hAnsi="Times New Roman" w:cs="Times New Roman"/>
                <w:color w:val="000000"/>
                <w:sz w:val="24"/>
                <w:szCs w:val="24"/>
              </w:rPr>
            </w:pPr>
            <w:r w:rsidRPr="000C4C31">
              <w:rPr>
                <w:rFonts w:ascii="Times New Roman" w:hAnsi="Times New Roman" w:cs="Times New Roman"/>
                <w:color w:val="000000"/>
                <w:sz w:val="24"/>
                <w:szCs w:val="24"/>
              </w:rPr>
              <w:t>Стрессоустойчивость при работе с критическими ситуациями (убытки, жалобы клиентов).</w:t>
            </w:r>
          </w:p>
          <w:p w14:paraId="3EF3F7FE" w14:textId="77777777" w:rsidR="000E0084" w:rsidRPr="000C4C31" w:rsidRDefault="000E0084" w:rsidP="000E0084">
            <w:pPr>
              <w:spacing w:after="0" w:line="240" w:lineRule="auto"/>
              <w:jc w:val="both"/>
              <w:rPr>
                <w:rFonts w:ascii="Times New Roman" w:hAnsi="Times New Roman" w:cs="Times New Roman"/>
                <w:color w:val="000000"/>
                <w:sz w:val="24"/>
                <w:szCs w:val="24"/>
              </w:rPr>
            </w:pPr>
          </w:p>
          <w:p w14:paraId="307DAA35" w14:textId="77777777" w:rsidR="000E0084" w:rsidRPr="000C4C31" w:rsidRDefault="000E0084" w:rsidP="000E0084">
            <w:pPr>
              <w:spacing w:after="0" w:line="240" w:lineRule="auto"/>
              <w:jc w:val="both"/>
              <w:rPr>
                <w:rFonts w:ascii="Times New Roman" w:hAnsi="Times New Roman" w:cs="Times New Roman"/>
                <w:color w:val="000000"/>
                <w:sz w:val="24"/>
                <w:szCs w:val="24"/>
              </w:rPr>
            </w:pPr>
            <w:r w:rsidRPr="000C4C31">
              <w:rPr>
                <w:rFonts w:ascii="Times New Roman" w:hAnsi="Times New Roman" w:cs="Times New Roman"/>
                <w:color w:val="000000"/>
                <w:sz w:val="24"/>
                <w:szCs w:val="24"/>
              </w:rPr>
              <w:lastRenderedPageBreak/>
              <w:t>5. Гибкость и адаптивность</w:t>
            </w:r>
            <w:r>
              <w:rPr>
                <w:rFonts w:ascii="Times New Roman" w:hAnsi="Times New Roman" w:cs="Times New Roman"/>
                <w:color w:val="000000"/>
                <w:sz w:val="24"/>
                <w:szCs w:val="24"/>
              </w:rPr>
              <w:t>:</w:t>
            </w:r>
          </w:p>
          <w:p w14:paraId="5FF79269" w14:textId="77777777" w:rsidR="000E0084" w:rsidRPr="000C4C31" w:rsidRDefault="000E0084" w:rsidP="000E0084">
            <w:pPr>
              <w:spacing w:after="0" w:line="240" w:lineRule="auto"/>
              <w:jc w:val="both"/>
              <w:rPr>
                <w:rFonts w:ascii="Times New Roman" w:hAnsi="Times New Roman" w:cs="Times New Roman"/>
                <w:color w:val="000000"/>
                <w:sz w:val="24"/>
                <w:szCs w:val="24"/>
              </w:rPr>
            </w:pPr>
            <w:r w:rsidRPr="000C4C31">
              <w:rPr>
                <w:rFonts w:ascii="Times New Roman" w:hAnsi="Times New Roman" w:cs="Times New Roman"/>
                <w:color w:val="000000"/>
                <w:sz w:val="24"/>
                <w:szCs w:val="24"/>
              </w:rPr>
              <w:t>Быстрая адаптация к изменениям в законодательстве, регуляторных требованиях и рыночной среде.</w:t>
            </w:r>
          </w:p>
          <w:p w14:paraId="37B8BA36" w14:textId="77777777" w:rsidR="000E0084" w:rsidRPr="000C4C31" w:rsidRDefault="000E0084" w:rsidP="000E0084">
            <w:pPr>
              <w:spacing w:after="0" w:line="240" w:lineRule="auto"/>
              <w:jc w:val="both"/>
              <w:rPr>
                <w:rFonts w:ascii="Times New Roman" w:hAnsi="Times New Roman" w:cs="Times New Roman"/>
                <w:color w:val="000000"/>
                <w:sz w:val="24"/>
                <w:szCs w:val="24"/>
              </w:rPr>
            </w:pPr>
            <w:r w:rsidRPr="000C4C31">
              <w:rPr>
                <w:rFonts w:ascii="Times New Roman" w:hAnsi="Times New Roman" w:cs="Times New Roman"/>
                <w:color w:val="000000"/>
                <w:sz w:val="24"/>
                <w:szCs w:val="24"/>
              </w:rPr>
              <w:t>Готовность осваивать новые цифровые инструменты и технологии.</w:t>
            </w:r>
          </w:p>
          <w:p w14:paraId="44CC6AF4" w14:textId="77777777" w:rsidR="000E0084" w:rsidRPr="000C4C31" w:rsidRDefault="000E0084" w:rsidP="000E0084">
            <w:pPr>
              <w:spacing w:after="0" w:line="240" w:lineRule="auto"/>
              <w:jc w:val="both"/>
              <w:rPr>
                <w:rFonts w:ascii="Times New Roman" w:hAnsi="Times New Roman" w:cs="Times New Roman"/>
                <w:color w:val="000000"/>
                <w:sz w:val="24"/>
                <w:szCs w:val="24"/>
              </w:rPr>
            </w:pPr>
          </w:p>
          <w:p w14:paraId="712FFB76" w14:textId="77777777" w:rsidR="000E0084" w:rsidRPr="000C4C31" w:rsidRDefault="000E0084" w:rsidP="000E0084">
            <w:pPr>
              <w:spacing w:after="0" w:line="240" w:lineRule="auto"/>
              <w:jc w:val="both"/>
              <w:rPr>
                <w:rFonts w:ascii="Times New Roman" w:hAnsi="Times New Roman" w:cs="Times New Roman"/>
                <w:color w:val="000000"/>
                <w:sz w:val="24"/>
                <w:szCs w:val="24"/>
              </w:rPr>
            </w:pPr>
            <w:r w:rsidRPr="000C4C31">
              <w:rPr>
                <w:rFonts w:ascii="Times New Roman" w:hAnsi="Times New Roman" w:cs="Times New Roman"/>
                <w:color w:val="000000"/>
                <w:sz w:val="24"/>
                <w:szCs w:val="24"/>
              </w:rPr>
              <w:t>6. Клиентоориентированность</w:t>
            </w:r>
            <w:r>
              <w:rPr>
                <w:rFonts w:ascii="Times New Roman" w:hAnsi="Times New Roman" w:cs="Times New Roman"/>
                <w:color w:val="000000"/>
                <w:sz w:val="24"/>
                <w:szCs w:val="24"/>
              </w:rPr>
              <w:t>:</w:t>
            </w:r>
          </w:p>
          <w:p w14:paraId="58CEE27D" w14:textId="77777777" w:rsidR="000E0084" w:rsidRPr="000C4C31" w:rsidRDefault="000E0084" w:rsidP="000E0084">
            <w:pPr>
              <w:spacing w:after="0" w:line="240" w:lineRule="auto"/>
              <w:jc w:val="both"/>
              <w:rPr>
                <w:rFonts w:ascii="Times New Roman" w:hAnsi="Times New Roman" w:cs="Times New Roman"/>
                <w:color w:val="000000"/>
                <w:sz w:val="24"/>
                <w:szCs w:val="24"/>
              </w:rPr>
            </w:pPr>
            <w:r w:rsidRPr="000C4C31">
              <w:rPr>
                <w:rFonts w:ascii="Times New Roman" w:hAnsi="Times New Roman" w:cs="Times New Roman"/>
                <w:color w:val="000000"/>
                <w:sz w:val="24"/>
                <w:szCs w:val="24"/>
              </w:rPr>
              <w:t>Ориентация на качество обслуживания и удовлетворённость клиентов.</w:t>
            </w:r>
          </w:p>
          <w:p w14:paraId="13D3C2BC" w14:textId="77777777" w:rsidR="000E0084" w:rsidRPr="000C4C31" w:rsidRDefault="000E0084" w:rsidP="000E0084">
            <w:pPr>
              <w:spacing w:after="0" w:line="240" w:lineRule="auto"/>
              <w:jc w:val="both"/>
              <w:rPr>
                <w:rFonts w:ascii="Times New Roman" w:hAnsi="Times New Roman" w:cs="Times New Roman"/>
                <w:color w:val="000000"/>
                <w:sz w:val="24"/>
                <w:szCs w:val="24"/>
              </w:rPr>
            </w:pPr>
            <w:r w:rsidRPr="000C4C31">
              <w:rPr>
                <w:rFonts w:ascii="Times New Roman" w:hAnsi="Times New Roman" w:cs="Times New Roman"/>
                <w:color w:val="000000"/>
                <w:sz w:val="24"/>
                <w:szCs w:val="24"/>
              </w:rPr>
              <w:t>Умение выявлять потребности клиента и предлагать подходящие решения.</w:t>
            </w:r>
          </w:p>
          <w:p w14:paraId="3DE25A4C" w14:textId="77777777" w:rsidR="000E0084" w:rsidRPr="000C4C31" w:rsidRDefault="000E0084" w:rsidP="000E0084">
            <w:pPr>
              <w:spacing w:after="0" w:line="240" w:lineRule="auto"/>
              <w:jc w:val="both"/>
              <w:rPr>
                <w:rFonts w:ascii="Times New Roman" w:hAnsi="Times New Roman" w:cs="Times New Roman"/>
                <w:color w:val="000000"/>
                <w:sz w:val="24"/>
                <w:szCs w:val="24"/>
              </w:rPr>
            </w:pPr>
          </w:p>
          <w:p w14:paraId="2FAEF1B3" w14:textId="77777777" w:rsidR="000E0084" w:rsidRPr="000C4C31" w:rsidRDefault="000E0084" w:rsidP="000E0084">
            <w:pPr>
              <w:spacing w:after="0" w:line="240" w:lineRule="auto"/>
              <w:jc w:val="both"/>
              <w:rPr>
                <w:rFonts w:ascii="Times New Roman" w:hAnsi="Times New Roman" w:cs="Times New Roman"/>
                <w:color w:val="000000"/>
                <w:sz w:val="24"/>
                <w:szCs w:val="24"/>
              </w:rPr>
            </w:pPr>
            <w:r w:rsidRPr="000C4C31">
              <w:rPr>
                <w:rFonts w:ascii="Times New Roman" w:hAnsi="Times New Roman" w:cs="Times New Roman"/>
                <w:color w:val="000000"/>
                <w:sz w:val="24"/>
                <w:szCs w:val="24"/>
              </w:rPr>
              <w:t>7. Самоорганизация и тайм-менеджмент</w:t>
            </w:r>
            <w:r>
              <w:rPr>
                <w:rFonts w:ascii="Times New Roman" w:hAnsi="Times New Roman" w:cs="Times New Roman"/>
                <w:color w:val="000000"/>
                <w:sz w:val="24"/>
                <w:szCs w:val="24"/>
              </w:rPr>
              <w:t>:</w:t>
            </w:r>
          </w:p>
          <w:p w14:paraId="657B1C91" w14:textId="77777777" w:rsidR="000E0084" w:rsidRPr="000C4C31" w:rsidRDefault="000E0084" w:rsidP="000E0084">
            <w:pPr>
              <w:spacing w:after="0" w:line="240" w:lineRule="auto"/>
              <w:jc w:val="both"/>
              <w:rPr>
                <w:rFonts w:ascii="Times New Roman" w:hAnsi="Times New Roman" w:cs="Times New Roman"/>
                <w:color w:val="000000"/>
                <w:sz w:val="24"/>
                <w:szCs w:val="24"/>
              </w:rPr>
            </w:pPr>
            <w:r w:rsidRPr="000C4C31">
              <w:rPr>
                <w:rFonts w:ascii="Times New Roman" w:hAnsi="Times New Roman" w:cs="Times New Roman"/>
                <w:color w:val="000000"/>
                <w:sz w:val="24"/>
                <w:szCs w:val="24"/>
              </w:rPr>
              <w:t>Умение планировать задачи и соблюдать сроки.</w:t>
            </w:r>
          </w:p>
          <w:p w14:paraId="3F03DDE3" w14:textId="77777777" w:rsidR="000E0084" w:rsidRPr="000C4C31" w:rsidRDefault="000E0084" w:rsidP="000E0084">
            <w:pPr>
              <w:spacing w:after="0" w:line="240" w:lineRule="auto"/>
              <w:jc w:val="both"/>
              <w:rPr>
                <w:rFonts w:ascii="Times New Roman" w:hAnsi="Times New Roman" w:cs="Times New Roman"/>
                <w:color w:val="000000"/>
                <w:sz w:val="24"/>
                <w:szCs w:val="24"/>
              </w:rPr>
            </w:pPr>
            <w:proofErr w:type="spellStart"/>
            <w:r w:rsidRPr="000C4C31">
              <w:rPr>
                <w:rFonts w:ascii="Times New Roman" w:hAnsi="Times New Roman" w:cs="Times New Roman"/>
                <w:color w:val="000000"/>
                <w:sz w:val="24"/>
                <w:szCs w:val="24"/>
              </w:rPr>
              <w:t>Приоритизация</w:t>
            </w:r>
            <w:proofErr w:type="spellEnd"/>
            <w:r w:rsidRPr="000C4C31">
              <w:rPr>
                <w:rFonts w:ascii="Times New Roman" w:hAnsi="Times New Roman" w:cs="Times New Roman"/>
                <w:color w:val="000000"/>
                <w:sz w:val="24"/>
                <w:szCs w:val="24"/>
              </w:rPr>
              <w:t xml:space="preserve"> задач в условиях многозадачности.</w:t>
            </w:r>
          </w:p>
          <w:p w14:paraId="126426EF" w14:textId="77777777" w:rsidR="000E0084" w:rsidRPr="000C4C31" w:rsidRDefault="000E0084" w:rsidP="000E0084">
            <w:pPr>
              <w:spacing w:after="0" w:line="240" w:lineRule="auto"/>
              <w:jc w:val="both"/>
              <w:rPr>
                <w:rFonts w:ascii="Times New Roman" w:hAnsi="Times New Roman" w:cs="Times New Roman"/>
                <w:color w:val="000000"/>
                <w:sz w:val="24"/>
                <w:szCs w:val="24"/>
              </w:rPr>
            </w:pPr>
          </w:p>
          <w:p w14:paraId="27364DA8" w14:textId="77777777" w:rsidR="000E0084" w:rsidRPr="000C4C31" w:rsidRDefault="000E0084" w:rsidP="000E0084">
            <w:pPr>
              <w:spacing w:after="0" w:line="240" w:lineRule="auto"/>
              <w:jc w:val="both"/>
              <w:rPr>
                <w:rFonts w:ascii="Times New Roman" w:hAnsi="Times New Roman" w:cs="Times New Roman"/>
                <w:color w:val="000000"/>
                <w:sz w:val="24"/>
                <w:szCs w:val="24"/>
              </w:rPr>
            </w:pPr>
            <w:r w:rsidRPr="000C4C31">
              <w:rPr>
                <w:rFonts w:ascii="Times New Roman" w:hAnsi="Times New Roman" w:cs="Times New Roman"/>
                <w:color w:val="000000"/>
                <w:sz w:val="24"/>
                <w:szCs w:val="24"/>
              </w:rPr>
              <w:t>Системность и аккуратность в ведении документации.</w:t>
            </w:r>
          </w:p>
          <w:p w14:paraId="694DEDA9" w14:textId="77777777" w:rsidR="000E0084" w:rsidRPr="000C4C31" w:rsidRDefault="000E0084" w:rsidP="000E0084">
            <w:pPr>
              <w:spacing w:after="0" w:line="240" w:lineRule="auto"/>
              <w:jc w:val="both"/>
              <w:rPr>
                <w:rFonts w:ascii="Times New Roman" w:hAnsi="Times New Roman" w:cs="Times New Roman"/>
                <w:color w:val="000000"/>
                <w:sz w:val="24"/>
                <w:szCs w:val="24"/>
              </w:rPr>
            </w:pPr>
          </w:p>
          <w:p w14:paraId="6DA35F1B" w14:textId="77777777" w:rsidR="000E0084" w:rsidRPr="000C4C31" w:rsidRDefault="000E0084" w:rsidP="000E0084">
            <w:pPr>
              <w:spacing w:after="0" w:line="240" w:lineRule="auto"/>
              <w:jc w:val="both"/>
              <w:rPr>
                <w:rFonts w:ascii="Times New Roman" w:hAnsi="Times New Roman" w:cs="Times New Roman"/>
                <w:color w:val="000000"/>
                <w:sz w:val="24"/>
                <w:szCs w:val="24"/>
              </w:rPr>
            </w:pPr>
            <w:r w:rsidRPr="000C4C31">
              <w:rPr>
                <w:rFonts w:ascii="Times New Roman" w:hAnsi="Times New Roman" w:cs="Times New Roman"/>
                <w:color w:val="000000"/>
                <w:sz w:val="24"/>
                <w:szCs w:val="24"/>
              </w:rPr>
              <w:t>8. Командная работа</w:t>
            </w:r>
            <w:r>
              <w:rPr>
                <w:rFonts w:ascii="Times New Roman" w:hAnsi="Times New Roman" w:cs="Times New Roman"/>
                <w:color w:val="000000"/>
                <w:sz w:val="24"/>
                <w:szCs w:val="24"/>
              </w:rPr>
              <w:t>:</w:t>
            </w:r>
          </w:p>
          <w:p w14:paraId="2F849289" w14:textId="77777777" w:rsidR="000E0084" w:rsidRPr="000C4C31" w:rsidRDefault="000E0084" w:rsidP="000E0084">
            <w:pPr>
              <w:spacing w:after="0" w:line="240" w:lineRule="auto"/>
              <w:jc w:val="both"/>
              <w:rPr>
                <w:rFonts w:ascii="Times New Roman" w:hAnsi="Times New Roman" w:cs="Times New Roman"/>
                <w:color w:val="000000"/>
                <w:sz w:val="24"/>
                <w:szCs w:val="24"/>
              </w:rPr>
            </w:pPr>
          </w:p>
          <w:p w14:paraId="0BF651D6" w14:textId="77777777" w:rsidR="000E0084" w:rsidRPr="000C4C31" w:rsidRDefault="000E0084" w:rsidP="000E0084">
            <w:pPr>
              <w:spacing w:after="0" w:line="240" w:lineRule="auto"/>
              <w:jc w:val="both"/>
              <w:rPr>
                <w:rFonts w:ascii="Times New Roman" w:hAnsi="Times New Roman" w:cs="Times New Roman"/>
                <w:color w:val="000000"/>
                <w:sz w:val="24"/>
                <w:szCs w:val="24"/>
              </w:rPr>
            </w:pPr>
            <w:r w:rsidRPr="000C4C31">
              <w:rPr>
                <w:rFonts w:ascii="Times New Roman" w:hAnsi="Times New Roman" w:cs="Times New Roman"/>
                <w:color w:val="000000"/>
                <w:sz w:val="24"/>
                <w:szCs w:val="24"/>
              </w:rPr>
              <w:lastRenderedPageBreak/>
              <w:t>Эффективное взаимодействие с коллегами, отделами и внешними партнёрами.</w:t>
            </w:r>
          </w:p>
          <w:p w14:paraId="12FBCAD2" w14:textId="03AE3DD6" w:rsidR="000E0084" w:rsidRPr="00684407" w:rsidRDefault="000E0084" w:rsidP="000E0084">
            <w:pPr>
              <w:spacing w:after="0" w:line="240" w:lineRule="auto"/>
              <w:jc w:val="both"/>
              <w:rPr>
                <w:rFonts w:ascii="Times New Roman" w:hAnsi="Times New Roman" w:cs="Times New Roman"/>
                <w:color w:val="000000"/>
                <w:sz w:val="24"/>
                <w:szCs w:val="24"/>
              </w:rPr>
            </w:pPr>
            <w:r w:rsidRPr="000C4C31">
              <w:rPr>
                <w:rFonts w:ascii="Times New Roman" w:hAnsi="Times New Roman" w:cs="Times New Roman"/>
                <w:color w:val="000000"/>
                <w:sz w:val="24"/>
                <w:szCs w:val="24"/>
              </w:rPr>
              <w:t>Умение работать в кросс-функциональных командах.</w:t>
            </w:r>
          </w:p>
        </w:tc>
      </w:tr>
      <w:tr w:rsidR="000E0084" w:rsidRPr="00E75FA3" w14:paraId="36B2528A" w14:textId="77777777" w:rsidTr="00443D5E">
        <w:tc>
          <w:tcPr>
            <w:tcW w:w="14741" w:type="dxa"/>
            <w:gridSpan w:val="8"/>
          </w:tcPr>
          <w:p w14:paraId="04A7DC12" w14:textId="46E4F1A3" w:rsidR="000E0084" w:rsidRPr="00443D5E" w:rsidRDefault="000E0084" w:rsidP="000E0084">
            <w:pPr>
              <w:spacing w:after="0" w:line="240" w:lineRule="auto"/>
              <w:jc w:val="center"/>
              <w:rPr>
                <w:rFonts w:ascii="Times New Roman" w:hAnsi="Times New Roman" w:cs="Times New Roman"/>
                <w:b/>
                <w:color w:val="000000"/>
                <w:sz w:val="24"/>
                <w:szCs w:val="24"/>
              </w:rPr>
            </w:pPr>
            <w:r w:rsidRPr="00443D5E">
              <w:rPr>
                <w:rFonts w:ascii="Times New Roman" w:hAnsi="Times New Roman" w:cs="Times New Roman"/>
                <w:b/>
                <w:color w:val="000000"/>
                <w:sz w:val="24"/>
                <w:szCs w:val="24"/>
              </w:rPr>
              <w:lastRenderedPageBreak/>
              <w:t>Актуарий</w:t>
            </w:r>
          </w:p>
        </w:tc>
      </w:tr>
      <w:tr w:rsidR="00E447B2" w:rsidRPr="00E75FA3" w14:paraId="302D2A6F" w14:textId="77777777" w:rsidTr="000E0084">
        <w:tc>
          <w:tcPr>
            <w:tcW w:w="562" w:type="dxa"/>
          </w:tcPr>
          <w:p w14:paraId="2C1157F5" w14:textId="6A5360D8" w:rsidR="00E447B2" w:rsidRDefault="00E447B2" w:rsidP="00E447B2">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7</w:t>
            </w:r>
          </w:p>
        </w:tc>
        <w:tc>
          <w:tcPr>
            <w:tcW w:w="1701" w:type="dxa"/>
          </w:tcPr>
          <w:p w14:paraId="60453A25" w14:textId="77777777" w:rsidR="00E447B2" w:rsidRPr="00443D5E" w:rsidRDefault="00E447B2" w:rsidP="00E447B2">
            <w:pPr>
              <w:spacing w:after="0" w:line="240" w:lineRule="auto"/>
              <w:jc w:val="center"/>
              <w:rPr>
                <w:rFonts w:ascii="Times New Roman" w:hAnsi="Times New Roman" w:cs="Times New Roman"/>
                <w:color w:val="000000"/>
                <w:sz w:val="24"/>
                <w:szCs w:val="24"/>
              </w:rPr>
            </w:pPr>
            <w:r w:rsidRPr="00443D5E">
              <w:rPr>
                <w:rFonts w:ascii="Times New Roman" w:hAnsi="Times New Roman" w:cs="Times New Roman"/>
                <w:color w:val="000000"/>
                <w:sz w:val="24"/>
                <w:szCs w:val="24"/>
              </w:rPr>
              <w:t>2120 Математики, актуарии и статистики</w:t>
            </w:r>
          </w:p>
          <w:p w14:paraId="27B98B3F" w14:textId="77777777" w:rsidR="00E447B2" w:rsidRDefault="00E447B2" w:rsidP="00E447B2">
            <w:pPr>
              <w:spacing w:after="0" w:line="240" w:lineRule="auto"/>
              <w:jc w:val="center"/>
              <w:rPr>
                <w:rFonts w:ascii="Times New Roman" w:hAnsi="Times New Roman" w:cs="Times New Roman"/>
                <w:b/>
                <w:color w:val="000000"/>
                <w:sz w:val="24"/>
                <w:szCs w:val="24"/>
              </w:rPr>
            </w:pPr>
          </w:p>
          <w:p w14:paraId="30682999" w14:textId="2D781BB7" w:rsidR="00E447B2" w:rsidRPr="00E447B2" w:rsidRDefault="00E447B2" w:rsidP="00E447B2">
            <w:pPr>
              <w:spacing w:after="0" w:line="240" w:lineRule="auto"/>
              <w:jc w:val="center"/>
              <w:rPr>
                <w:rFonts w:ascii="Times New Roman" w:hAnsi="Times New Roman" w:cs="Times New Roman"/>
                <w:color w:val="000000"/>
                <w:sz w:val="24"/>
                <w:szCs w:val="24"/>
              </w:rPr>
            </w:pPr>
            <w:r w:rsidRPr="00E447B2">
              <w:rPr>
                <w:rFonts w:ascii="Times New Roman" w:hAnsi="Times New Roman" w:cs="Times New Roman"/>
                <w:color w:val="000000"/>
                <w:sz w:val="24"/>
                <w:szCs w:val="24"/>
              </w:rPr>
              <w:t xml:space="preserve">2120-2-001 </w:t>
            </w:r>
            <w:proofErr w:type="spellStart"/>
            <w:r w:rsidRPr="00E447B2">
              <w:rPr>
                <w:rFonts w:ascii="Times New Roman" w:hAnsi="Times New Roman" w:cs="Times New Roman"/>
                <w:color w:val="000000"/>
                <w:sz w:val="24"/>
                <w:szCs w:val="24"/>
              </w:rPr>
              <w:t>Акиуарий</w:t>
            </w:r>
            <w:proofErr w:type="spellEnd"/>
          </w:p>
        </w:tc>
        <w:tc>
          <w:tcPr>
            <w:tcW w:w="567" w:type="dxa"/>
          </w:tcPr>
          <w:p w14:paraId="27109306" w14:textId="74A21485" w:rsidR="00E447B2" w:rsidRPr="00684407" w:rsidRDefault="00E447B2" w:rsidP="00E447B2">
            <w:pPr>
              <w:spacing w:after="0" w:line="240" w:lineRule="auto"/>
              <w:jc w:val="center"/>
              <w:rPr>
                <w:rFonts w:ascii="Times New Roman" w:hAnsi="Times New Roman" w:cs="Times New Roman"/>
                <w:sz w:val="24"/>
                <w:szCs w:val="24"/>
                <w:lang w:val="kk-KZ"/>
              </w:rPr>
            </w:pPr>
            <w:r>
              <w:rPr>
                <w:rFonts w:ascii="Times New Roman" w:hAnsi="Times New Roman" w:cs="Times New Roman"/>
                <w:color w:val="000000"/>
                <w:sz w:val="24"/>
                <w:szCs w:val="24"/>
                <w:lang w:val="en-US"/>
              </w:rPr>
              <w:t>7</w:t>
            </w:r>
          </w:p>
        </w:tc>
        <w:tc>
          <w:tcPr>
            <w:tcW w:w="855" w:type="dxa"/>
          </w:tcPr>
          <w:p w14:paraId="41E508BF" w14:textId="08FA2D34" w:rsidR="00E447B2" w:rsidRPr="00684407" w:rsidRDefault="00E447B2" w:rsidP="00E447B2">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Выполнение процессов</w:t>
            </w:r>
          </w:p>
        </w:tc>
        <w:tc>
          <w:tcPr>
            <w:tcW w:w="1276" w:type="dxa"/>
          </w:tcPr>
          <w:p w14:paraId="0A8D70BD" w14:textId="00A4D32D" w:rsidR="00E447B2" w:rsidRPr="00684407" w:rsidRDefault="00E447B2" w:rsidP="00E447B2">
            <w:pPr>
              <w:spacing w:after="0" w:line="240" w:lineRule="auto"/>
              <w:jc w:val="both"/>
              <w:rPr>
                <w:rFonts w:ascii="Times New Roman" w:hAnsi="Times New Roman" w:cs="Times New Roman"/>
                <w:sz w:val="24"/>
                <w:szCs w:val="24"/>
                <w:lang w:val="kk-KZ"/>
              </w:rPr>
            </w:pPr>
            <w:r>
              <w:rPr>
                <w:rFonts w:ascii="Times New Roman" w:hAnsi="Times New Roman" w:cs="Times New Roman"/>
                <w:color w:val="000000"/>
                <w:sz w:val="24"/>
                <w:szCs w:val="24"/>
              </w:rPr>
              <w:t>Основное производство/ оказание услуги</w:t>
            </w:r>
          </w:p>
        </w:tc>
        <w:tc>
          <w:tcPr>
            <w:tcW w:w="3543" w:type="dxa"/>
          </w:tcPr>
          <w:p w14:paraId="4E460A10" w14:textId="77777777" w:rsidR="00E447B2" w:rsidRPr="00766FA3" w:rsidRDefault="00E447B2" w:rsidP="00E447B2">
            <w:pPr>
              <w:spacing w:line="240" w:lineRule="auto"/>
              <w:rPr>
                <w:rFonts w:ascii="Times New Roman" w:hAnsi="Times New Roman" w:cs="Times New Roman"/>
                <w:color w:val="000000"/>
                <w:sz w:val="24"/>
                <w:szCs w:val="24"/>
              </w:rPr>
            </w:pPr>
            <w:r w:rsidRPr="00766FA3">
              <w:rPr>
                <w:rFonts w:ascii="Times New Roman" w:hAnsi="Times New Roman" w:cs="Times New Roman"/>
                <w:color w:val="000000"/>
                <w:sz w:val="24"/>
                <w:szCs w:val="24"/>
              </w:rPr>
              <w:t>1. Теория вероятности, статистика и моделирование</w:t>
            </w:r>
            <w:r>
              <w:rPr>
                <w:rFonts w:ascii="Times New Roman" w:hAnsi="Times New Roman" w:cs="Times New Roman"/>
                <w:color w:val="000000"/>
                <w:sz w:val="24"/>
                <w:szCs w:val="24"/>
              </w:rPr>
              <w:t>:</w:t>
            </w:r>
          </w:p>
          <w:p w14:paraId="6FFCE1CD" w14:textId="77777777" w:rsidR="00E447B2" w:rsidRPr="00766FA3" w:rsidRDefault="00E447B2" w:rsidP="00E447B2">
            <w:pPr>
              <w:spacing w:line="240" w:lineRule="auto"/>
              <w:rPr>
                <w:rFonts w:ascii="Times New Roman" w:hAnsi="Times New Roman" w:cs="Times New Roman"/>
                <w:color w:val="000000"/>
                <w:sz w:val="24"/>
                <w:szCs w:val="24"/>
              </w:rPr>
            </w:pPr>
            <w:r w:rsidRPr="00766FA3">
              <w:rPr>
                <w:rFonts w:ascii="Times New Roman" w:hAnsi="Times New Roman" w:cs="Times New Roman"/>
                <w:color w:val="000000"/>
                <w:sz w:val="24"/>
                <w:szCs w:val="24"/>
              </w:rPr>
              <w:t>Основы теории вероятности (вероятность события, свойства вероятности, распределение вероятности, ожидаемые события).</w:t>
            </w:r>
          </w:p>
          <w:p w14:paraId="536F608B" w14:textId="77777777" w:rsidR="00E447B2" w:rsidRPr="00766FA3" w:rsidRDefault="00E447B2" w:rsidP="00E447B2">
            <w:pPr>
              <w:spacing w:line="240" w:lineRule="auto"/>
              <w:rPr>
                <w:rFonts w:ascii="Times New Roman" w:hAnsi="Times New Roman" w:cs="Times New Roman"/>
                <w:color w:val="000000"/>
                <w:sz w:val="24"/>
                <w:szCs w:val="24"/>
              </w:rPr>
            </w:pPr>
            <w:r w:rsidRPr="00766FA3">
              <w:rPr>
                <w:rFonts w:ascii="Times New Roman" w:hAnsi="Times New Roman" w:cs="Times New Roman"/>
                <w:color w:val="000000"/>
                <w:sz w:val="24"/>
                <w:szCs w:val="24"/>
              </w:rPr>
              <w:t>Методы математического моделирования и формализации задач для осуществления актуарных расчетов.</w:t>
            </w:r>
          </w:p>
          <w:p w14:paraId="72D7A410" w14:textId="77777777" w:rsidR="00E447B2" w:rsidRPr="00766FA3" w:rsidRDefault="00E447B2" w:rsidP="00E447B2">
            <w:pPr>
              <w:spacing w:line="240" w:lineRule="auto"/>
              <w:rPr>
                <w:rFonts w:ascii="Times New Roman" w:hAnsi="Times New Roman" w:cs="Times New Roman"/>
                <w:color w:val="000000"/>
                <w:sz w:val="24"/>
                <w:szCs w:val="24"/>
              </w:rPr>
            </w:pPr>
            <w:r w:rsidRPr="00766FA3">
              <w:rPr>
                <w:rFonts w:ascii="Times New Roman" w:hAnsi="Times New Roman" w:cs="Times New Roman"/>
                <w:color w:val="000000"/>
                <w:sz w:val="24"/>
                <w:szCs w:val="24"/>
              </w:rPr>
              <w:t>Построение моделей, актуарное моделирование.</w:t>
            </w:r>
          </w:p>
          <w:p w14:paraId="55BDE569" w14:textId="77777777" w:rsidR="00E447B2" w:rsidRPr="00766FA3" w:rsidRDefault="00E447B2" w:rsidP="00E447B2">
            <w:pPr>
              <w:spacing w:line="240" w:lineRule="auto"/>
              <w:rPr>
                <w:rFonts w:ascii="Times New Roman" w:hAnsi="Times New Roman" w:cs="Times New Roman"/>
                <w:color w:val="000000"/>
                <w:sz w:val="24"/>
                <w:szCs w:val="24"/>
              </w:rPr>
            </w:pPr>
            <w:r w:rsidRPr="00766FA3">
              <w:rPr>
                <w:rFonts w:ascii="Times New Roman" w:hAnsi="Times New Roman" w:cs="Times New Roman"/>
                <w:color w:val="000000"/>
                <w:sz w:val="24"/>
                <w:szCs w:val="24"/>
              </w:rPr>
              <w:t>Методики оценки и прогнозирования убытков в страховании (окончательные накопленные с учетом трендов).</w:t>
            </w:r>
          </w:p>
          <w:p w14:paraId="7116C0B0" w14:textId="77777777" w:rsidR="00E447B2" w:rsidRPr="00766FA3" w:rsidRDefault="00E447B2" w:rsidP="00E447B2">
            <w:pPr>
              <w:spacing w:line="240" w:lineRule="auto"/>
              <w:rPr>
                <w:rFonts w:ascii="Times New Roman" w:hAnsi="Times New Roman" w:cs="Times New Roman"/>
                <w:color w:val="000000"/>
                <w:sz w:val="24"/>
                <w:szCs w:val="24"/>
              </w:rPr>
            </w:pPr>
          </w:p>
          <w:p w14:paraId="10EB0E16" w14:textId="77777777" w:rsidR="00E447B2" w:rsidRPr="00766FA3" w:rsidRDefault="00E447B2" w:rsidP="00E447B2">
            <w:pPr>
              <w:spacing w:line="240" w:lineRule="auto"/>
              <w:rPr>
                <w:rFonts w:ascii="Times New Roman" w:hAnsi="Times New Roman" w:cs="Times New Roman"/>
                <w:color w:val="000000"/>
                <w:sz w:val="24"/>
                <w:szCs w:val="24"/>
              </w:rPr>
            </w:pPr>
            <w:r w:rsidRPr="00766FA3">
              <w:rPr>
                <w:rFonts w:ascii="Times New Roman" w:hAnsi="Times New Roman" w:cs="Times New Roman"/>
                <w:color w:val="000000"/>
                <w:sz w:val="24"/>
                <w:szCs w:val="24"/>
              </w:rPr>
              <w:t>2. Законодательство и нормативные требования РК</w:t>
            </w:r>
            <w:r>
              <w:rPr>
                <w:rFonts w:ascii="Times New Roman" w:hAnsi="Times New Roman" w:cs="Times New Roman"/>
                <w:color w:val="000000"/>
                <w:sz w:val="24"/>
                <w:szCs w:val="24"/>
              </w:rPr>
              <w:t>:</w:t>
            </w:r>
          </w:p>
          <w:p w14:paraId="24881612" w14:textId="77777777" w:rsidR="00E447B2" w:rsidRPr="00766FA3" w:rsidRDefault="00E447B2" w:rsidP="00E447B2">
            <w:pPr>
              <w:spacing w:line="240" w:lineRule="auto"/>
              <w:rPr>
                <w:rFonts w:ascii="Times New Roman" w:hAnsi="Times New Roman" w:cs="Times New Roman"/>
                <w:color w:val="000000"/>
                <w:sz w:val="24"/>
                <w:szCs w:val="24"/>
              </w:rPr>
            </w:pPr>
            <w:r w:rsidRPr="00766FA3">
              <w:rPr>
                <w:rFonts w:ascii="Times New Roman" w:hAnsi="Times New Roman" w:cs="Times New Roman"/>
                <w:color w:val="000000"/>
                <w:sz w:val="24"/>
                <w:szCs w:val="24"/>
              </w:rPr>
              <w:lastRenderedPageBreak/>
              <w:t>Закон «О страховой деятельности».</w:t>
            </w:r>
          </w:p>
          <w:p w14:paraId="13C36D3C" w14:textId="77777777" w:rsidR="00E447B2" w:rsidRPr="00766FA3" w:rsidRDefault="00E447B2" w:rsidP="00E447B2">
            <w:pPr>
              <w:spacing w:line="240" w:lineRule="auto"/>
              <w:rPr>
                <w:rFonts w:ascii="Times New Roman" w:hAnsi="Times New Roman" w:cs="Times New Roman"/>
                <w:color w:val="000000"/>
                <w:sz w:val="24"/>
                <w:szCs w:val="24"/>
              </w:rPr>
            </w:pPr>
            <w:r w:rsidRPr="00766FA3">
              <w:rPr>
                <w:rFonts w:ascii="Times New Roman" w:hAnsi="Times New Roman" w:cs="Times New Roman"/>
                <w:color w:val="000000"/>
                <w:sz w:val="24"/>
                <w:szCs w:val="24"/>
              </w:rPr>
              <w:t>Нормативные правовые акты в сфере страхования и актуарной деятельности.</w:t>
            </w:r>
          </w:p>
          <w:p w14:paraId="4B424F38" w14:textId="77777777" w:rsidR="00E447B2" w:rsidRPr="00766FA3" w:rsidRDefault="00E447B2" w:rsidP="00E447B2">
            <w:pPr>
              <w:spacing w:line="240" w:lineRule="auto"/>
              <w:rPr>
                <w:rFonts w:ascii="Times New Roman" w:hAnsi="Times New Roman" w:cs="Times New Roman"/>
                <w:color w:val="000000"/>
                <w:sz w:val="24"/>
                <w:szCs w:val="24"/>
              </w:rPr>
            </w:pPr>
            <w:r w:rsidRPr="00766FA3">
              <w:rPr>
                <w:rFonts w:ascii="Times New Roman" w:hAnsi="Times New Roman" w:cs="Times New Roman"/>
                <w:color w:val="000000"/>
                <w:sz w:val="24"/>
                <w:szCs w:val="24"/>
              </w:rPr>
              <w:t>Нормативные требования уполномоченных органов по расчету страховых резервов.</w:t>
            </w:r>
          </w:p>
          <w:p w14:paraId="49E5E891" w14:textId="77777777" w:rsidR="00E447B2" w:rsidRPr="00766FA3" w:rsidRDefault="00E447B2" w:rsidP="00E447B2">
            <w:pPr>
              <w:spacing w:line="240" w:lineRule="auto"/>
              <w:rPr>
                <w:rFonts w:ascii="Times New Roman" w:hAnsi="Times New Roman" w:cs="Times New Roman"/>
                <w:color w:val="000000"/>
                <w:sz w:val="24"/>
                <w:szCs w:val="24"/>
              </w:rPr>
            </w:pPr>
            <w:r w:rsidRPr="00766FA3">
              <w:rPr>
                <w:rFonts w:ascii="Times New Roman" w:hAnsi="Times New Roman" w:cs="Times New Roman"/>
                <w:color w:val="000000"/>
                <w:sz w:val="24"/>
                <w:szCs w:val="24"/>
              </w:rPr>
              <w:t>Требования нормативных правовых актов к порядку оценки и расчета обязательств по договорам страхования (перестрахования).</w:t>
            </w:r>
          </w:p>
          <w:p w14:paraId="1417D89F" w14:textId="77777777" w:rsidR="00E447B2" w:rsidRPr="00766FA3" w:rsidRDefault="00E447B2" w:rsidP="00E447B2">
            <w:pPr>
              <w:spacing w:line="240" w:lineRule="auto"/>
              <w:rPr>
                <w:rFonts w:ascii="Times New Roman" w:hAnsi="Times New Roman" w:cs="Times New Roman"/>
                <w:color w:val="000000"/>
                <w:sz w:val="24"/>
                <w:szCs w:val="24"/>
              </w:rPr>
            </w:pPr>
            <w:r w:rsidRPr="00766FA3">
              <w:rPr>
                <w:rFonts w:ascii="Times New Roman" w:hAnsi="Times New Roman" w:cs="Times New Roman"/>
                <w:color w:val="000000"/>
                <w:sz w:val="24"/>
                <w:szCs w:val="24"/>
              </w:rPr>
              <w:t>Требования к формированию, методике расчета страховых резервов и их структуре.</w:t>
            </w:r>
          </w:p>
          <w:p w14:paraId="71DE0C59" w14:textId="77777777" w:rsidR="00E447B2" w:rsidRPr="00766FA3" w:rsidRDefault="00E447B2" w:rsidP="00E447B2">
            <w:pPr>
              <w:spacing w:line="240" w:lineRule="auto"/>
              <w:rPr>
                <w:rFonts w:ascii="Times New Roman" w:hAnsi="Times New Roman" w:cs="Times New Roman"/>
                <w:color w:val="000000"/>
                <w:sz w:val="24"/>
                <w:szCs w:val="24"/>
              </w:rPr>
            </w:pPr>
            <w:r w:rsidRPr="00766FA3">
              <w:rPr>
                <w:rFonts w:ascii="Times New Roman" w:hAnsi="Times New Roman" w:cs="Times New Roman"/>
                <w:color w:val="000000"/>
                <w:sz w:val="24"/>
                <w:szCs w:val="24"/>
              </w:rPr>
              <w:t>Нормативные правовые акты в сфере оценки рисков.</w:t>
            </w:r>
          </w:p>
          <w:p w14:paraId="6E8CA233" w14:textId="77777777" w:rsidR="00E447B2" w:rsidRPr="00766FA3" w:rsidRDefault="00E447B2" w:rsidP="00E447B2">
            <w:pPr>
              <w:spacing w:line="240" w:lineRule="auto"/>
              <w:rPr>
                <w:rFonts w:ascii="Times New Roman" w:hAnsi="Times New Roman" w:cs="Times New Roman"/>
                <w:color w:val="000000"/>
                <w:sz w:val="24"/>
                <w:szCs w:val="24"/>
              </w:rPr>
            </w:pPr>
            <w:r w:rsidRPr="00766FA3">
              <w:rPr>
                <w:rFonts w:ascii="Times New Roman" w:hAnsi="Times New Roman" w:cs="Times New Roman"/>
                <w:color w:val="000000"/>
                <w:sz w:val="24"/>
                <w:szCs w:val="24"/>
              </w:rPr>
              <w:t>Требования к системе управления рисками и внутреннего контроля страховой группы.</w:t>
            </w:r>
          </w:p>
          <w:p w14:paraId="24375FB6" w14:textId="77777777" w:rsidR="00E447B2" w:rsidRPr="00766FA3" w:rsidRDefault="00E447B2" w:rsidP="00E447B2">
            <w:pPr>
              <w:spacing w:line="240" w:lineRule="auto"/>
              <w:rPr>
                <w:rFonts w:ascii="Times New Roman" w:hAnsi="Times New Roman" w:cs="Times New Roman"/>
                <w:color w:val="000000"/>
                <w:sz w:val="24"/>
                <w:szCs w:val="24"/>
              </w:rPr>
            </w:pPr>
            <w:r w:rsidRPr="00766FA3">
              <w:rPr>
                <w:rFonts w:ascii="Times New Roman" w:hAnsi="Times New Roman" w:cs="Times New Roman"/>
                <w:color w:val="000000"/>
                <w:sz w:val="24"/>
                <w:szCs w:val="24"/>
              </w:rPr>
              <w:t>Постановление Правления Агентства РК № 35 от 16.02.2004 о внутреннем аудите страховых организаций.</w:t>
            </w:r>
          </w:p>
          <w:p w14:paraId="7B5F9338" w14:textId="77777777" w:rsidR="00E447B2" w:rsidRPr="00766FA3" w:rsidRDefault="00E447B2" w:rsidP="00E447B2">
            <w:pPr>
              <w:spacing w:line="240" w:lineRule="auto"/>
              <w:rPr>
                <w:rFonts w:ascii="Times New Roman" w:hAnsi="Times New Roman" w:cs="Times New Roman"/>
                <w:color w:val="000000"/>
                <w:sz w:val="24"/>
                <w:szCs w:val="24"/>
              </w:rPr>
            </w:pPr>
          </w:p>
          <w:p w14:paraId="1C9FBDD6" w14:textId="77777777" w:rsidR="00E447B2" w:rsidRPr="00766FA3" w:rsidRDefault="00E447B2" w:rsidP="00E447B2">
            <w:pPr>
              <w:spacing w:line="240" w:lineRule="auto"/>
              <w:rPr>
                <w:rFonts w:ascii="Times New Roman" w:hAnsi="Times New Roman" w:cs="Times New Roman"/>
                <w:color w:val="000000"/>
                <w:sz w:val="24"/>
                <w:szCs w:val="24"/>
              </w:rPr>
            </w:pPr>
            <w:r w:rsidRPr="00766FA3">
              <w:rPr>
                <w:rFonts w:ascii="Times New Roman" w:hAnsi="Times New Roman" w:cs="Times New Roman"/>
                <w:color w:val="000000"/>
                <w:sz w:val="24"/>
                <w:szCs w:val="24"/>
              </w:rPr>
              <w:lastRenderedPageBreak/>
              <w:t>Совместный приказ Минфина РК № 130 и постановление Нацбанка № 23 от 2018 года об утверждении Правил представления заключения о соответствии размера страховых резервов.</w:t>
            </w:r>
          </w:p>
          <w:p w14:paraId="37428333" w14:textId="77777777" w:rsidR="00E447B2" w:rsidRPr="00766FA3" w:rsidRDefault="00E447B2" w:rsidP="00E447B2">
            <w:pPr>
              <w:spacing w:line="240" w:lineRule="auto"/>
              <w:rPr>
                <w:rFonts w:ascii="Times New Roman" w:hAnsi="Times New Roman" w:cs="Times New Roman"/>
                <w:color w:val="000000"/>
                <w:sz w:val="24"/>
                <w:szCs w:val="24"/>
              </w:rPr>
            </w:pPr>
            <w:r w:rsidRPr="00766FA3">
              <w:rPr>
                <w:rFonts w:ascii="Times New Roman" w:hAnsi="Times New Roman" w:cs="Times New Roman"/>
                <w:color w:val="000000"/>
                <w:sz w:val="24"/>
                <w:szCs w:val="24"/>
              </w:rPr>
              <w:t>3. Стандарты и методические документы</w:t>
            </w:r>
            <w:r>
              <w:rPr>
                <w:rFonts w:ascii="Times New Roman" w:hAnsi="Times New Roman" w:cs="Times New Roman"/>
                <w:color w:val="000000"/>
                <w:sz w:val="24"/>
                <w:szCs w:val="24"/>
              </w:rPr>
              <w:t>:</w:t>
            </w:r>
          </w:p>
          <w:p w14:paraId="0DB007CF" w14:textId="77777777" w:rsidR="00E447B2" w:rsidRPr="00766FA3" w:rsidRDefault="00E447B2" w:rsidP="00E447B2">
            <w:pPr>
              <w:spacing w:line="240" w:lineRule="auto"/>
              <w:rPr>
                <w:rFonts w:ascii="Times New Roman" w:hAnsi="Times New Roman" w:cs="Times New Roman"/>
                <w:color w:val="000000"/>
                <w:sz w:val="24"/>
                <w:szCs w:val="24"/>
              </w:rPr>
            </w:pPr>
            <w:r w:rsidRPr="00766FA3">
              <w:rPr>
                <w:rFonts w:ascii="Times New Roman" w:hAnsi="Times New Roman" w:cs="Times New Roman"/>
                <w:color w:val="000000"/>
                <w:sz w:val="24"/>
                <w:szCs w:val="24"/>
              </w:rPr>
              <w:t>Стандарты актуарной практики.</w:t>
            </w:r>
          </w:p>
          <w:p w14:paraId="3528403B" w14:textId="77777777" w:rsidR="00E447B2" w:rsidRPr="00766FA3" w:rsidRDefault="00E447B2" w:rsidP="00E447B2">
            <w:pPr>
              <w:spacing w:line="240" w:lineRule="auto"/>
              <w:rPr>
                <w:rFonts w:ascii="Times New Roman" w:hAnsi="Times New Roman" w:cs="Times New Roman"/>
                <w:color w:val="000000"/>
                <w:sz w:val="24"/>
                <w:szCs w:val="24"/>
              </w:rPr>
            </w:pPr>
            <w:r w:rsidRPr="00766FA3">
              <w:rPr>
                <w:rFonts w:ascii="Times New Roman" w:hAnsi="Times New Roman" w:cs="Times New Roman"/>
                <w:color w:val="000000"/>
                <w:sz w:val="24"/>
                <w:szCs w:val="24"/>
              </w:rPr>
              <w:t>Международные стандарты актуарной практики.</w:t>
            </w:r>
          </w:p>
          <w:p w14:paraId="6434DB77" w14:textId="77777777" w:rsidR="00E447B2" w:rsidRPr="00766FA3" w:rsidRDefault="00E447B2" w:rsidP="00E447B2">
            <w:pPr>
              <w:spacing w:line="240" w:lineRule="auto"/>
              <w:rPr>
                <w:rFonts w:ascii="Times New Roman" w:hAnsi="Times New Roman" w:cs="Times New Roman"/>
                <w:color w:val="000000"/>
                <w:sz w:val="24"/>
                <w:szCs w:val="24"/>
              </w:rPr>
            </w:pPr>
            <w:r w:rsidRPr="00766FA3">
              <w:rPr>
                <w:rFonts w:ascii="Times New Roman" w:hAnsi="Times New Roman" w:cs="Times New Roman"/>
                <w:color w:val="000000"/>
                <w:sz w:val="24"/>
                <w:szCs w:val="24"/>
              </w:rPr>
              <w:t>Международные стандарты финансовой отчетности (МСФО) в части резервов.</w:t>
            </w:r>
          </w:p>
          <w:p w14:paraId="5AD461BC" w14:textId="77777777" w:rsidR="00E447B2" w:rsidRPr="00766FA3" w:rsidRDefault="00E447B2" w:rsidP="00E447B2">
            <w:pPr>
              <w:spacing w:line="240" w:lineRule="auto"/>
              <w:rPr>
                <w:rFonts w:ascii="Times New Roman" w:hAnsi="Times New Roman" w:cs="Times New Roman"/>
                <w:color w:val="000000"/>
                <w:sz w:val="24"/>
                <w:szCs w:val="24"/>
              </w:rPr>
            </w:pPr>
            <w:r w:rsidRPr="00766FA3">
              <w:rPr>
                <w:rFonts w:ascii="Times New Roman" w:hAnsi="Times New Roman" w:cs="Times New Roman"/>
                <w:color w:val="000000"/>
                <w:sz w:val="24"/>
                <w:szCs w:val="24"/>
              </w:rPr>
              <w:t>Международные стандарты рисков.</w:t>
            </w:r>
          </w:p>
          <w:p w14:paraId="20B64CA7" w14:textId="77777777" w:rsidR="00E447B2" w:rsidRPr="00766FA3" w:rsidRDefault="00E447B2" w:rsidP="00E447B2">
            <w:pPr>
              <w:spacing w:line="240" w:lineRule="auto"/>
              <w:rPr>
                <w:rFonts w:ascii="Times New Roman" w:hAnsi="Times New Roman" w:cs="Times New Roman"/>
                <w:color w:val="000000"/>
                <w:sz w:val="24"/>
                <w:szCs w:val="24"/>
              </w:rPr>
            </w:pPr>
            <w:r w:rsidRPr="00766FA3">
              <w:rPr>
                <w:rFonts w:ascii="Times New Roman" w:hAnsi="Times New Roman" w:cs="Times New Roman"/>
                <w:color w:val="000000"/>
                <w:sz w:val="24"/>
                <w:szCs w:val="24"/>
              </w:rPr>
              <w:t>Нормативные и методические документы по актуарной практике.</w:t>
            </w:r>
          </w:p>
          <w:p w14:paraId="0CA776F7" w14:textId="77777777" w:rsidR="00E447B2" w:rsidRPr="00766FA3" w:rsidRDefault="00E447B2" w:rsidP="00E447B2">
            <w:pPr>
              <w:spacing w:line="240" w:lineRule="auto"/>
              <w:rPr>
                <w:rFonts w:ascii="Times New Roman" w:hAnsi="Times New Roman" w:cs="Times New Roman"/>
                <w:color w:val="000000"/>
                <w:sz w:val="24"/>
                <w:szCs w:val="24"/>
              </w:rPr>
            </w:pPr>
            <w:r w:rsidRPr="00766FA3">
              <w:rPr>
                <w:rFonts w:ascii="Times New Roman" w:hAnsi="Times New Roman" w:cs="Times New Roman"/>
                <w:color w:val="000000"/>
                <w:sz w:val="24"/>
                <w:szCs w:val="24"/>
              </w:rPr>
              <w:t>Международные стандарты (обобщенно, без указания области — можно убрать, если избыточно).</w:t>
            </w:r>
          </w:p>
          <w:p w14:paraId="0F8BA279" w14:textId="77777777" w:rsidR="00E447B2" w:rsidRPr="00766FA3" w:rsidRDefault="00E447B2" w:rsidP="00E447B2">
            <w:pPr>
              <w:spacing w:line="240" w:lineRule="auto"/>
              <w:rPr>
                <w:rFonts w:ascii="Times New Roman" w:hAnsi="Times New Roman" w:cs="Times New Roman"/>
                <w:color w:val="000000"/>
                <w:sz w:val="24"/>
                <w:szCs w:val="24"/>
              </w:rPr>
            </w:pPr>
            <w:r w:rsidRPr="00766FA3">
              <w:rPr>
                <w:rFonts w:ascii="Times New Roman" w:hAnsi="Times New Roman" w:cs="Times New Roman"/>
                <w:color w:val="000000"/>
                <w:sz w:val="24"/>
                <w:szCs w:val="24"/>
              </w:rPr>
              <w:t>4. Страховые резервы и обязательства</w:t>
            </w:r>
            <w:r>
              <w:rPr>
                <w:rFonts w:ascii="Times New Roman" w:hAnsi="Times New Roman" w:cs="Times New Roman"/>
                <w:color w:val="000000"/>
                <w:sz w:val="24"/>
                <w:szCs w:val="24"/>
              </w:rPr>
              <w:t>:</w:t>
            </w:r>
          </w:p>
          <w:p w14:paraId="7AE4AD08" w14:textId="77777777" w:rsidR="00E447B2" w:rsidRPr="00766FA3" w:rsidRDefault="00E447B2" w:rsidP="00E447B2">
            <w:pPr>
              <w:spacing w:line="240" w:lineRule="auto"/>
              <w:rPr>
                <w:rFonts w:ascii="Times New Roman" w:hAnsi="Times New Roman" w:cs="Times New Roman"/>
                <w:color w:val="000000"/>
                <w:sz w:val="24"/>
                <w:szCs w:val="24"/>
              </w:rPr>
            </w:pPr>
            <w:r w:rsidRPr="00766FA3">
              <w:rPr>
                <w:rFonts w:ascii="Times New Roman" w:hAnsi="Times New Roman" w:cs="Times New Roman"/>
                <w:color w:val="000000"/>
                <w:sz w:val="24"/>
                <w:szCs w:val="24"/>
              </w:rPr>
              <w:lastRenderedPageBreak/>
              <w:t>Методики расчета резерва не произошедших убытков.</w:t>
            </w:r>
          </w:p>
          <w:p w14:paraId="31CF0B23" w14:textId="77777777" w:rsidR="00E447B2" w:rsidRPr="00766FA3" w:rsidRDefault="00E447B2" w:rsidP="00E447B2">
            <w:pPr>
              <w:spacing w:line="240" w:lineRule="auto"/>
              <w:rPr>
                <w:rFonts w:ascii="Times New Roman" w:hAnsi="Times New Roman" w:cs="Times New Roman"/>
                <w:color w:val="000000"/>
                <w:sz w:val="24"/>
                <w:szCs w:val="24"/>
              </w:rPr>
            </w:pPr>
            <w:r w:rsidRPr="00766FA3">
              <w:rPr>
                <w:rFonts w:ascii="Times New Roman" w:hAnsi="Times New Roman" w:cs="Times New Roman"/>
                <w:color w:val="000000"/>
                <w:sz w:val="24"/>
                <w:szCs w:val="24"/>
              </w:rPr>
              <w:t>Актуарные методики расчета резервов убытков.</w:t>
            </w:r>
          </w:p>
          <w:p w14:paraId="6EEB01AC" w14:textId="77777777" w:rsidR="00E447B2" w:rsidRPr="00766FA3" w:rsidRDefault="00E447B2" w:rsidP="00E447B2">
            <w:pPr>
              <w:spacing w:line="240" w:lineRule="auto"/>
              <w:rPr>
                <w:rFonts w:ascii="Times New Roman" w:hAnsi="Times New Roman" w:cs="Times New Roman"/>
                <w:color w:val="000000"/>
                <w:sz w:val="24"/>
                <w:szCs w:val="24"/>
              </w:rPr>
            </w:pPr>
            <w:r w:rsidRPr="00766FA3">
              <w:rPr>
                <w:rFonts w:ascii="Times New Roman" w:hAnsi="Times New Roman" w:cs="Times New Roman"/>
                <w:color w:val="000000"/>
                <w:sz w:val="24"/>
                <w:szCs w:val="24"/>
              </w:rPr>
              <w:t>Методики расчета и оценки обязательств по договорам страхования (перестрахования).</w:t>
            </w:r>
          </w:p>
          <w:p w14:paraId="48AC1A05" w14:textId="77777777" w:rsidR="00E447B2" w:rsidRPr="00766FA3" w:rsidRDefault="00E447B2" w:rsidP="00E447B2">
            <w:pPr>
              <w:spacing w:line="240" w:lineRule="auto"/>
              <w:rPr>
                <w:rFonts w:ascii="Times New Roman" w:hAnsi="Times New Roman" w:cs="Times New Roman"/>
                <w:color w:val="000000"/>
                <w:sz w:val="24"/>
                <w:szCs w:val="24"/>
              </w:rPr>
            </w:pPr>
            <w:r w:rsidRPr="00766FA3">
              <w:rPr>
                <w:rFonts w:ascii="Times New Roman" w:hAnsi="Times New Roman" w:cs="Times New Roman"/>
                <w:color w:val="000000"/>
                <w:sz w:val="24"/>
                <w:szCs w:val="24"/>
              </w:rPr>
              <w:t>5. Перестрахование</w:t>
            </w:r>
            <w:r>
              <w:rPr>
                <w:rFonts w:ascii="Times New Roman" w:hAnsi="Times New Roman" w:cs="Times New Roman"/>
                <w:color w:val="000000"/>
                <w:sz w:val="24"/>
                <w:szCs w:val="24"/>
              </w:rPr>
              <w:t>:</w:t>
            </w:r>
          </w:p>
          <w:p w14:paraId="0D6F1972" w14:textId="77777777" w:rsidR="00E447B2" w:rsidRPr="00766FA3" w:rsidRDefault="00E447B2" w:rsidP="00E447B2">
            <w:pPr>
              <w:spacing w:line="240" w:lineRule="auto"/>
              <w:rPr>
                <w:rFonts w:ascii="Times New Roman" w:hAnsi="Times New Roman" w:cs="Times New Roman"/>
                <w:color w:val="000000"/>
                <w:sz w:val="24"/>
                <w:szCs w:val="24"/>
              </w:rPr>
            </w:pPr>
            <w:r w:rsidRPr="00766FA3">
              <w:rPr>
                <w:rFonts w:ascii="Times New Roman" w:hAnsi="Times New Roman" w:cs="Times New Roman"/>
                <w:color w:val="000000"/>
                <w:sz w:val="24"/>
                <w:szCs w:val="24"/>
              </w:rPr>
              <w:t xml:space="preserve">Основы и виды </w:t>
            </w:r>
            <w:r>
              <w:rPr>
                <w:rFonts w:ascii="Times New Roman" w:hAnsi="Times New Roman" w:cs="Times New Roman"/>
                <w:color w:val="000000"/>
                <w:sz w:val="24"/>
                <w:szCs w:val="24"/>
              </w:rPr>
              <w:t>п</w:t>
            </w:r>
            <w:r w:rsidRPr="00766FA3">
              <w:rPr>
                <w:rFonts w:ascii="Times New Roman" w:hAnsi="Times New Roman" w:cs="Times New Roman"/>
                <w:color w:val="000000"/>
                <w:sz w:val="24"/>
                <w:szCs w:val="24"/>
              </w:rPr>
              <w:t>ерестрахования.</w:t>
            </w:r>
          </w:p>
          <w:p w14:paraId="7A2FE5E7" w14:textId="77777777" w:rsidR="00E447B2" w:rsidRPr="00766FA3" w:rsidRDefault="00E447B2" w:rsidP="00E447B2">
            <w:pPr>
              <w:spacing w:line="240" w:lineRule="auto"/>
              <w:rPr>
                <w:rFonts w:ascii="Times New Roman" w:hAnsi="Times New Roman" w:cs="Times New Roman"/>
                <w:color w:val="000000"/>
                <w:sz w:val="24"/>
                <w:szCs w:val="24"/>
              </w:rPr>
            </w:pPr>
            <w:r w:rsidRPr="00766FA3">
              <w:rPr>
                <w:rFonts w:ascii="Times New Roman" w:hAnsi="Times New Roman" w:cs="Times New Roman"/>
                <w:color w:val="000000"/>
                <w:sz w:val="24"/>
                <w:szCs w:val="24"/>
              </w:rPr>
              <w:t>Условия перестрахования при пропорциональном и непропорциональном перестраховании.</w:t>
            </w:r>
          </w:p>
          <w:p w14:paraId="1A93D7AA" w14:textId="77777777" w:rsidR="00E447B2" w:rsidRPr="00766FA3" w:rsidRDefault="00E447B2" w:rsidP="00E447B2">
            <w:pPr>
              <w:spacing w:line="240" w:lineRule="auto"/>
              <w:rPr>
                <w:rFonts w:ascii="Times New Roman" w:hAnsi="Times New Roman" w:cs="Times New Roman"/>
                <w:color w:val="000000"/>
                <w:sz w:val="24"/>
                <w:szCs w:val="24"/>
              </w:rPr>
            </w:pPr>
            <w:r w:rsidRPr="00766FA3">
              <w:rPr>
                <w:rFonts w:ascii="Times New Roman" w:hAnsi="Times New Roman" w:cs="Times New Roman"/>
                <w:color w:val="000000"/>
                <w:sz w:val="24"/>
                <w:szCs w:val="24"/>
              </w:rPr>
              <w:t>6. Риски и тарифы</w:t>
            </w:r>
            <w:r>
              <w:rPr>
                <w:rFonts w:ascii="Times New Roman" w:hAnsi="Times New Roman" w:cs="Times New Roman"/>
                <w:color w:val="000000"/>
                <w:sz w:val="24"/>
                <w:szCs w:val="24"/>
              </w:rPr>
              <w:t>:</w:t>
            </w:r>
          </w:p>
          <w:p w14:paraId="34C55B44" w14:textId="77777777" w:rsidR="00E447B2" w:rsidRPr="00766FA3" w:rsidRDefault="00E447B2" w:rsidP="00E447B2">
            <w:pPr>
              <w:spacing w:line="240" w:lineRule="auto"/>
              <w:rPr>
                <w:rFonts w:ascii="Times New Roman" w:hAnsi="Times New Roman" w:cs="Times New Roman"/>
                <w:color w:val="000000"/>
                <w:sz w:val="24"/>
                <w:szCs w:val="24"/>
              </w:rPr>
            </w:pPr>
            <w:r w:rsidRPr="00766FA3">
              <w:rPr>
                <w:rFonts w:ascii="Times New Roman" w:hAnsi="Times New Roman" w:cs="Times New Roman"/>
                <w:color w:val="000000"/>
                <w:sz w:val="24"/>
                <w:szCs w:val="24"/>
              </w:rPr>
              <w:t>Оценка рисков.</w:t>
            </w:r>
          </w:p>
          <w:p w14:paraId="124B16A0" w14:textId="77777777" w:rsidR="00E447B2" w:rsidRPr="00766FA3" w:rsidRDefault="00E447B2" w:rsidP="00E447B2">
            <w:pPr>
              <w:spacing w:line="240" w:lineRule="auto"/>
              <w:rPr>
                <w:rFonts w:ascii="Times New Roman" w:hAnsi="Times New Roman" w:cs="Times New Roman"/>
                <w:color w:val="000000"/>
                <w:sz w:val="24"/>
                <w:szCs w:val="24"/>
              </w:rPr>
            </w:pPr>
            <w:r w:rsidRPr="00766FA3">
              <w:rPr>
                <w:rFonts w:ascii="Times New Roman" w:hAnsi="Times New Roman" w:cs="Times New Roman"/>
                <w:color w:val="000000"/>
                <w:sz w:val="24"/>
                <w:szCs w:val="24"/>
              </w:rPr>
              <w:t>Определение степени влияния рисков и факторов на величину страхового тарифа.</w:t>
            </w:r>
          </w:p>
          <w:p w14:paraId="65AFA036" w14:textId="77777777" w:rsidR="00E447B2" w:rsidRPr="00766FA3" w:rsidRDefault="00E447B2" w:rsidP="00E447B2">
            <w:pPr>
              <w:spacing w:line="240" w:lineRule="auto"/>
              <w:rPr>
                <w:rFonts w:ascii="Times New Roman" w:hAnsi="Times New Roman" w:cs="Times New Roman"/>
                <w:color w:val="000000"/>
                <w:sz w:val="24"/>
                <w:szCs w:val="24"/>
              </w:rPr>
            </w:pPr>
            <w:r w:rsidRPr="00766FA3">
              <w:rPr>
                <w:rFonts w:ascii="Times New Roman" w:hAnsi="Times New Roman" w:cs="Times New Roman"/>
                <w:color w:val="000000"/>
                <w:sz w:val="24"/>
                <w:szCs w:val="24"/>
              </w:rPr>
              <w:t>7. Операционная деятельность и аудит</w:t>
            </w:r>
          </w:p>
          <w:p w14:paraId="1DA21847" w14:textId="77777777" w:rsidR="00E447B2" w:rsidRPr="00766FA3" w:rsidRDefault="00E447B2" w:rsidP="00E447B2">
            <w:pPr>
              <w:spacing w:line="240" w:lineRule="auto"/>
              <w:rPr>
                <w:rFonts w:ascii="Times New Roman" w:hAnsi="Times New Roman" w:cs="Times New Roman"/>
                <w:color w:val="000000"/>
                <w:sz w:val="24"/>
                <w:szCs w:val="24"/>
              </w:rPr>
            </w:pPr>
            <w:r w:rsidRPr="00766FA3">
              <w:rPr>
                <w:rFonts w:ascii="Times New Roman" w:hAnsi="Times New Roman" w:cs="Times New Roman"/>
                <w:color w:val="000000"/>
                <w:sz w:val="24"/>
                <w:szCs w:val="24"/>
              </w:rPr>
              <w:t>Операционная деятельность страховой организации.</w:t>
            </w:r>
          </w:p>
          <w:p w14:paraId="6E8A1B68" w14:textId="77777777" w:rsidR="00E447B2" w:rsidRPr="00766FA3" w:rsidRDefault="00E447B2" w:rsidP="00E447B2">
            <w:pPr>
              <w:spacing w:line="240" w:lineRule="auto"/>
              <w:rPr>
                <w:rFonts w:ascii="Times New Roman" w:hAnsi="Times New Roman" w:cs="Times New Roman"/>
                <w:color w:val="000000"/>
                <w:sz w:val="24"/>
                <w:szCs w:val="24"/>
              </w:rPr>
            </w:pPr>
            <w:r w:rsidRPr="00766FA3">
              <w:rPr>
                <w:rFonts w:ascii="Times New Roman" w:hAnsi="Times New Roman" w:cs="Times New Roman"/>
                <w:color w:val="000000"/>
                <w:sz w:val="24"/>
                <w:szCs w:val="24"/>
              </w:rPr>
              <w:t>8. Страховые продукты</w:t>
            </w:r>
          </w:p>
          <w:p w14:paraId="434A46CA" w14:textId="77777777" w:rsidR="00E447B2" w:rsidRPr="00766FA3" w:rsidRDefault="00E447B2" w:rsidP="00E447B2">
            <w:pPr>
              <w:spacing w:line="240" w:lineRule="auto"/>
              <w:rPr>
                <w:rFonts w:ascii="Times New Roman" w:hAnsi="Times New Roman" w:cs="Times New Roman"/>
                <w:color w:val="000000"/>
                <w:sz w:val="24"/>
                <w:szCs w:val="24"/>
              </w:rPr>
            </w:pPr>
            <w:r w:rsidRPr="00766FA3">
              <w:rPr>
                <w:rFonts w:ascii="Times New Roman" w:hAnsi="Times New Roman" w:cs="Times New Roman"/>
                <w:color w:val="000000"/>
                <w:sz w:val="24"/>
                <w:szCs w:val="24"/>
              </w:rPr>
              <w:lastRenderedPageBreak/>
              <w:t>Понимание программ и условий страхования.</w:t>
            </w:r>
          </w:p>
          <w:p w14:paraId="138A7D57" w14:textId="77777777" w:rsidR="00E447B2" w:rsidRPr="00766FA3" w:rsidRDefault="00E447B2" w:rsidP="00E447B2">
            <w:pPr>
              <w:spacing w:line="240" w:lineRule="auto"/>
              <w:rPr>
                <w:rFonts w:ascii="Times New Roman" w:hAnsi="Times New Roman" w:cs="Times New Roman"/>
                <w:color w:val="000000"/>
                <w:sz w:val="24"/>
                <w:szCs w:val="24"/>
              </w:rPr>
            </w:pPr>
            <w:r w:rsidRPr="00766FA3">
              <w:rPr>
                <w:rFonts w:ascii="Times New Roman" w:hAnsi="Times New Roman" w:cs="Times New Roman"/>
                <w:color w:val="000000"/>
                <w:sz w:val="24"/>
                <w:szCs w:val="24"/>
              </w:rPr>
              <w:t>9. Финансовая эффективность</w:t>
            </w:r>
          </w:p>
          <w:p w14:paraId="6F2AC4F8" w14:textId="42F730CC" w:rsidR="00E447B2" w:rsidRPr="00EC1E63" w:rsidRDefault="00E447B2" w:rsidP="00E447B2">
            <w:pPr>
              <w:spacing w:after="0" w:line="240" w:lineRule="auto"/>
              <w:jc w:val="both"/>
              <w:rPr>
                <w:rFonts w:ascii="Times New Roman" w:hAnsi="Times New Roman" w:cs="Times New Roman"/>
                <w:sz w:val="24"/>
                <w:szCs w:val="24"/>
              </w:rPr>
            </w:pPr>
            <w:r w:rsidRPr="00766FA3">
              <w:rPr>
                <w:rFonts w:ascii="Times New Roman" w:hAnsi="Times New Roman" w:cs="Times New Roman"/>
                <w:color w:val="000000"/>
                <w:sz w:val="24"/>
                <w:szCs w:val="24"/>
              </w:rPr>
              <w:t>Критерии выбора рентабельных проектов.</w:t>
            </w:r>
          </w:p>
        </w:tc>
        <w:tc>
          <w:tcPr>
            <w:tcW w:w="2977" w:type="dxa"/>
          </w:tcPr>
          <w:p w14:paraId="2017D2CF" w14:textId="77777777" w:rsidR="00E447B2" w:rsidRPr="00B645CD" w:rsidRDefault="00E447B2" w:rsidP="00E447B2">
            <w:pPr>
              <w:spacing w:line="240" w:lineRule="auto"/>
              <w:rPr>
                <w:rFonts w:ascii="Times New Roman" w:hAnsi="Times New Roman" w:cs="Times New Roman"/>
                <w:color w:val="000000"/>
                <w:sz w:val="24"/>
                <w:szCs w:val="24"/>
              </w:rPr>
            </w:pPr>
            <w:r w:rsidRPr="00B645CD">
              <w:rPr>
                <w:rFonts w:ascii="Times New Roman" w:hAnsi="Times New Roman" w:cs="Times New Roman"/>
                <w:color w:val="000000"/>
                <w:sz w:val="24"/>
                <w:szCs w:val="24"/>
              </w:rPr>
              <w:lastRenderedPageBreak/>
              <w:t>1. Резервы и обязательства</w:t>
            </w:r>
            <w:r>
              <w:rPr>
                <w:rFonts w:ascii="Times New Roman" w:hAnsi="Times New Roman" w:cs="Times New Roman"/>
                <w:color w:val="000000"/>
                <w:sz w:val="24"/>
                <w:szCs w:val="24"/>
              </w:rPr>
              <w:t>:</w:t>
            </w:r>
          </w:p>
          <w:p w14:paraId="4CFF1ABA" w14:textId="77777777" w:rsidR="00E447B2" w:rsidRPr="00B645CD" w:rsidRDefault="00E447B2" w:rsidP="00E447B2">
            <w:pPr>
              <w:spacing w:line="240" w:lineRule="auto"/>
              <w:rPr>
                <w:rFonts w:ascii="Times New Roman" w:hAnsi="Times New Roman" w:cs="Times New Roman"/>
                <w:color w:val="000000"/>
                <w:sz w:val="24"/>
                <w:szCs w:val="24"/>
              </w:rPr>
            </w:pPr>
            <w:r w:rsidRPr="00B645CD">
              <w:rPr>
                <w:rFonts w:ascii="Times New Roman" w:hAnsi="Times New Roman" w:cs="Times New Roman"/>
                <w:color w:val="000000"/>
                <w:sz w:val="24"/>
                <w:szCs w:val="24"/>
              </w:rPr>
              <w:t>Расчёт резервов незаработанной премии.</w:t>
            </w:r>
          </w:p>
          <w:p w14:paraId="71B12F01" w14:textId="77777777" w:rsidR="00E447B2" w:rsidRPr="00B645CD" w:rsidRDefault="00E447B2" w:rsidP="00E447B2">
            <w:pPr>
              <w:spacing w:line="240" w:lineRule="auto"/>
              <w:rPr>
                <w:rFonts w:ascii="Times New Roman" w:hAnsi="Times New Roman" w:cs="Times New Roman"/>
                <w:color w:val="000000"/>
                <w:sz w:val="24"/>
                <w:szCs w:val="24"/>
              </w:rPr>
            </w:pPr>
            <w:r w:rsidRPr="00B645CD">
              <w:rPr>
                <w:rFonts w:ascii="Times New Roman" w:hAnsi="Times New Roman" w:cs="Times New Roman"/>
                <w:color w:val="000000"/>
                <w:sz w:val="24"/>
                <w:szCs w:val="24"/>
              </w:rPr>
              <w:t>Расчёт резервов не произошедших убытков.</w:t>
            </w:r>
          </w:p>
          <w:p w14:paraId="3565269C" w14:textId="77777777" w:rsidR="00E447B2" w:rsidRPr="00B645CD" w:rsidRDefault="00E447B2" w:rsidP="00E447B2">
            <w:pPr>
              <w:spacing w:line="240" w:lineRule="auto"/>
              <w:rPr>
                <w:rFonts w:ascii="Times New Roman" w:hAnsi="Times New Roman" w:cs="Times New Roman"/>
                <w:color w:val="000000"/>
                <w:sz w:val="24"/>
                <w:szCs w:val="24"/>
              </w:rPr>
            </w:pPr>
            <w:r w:rsidRPr="00B645CD">
              <w:rPr>
                <w:rFonts w:ascii="Times New Roman" w:hAnsi="Times New Roman" w:cs="Times New Roman"/>
                <w:color w:val="000000"/>
                <w:sz w:val="24"/>
                <w:szCs w:val="24"/>
              </w:rPr>
              <w:t>Расчёт резервов убытков.</w:t>
            </w:r>
          </w:p>
          <w:p w14:paraId="04870239" w14:textId="77777777" w:rsidR="00E447B2" w:rsidRPr="00B645CD" w:rsidRDefault="00E447B2" w:rsidP="00E447B2">
            <w:pPr>
              <w:spacing w:line="240" w:lineRule="auto"/>
              <w:rPr>
                <w:rFonts w:ascii="Times New Roman" w:hAnsi="Times New Roman" w:cs="Times New Roman"/>
                <w:color w:val="000000"/>
                <w:sz w:val="24"/>
                <w:szCs w:val="24"/>
              </w:rPr>
            </w:pPr>
            <w:r w:rsidRPr="00B645CD">
              <w:rPr>
                <w:rFonts w:ascii="Times New Roman" w:hAnsi="Times New Roman" w:cs="Times New Roman"/>
                <w:color w:val="000000"/>
                <w:sz w:val="24"/>
                <w:szCs w:val="24"/>
              </w:rPr>
              <w:t>Определение и расчёт коэффициентов развития убытков.</w:t>
            </w:r>
          </w:p>
          <w:p w14:paraId="4A6CE620" w14:textId="77777777" w:rsidR="00E447B2" w:rsidRPr="00B645CD" w:rsidRDefault="00E447B2" w:rsidP="00E447B2">
            <w:pPr>
              <w:spacing w:line="240" w:lineRule="auto"/>
              <w:rPr>
                <w:rFonts w:ascii="Times New Roman" w:hAnsi="Times New Roman" w:cs="Times New Roman"/>
                <w:color w:val="000000"/>
                <w:sz w:val="24"/>
                <w:szCs w:val="24"/>
              </w:rPr>
            </w:pPr>
            <w:r w:rsidRPr="00B645CD">
              <w:rPr>
                <w:rFonts w:ascii="Times New Roman" w:hAnsi="Times New Roman" w:cs="Times New Roman"/>
                <w:color w:val="000000"/>
                <w:sz w:val="24"/>
                <w:szCs w:val="24"/>
              </w:rPr>
              <w:t>Определение потребности в формировании дополнительных резервов по договорам страхования (перестрахования).</w:t>
            </w:r>
          </w:p>
          <w:p w14:paraId="4EC533EA" w14:textId="77777777" w:rsidR="00E447B2" w:rsidRPr="00B645CD" w:rsidRDefault="00E447B2" w:rsidP="00E447B2">
            <w:pPr>
              <w:spacing w:line="240" w:lineRule="auto"/>
              <w:rPr>
                <w:rFonts w:ascii="Times New Roman" w:hAnsi="Times New Roman" w:cs="Times New Roman"/>
                <w:color w:val="000000"/>
                <w:sz w:val="24"/>
                <w:szCs w:val="24"/>
              </w:rPr>
            </w:pPr>
            <w:r w:rsidRPr="00B645CD">
              <w:rPr>
                <w:rFonts w:ascii="Times New Roman" w:hAnsi="Times New Roman" w:cs="Times New Roman"/>
                <w:color w:val="000000"/>
                <w:sz w:val="24"/>
                <w:szCs w:val="24"/>
              </w:rPr>
              <w:t>Расчет резервов на каждый год действия страховых полисов.</w:t>
            </w:r>
          </w:p>
          <w:p w14:paraId="7E656D1F" w14:textId="77777777" w:rsidR="00E447B2" w:rsidRPr="00B645CD" w:rsidRDefault="00E447B2" w:rsidP="00E447B2">
            <w:pPr>
              <w:spacing w:line="240" w:lineRule="auto"/>
              <w:rPr>
                <w:rFonts w:ascii="Times New Roman" w:hAnsi="Times New Roman" w:cs="Times New Roman"/>
                <w:color w:val="000000"/>
                <w:sz w:val="24"/>
                <w:szCs w:val="24"/>
              </w:rPr>
            </w:pPr>
            <w:r w:rsidRPr="00B645CD">
              <w:rPr>
                <w:rFonts w:ascii="Times New Roman" w:hAnsi="Times New Roman" w:cs="Times New Roman"/>
                <w:color w:val="000000"/>
                <w:sz w:val="24"/>
                <w:szCs w:val="24"/>
              </w:rPr>
              <w:t xml:space="preserve">Оценка обязательств страховой организации по </w:t>
            </w:r>
            <w:r w:rsidRPr="00B645CD">
              <w:rPr>
                <w:rFonts w:ascii="Times New Roman" w:hAnsi="Times New Roman" w:cs="Times New Roman"/>
                <w:color w:val="000000"/>
                <w:sz w:val="24"/>
                <w:szCs w:val="24"/>
              </w:rPr>
              <w:lastRenderedPageBreak/>
              <w:t>договорам страхования (перестрахования).</w:t>
            </w:r>
          </w:p>
          <w:p w14:paraId="14184BA8" w14:textId="77777777" w:rsidR="00E447B2" w:rsidRPr="00B645CD" w:rsidRDefault="00E447B2" w:rsidP="00E447B2">
            <w:pPr>
              <w:spacing w:line="240" w:lineRule="auto"/>
              <w:rPr>
                <w:rFonts w:ascii="Times New Roman" w:hAnsi="Times New Roman" w:cs="Times New Roman"/>
                <w:color w:val="000000"/>
                <w:sz w:val="24"/>
                <w:szCs w:val="24"/>
              </w:rPr>
            </w:pPr>
            <w:r w:rsidRPr="00B645CD">
              <w:rPr>
                <w:rFonts w:ascii="Times New Roman" w:hAnsi="Times New Roman" w:cs="Times New Roman"/>
                <w:color w:val="000000"/>
                <w:sz w:val="24"/>
                <w:szCs w:val="24"/>
              </w:rPr>
              <w:t>Определение прогнозных параметров, влияющих на величину резервов.</w:t>
            </w:r>
          </w:p>
          <w:p w14:paraId="031B1638" w14:textId="77777777" w:rsidR="00E447B2" w:rsidRPr="00B645CD" w:rsidRDefault="00E447B2" w:rsidP="00E447B2">
            <w:pPr>
              <w:spacing w:line="240" w:lineRule="auto"/>
              <w:rPr>
                <w:rFonts w:ascii="Times New Roman" w:hAnsi="Times New Roman" w:cs="Times New Roman"/>
                <w:color w:val="000000"/>
                <w:sz w:val="24"/>
                <w:szCs w:val="24"/>
              </w:rPr>
            </w:pPr>
            <w:r w:rsidRPr="00B645CD">
              <w:rPr>
                <w:rFonts w:ascii="Times New Roman" w:hAnsi="Times New Roman" w:cs="Times New Roman"/>
                <w:color w:val="000000"/>
                <w:sz w:val="24"/>
                <w:szCs w:val="24"/>
              </w:rPr>
              <w:t>2. Перестрахование</w:t>
            </w:r>
            <w:r>
              <w:rPr>
                <w:rFonts w:ascii="Times New Roman" w:hAnsi="Times New Roman" w:cs="Times New Roman"/>
                <w:color w:val="000000"/>
                <w:sz w:val="24"/>
                <w:szCs w:val="24"/>
              </w:rPr>
              <w:t>:</w:t>
            </w:r>
          </w:p>
          <w:p w14:paraId="41301FEF" w14:textId="77777777" w:rsidR="00E447B2" w:rsidRPr="00B645CD" w:rsidRDefault="00E447B2" w:rsidP="00E447B2">
            <w:pPr>
              <w:spacing w:line="240" w:lineRule="auto"/>
              <w:rPr>
                <w:rFonts w:ascii="Times New Roman" w:hAnsi="Times New Roman" w:cs="Times New Roman"/>
                <w:color w:val="000000"/>
                <w:sz w:val="24"/>
                <w:szCs w:val="24"/>
              </w:rPr>
            </w:pPr>
            <w:r w:rsidRPr="00B645CD">
              <w:rPr>
                <w:rFonts w:ascii="Times New Roman" w:hAnsi="Times New Roman" w:cs="Times New Roman"/>
                <w:color w:val="000000"/>
                <w:sz w:val="24"/>
                <w:szCs w:val="24"/>
              </w:rPr>
              <w:t>Определение доли ответственности по договору перестрахования.</w:t>
            </w:r>
          </w:p>
          <w:p w14:paraId="6E45F980" w14:textId="77777777" w:rsidR="00E447B2" w:rsidRPr="00B645CD" w:rsidRDefault="00E447B2" w:rsidP="00E447B2">
            <w:pPr>
              <w:spacing w:line="240" w:lineRule="auto"/>
              <w:rPr>
                <w:rFonts w:ascii="Times New Roman" w:hAnsi="Times New Roman" w:cs="Times New Roman"/>
                <w:color w:val="000000"/>
                <w:sz w:val="24"/>
                <w:szCs w:val="24"/>
              </w:rPr>
            </w:pPr>
            <w:r w:rsidRPr="00B645CD">
              <w:rPr>
                <w:rFonts w:ascii="Times New Roman" w:hAnsi="Times New Roman" w:cs="Times New Roman"/>
                <w:color w:val="000000"/>
                <w:sz w:val="24"/>
                <w:szCs w:val="24"/>
              </w:rPr>
              <w:t>Определение размера собственного удержания.</w:t>
            </w:r>
          </w:p>
          <w:p w14:paraId="0D81A701" w14:textId="77777777" w:rsidR="00E447B2" w:rsidRPr="00B645CD" w:rsidRDefault="00E447B2" w:rsidP="00E447B2">
            <w:pPr>
              <w:spacing w:line="240" w:lineRule="auto"/>
              <w:rPr>
                <w:rFonts w:ascii="Times New Roman" w:hAnsi="Times New Roman" w:cs="Times New Roman"/>
                <w:color w:val="000000"/>
                <w:sz w:val="24"/>
                <w:szCs w:val="24"/>
              </w:rPr>
            </w:pPr>
            <w:r w:rsidRPr="00B645CD">
              <w:rPr>
                <w:rFonts w:ascii="Times New Roman" w:hAnsi="Times New Roman" w:cs="Times New Roman"/>
                <w:color w:val="000000"/>
                <w:sz w:val="24"/>
                <w:szCs w:val="24"/>
              </w:rPr>
              <w:t>Анализ договора перестрахования и определение покрытия перестраховщика по заявленным убыткам.</w:t>
            </w:r>
          </w:p>
          <w:p w14:paraId="41F07C72" w14:textId="77777777" w:rsidR="00E447B2" w:rsidRPr="00B645CD" w:rsidRDefault="00E447B2" w:rsidP="00E447B2">
            <w:pPr>
              <w:spacing w:line="240" w:lineRule="auto"/>
              <w:rPr>
                <w:rFonts w:ascii="Times New Roman" w:hAnsi="Times New Roman" w:cs="Times New Roman"/>
                <w:color w:val="000000"/>
                <w:sz w:val="24"/>
                <w:szCs w:val="24"/>
              </w:rPr>
            </w:pPr>
            <w:r w:rsidRPr="00B645CD">
              <w:rPr>
                <w:rFonts w:ascii="Times New Roman" w:hAnsi="Times New Roman" w:cs="Times New Roman"/>
                <w:color w:val="000000"/>
                <w:sz w:val="24"/>
                <w:szCs w:val="24"/>
              </w:rPr>
              <w:t>Определение РПНУ (резервов произошедших, но не заявленных убытков) с учетом и без учета доли перестраховщика.</w:t>
            </w:r>
          </w:p>
          <w:p w14:paraId="41E30C43" w14:textId="77777777" w:rsidR="00E447B2" w:rsidRPr="00B645CD" w:rsidRDefault="00E447B2" w:rsidP="00E447B2">
            <w:pPr>
              <w:spacing w:line="240" w:lineRule="auto"/>
              <w:rPr>
                <w:rFonts w:ascii="Times New Roman" w:hAnsi="Times New Roman" w:cs="Times New Roman"/>
                <w:color w:val="000000"/>
                <w:sz w:val="24"/>
                <w:szCs w:val="24"/>
              </w:rPr>
            </w:pPr>
            <w:r w:rsidRPr="00B645CD">
              <w:rPr>
                <w:rFonts w:ascii="Times New Roman" w:hAnsi="Times New Roman" w:cs="Times New Roman"/>
                <w:color w:val="000000"/>
                <w:sz w:val="24"/>
                <w:szCs w:val="24"/>
              </w:rPr>
              <w:t>(Повторяющиеся блоки полностью объединены.)</w:t>
            </w:r>
          </w:p>
          <w:p w14:paraId="3E5A40EE" w14:textId="77777777" w:rsidR="00E447B2" w:rsidRPr="00B645CD" w:rsidRDefault="00E447B2" w:rsidP="00E447B2">
            <w:pPr>
              <w:spacing w:line="240" w:lineRule="auto"/>
              <w:rPr>
                <w:rFonts w:ascii="Times New Roman" w:hAnsi="Times New Roman" w:cs="Times New Roman"/>
                <w:color w:val="000000"/>
                <w:sz w:val="24"/>
                <w:szCs w:val="24"/>
              </w:rPr>
            </w:pPr>
            <w:r w:rsidRPr="00B645CD">
              <w:rPr>
                <w:rFonts w:ascii="Times New Roman" w:hAnsi="Times New Roman" w:cs="Times New Roman"/>
                <w:color w:val="000000"/>
                <w:sz w:val="24"/>
                <w:szCs w:val="24"/>
              </w:rPr>
              <w:t>3. Тарифы и актуарные расчёты</w:t>
            </w:r>
            <w:r>
              <w:rPr>
                <w:rFonts w:ascii="Times New Roman" w:hAnsi="Times New Roman" w:cs="Times New Roman"/>
                <w:color w:val="000000"/>
                <w:sz w:val="24"/>
                <w:szCs w:val="24"/>
              </w:rPr>
              <w:t>:</w:t>
            </w:r>
          </w:p>
          <w:p w14:paraId="2779B517" w14:textId="77777777" w:rsidR="00E447B2" w:rsidRPr="00B645CD" w:rsidRDefault="00E447B2" w:rsidP="00E447B2">
            <w:pPr>
              <w:spacing w:line="240" w:lineRule="auto"/>
              <w:rPr>
                <w:rFonts w:ascii="Times New Roman" w:hAnsi="Times New Roman" w:cs="Times New Roman"/>
                <w:color w:val="000000"/>
                <w:sz w:val="24"/>
                <w:szCs w:val="24"/>
              </w:rPr>
            </w:pPr>
            <w:r w:rsidRPr="00B645CD">
              <w:rPr>
                <w:rFonts w:ascii="Times New Roman" w:hAnsi="Times New Roman" w:cs="Times New Roman"/>
                <w:color w:val="000000"/>
                <w:sz w:val="24"/>
                <w:szCs w:val="24"/>
              </w:rPr>
              <w:lastRenderedPageBreak/>
              <w:t>Расчет составляющих страхового тарифа, включая вероятность страхового случая.</w:t>
            </w:r>
          </w:p>
          <w:p w14:paraId="032509E7" w14:textId="77777777" w:rsidR="00E447B2" w:rsidRPr="00B645CD" w:rsidRDefault="00E447B2" w:rsidP="00E447B2">
            <w:pPr>
              <w:spacing w:line="240" w:lineRule="auto"/>
              <w:rPr>
                <w:rFonts w:ascii="Times New Roman" w:hAnsi="Times New Roman" w:cs="Times New Roman"/>
                <w:color w:val="000000"/>
                <w:sz w:val="24"/>
                <w:szCs w:val="24"/>
              </w:rPr>
            </w:pPr>
            <w:r w:rsidRPr="00B645CD">
              <w:rPr>
                <w:rFonts w:ascii="Times New Roman" w:hAnsi="Times New Roman" w:cs="Times New Roman"/>
                <w:color w:val="000000"/>
                <w:sz w:val="24"/>
                <w:szCs w:val="24"/>
              </w:rPr>
              <w:t>Формирование страховых тарифов в зависимости от пакета рисков и услуг.</w:t>
            </w:r>
          </w:p>
          <w:p w14:paraId="3EF98E87" w14:textId="77777777" w:rsidR="00E447B2" w:rsidRPr="00B645CD" w:rsidRDefault="00E447B2" w:rsidP="00E447B2">
            <w:pPr>
              <w:spacing w:line="240" w:lineRule="auto"/>
              <w:rPr>
                <w:rFonts w:ascii="Times New Roman" w:hAnsi="Times New Roman" w:cs="Times New Roman"/>
                <w:color w:val="000000"/>
                <w:sz w:val="24"/>
                <w:szCs w:val="24"/>
              </w:rPr>
            </w:pPr>
            <w:r w:rsidRPr="00B645CD">
              <w:rPr>
                <w:rFonts w:ascii="Times New Roman" w:hAnsi="Times New Roman" w:cs="Times New Roman"/>
                <w:color w:val="000000"/>
                <w:sz w:val="24"/>
                <w:szCs w:val="24"/>
              </w:rPr>
              <w:t>Выявление факторов, влияющих на вероятность страхового случая и тяжесть ущерба.</w:t>
            </w:r>
          </w:p>
          <w:p w14:paraId="06DD9FF3" w14:textId="77777777" w:rsidR="00E447B2" w:rsidRPr="00B645CD" w:rsidRDefault="00E447B2" w:rsidP="00E447B2">
            <w:pPr>
              <w:spacing w:line="240" w:lineRule="auto"/>
              <w:rPr>
                <w:rFonts w:ascii="Times New Roman" w:hAnsi="Times New Roman" w:cs="Times New Roman"/>
                <w:color w:val="000000"/>
                <w:sz w:val="24"/>
                <w:szCs w:val="24"/>
              </w:rPr>
            </w:pPr>
            <w:r w:rsidRPr="00B645CD">
              <w:rPr>
                <w:rFonts w:ascii="Times New Roman" w:hAnsi="Times New Roman" w:cs="Times New Roman"/>
                <w:color w:val="000000"/>
                <w:sz w:val="24"/>
                <w:szCs w:val="24"/>
              </w:rPr>
              <w:t>Определение фиксированных, переменных, прямых и косвенных расходов.</w:t>
            </w:r>
          </w:p>
          <w:p w14:paraId="7F4DDBA8" w14:textId="77777777" w:rsidR="00E447B2" w:rsidRPr="00B645CD" w:rsidRDefault="00E447B2" w:rsidP="00E447B2">
            <w:pPr>
              <w:spacing w:line="240" w:lineRule="auto"/>
              <w:rPr>
                <w:rFonts w:ascii="Times New Roman" w:hAnsi="Times New Roman" w:cs="Times New Roman"/>
                <w:color w:val="000000"/>
                <w:sz w:val="24"/>
                <w:szCs w:val="24"/>
              </w:rPr>
            </w:pPr>
            <w:r w:rsidRPr="00B645CD">
              <w:rPr>
                <w:rFonts w:ascii="Times New Roman" w:hAnsi="Times New Roman" w:cs="Times New Roman"/>
                <w:color w:val="000000"/>
                <w:sz w:val="24"/>
                <w:szCs w:val="24"/>
              </w:rPr>
              <w:t>Определение текущей ожидаемой стоимости денежных потоков.</w:t>
            </w:r>
          </w:p>
          <w:p w14:paraId="68F0A694" w14:textId="77777777" w:rsidR="00E447B2" w:rsidRPr="00B645CD" w:rsidRDefault="00E447B2" w:rsidP="00E447B2">
            <w:pPr>
              <w:spacing w:line="240" w:lineRule="auto"/>
              <w:rPr>
                <w:rFonts w:ascii="Times New Roman" w:hAnsi="Times New Roman" w:cs="Times New Roman"/>
                <w:color w:val="000000"/>
                <w:sz w:val="24"/>
                <w:szCs w:val="24"/>
              </w:rPr>
            </w:pPr>
            <w:r w:rsidRPr="00B645CD">
              <w:rPr>
                <w:rFonts w:ascii="Times New Roman" w:hAnsi="Times New Roman" w:cs="Times New Roman"/>
                <w:color w:val="000000"/>
                <w:sz w:val="24"/>
                <w:szCs w:val="24"/>
              </w:rPr>
              <w:t>Определение вероятности страхового случая, смерти, дожития, несчастных случаев и других событий.</w:t>
            </w:r>
          </w:p>
          <w:p w14:paraId="733360FE" w14:textId="77777777" w:rsidR="00E447B2" w:rsidRPr="00B645CD" w:rsidRDefault="00E447B2" w:rsidP="00E447B2">
            <w:pPr>
              <w:spacing w:line="240" w:lineRule="auto"/>
              <w:rPr>
                <w:rFonts w:ascii="Times New Roman" w:hAnsi="Times New Roman" w:cs="Times New Roman"/>
                <w:color w:val="000000"/>
                <w:sz w:val="24"/>
                <w:szCs w:val="24"/>
              </w:rPr>
            </w:pPr>
            <w:r w:rsidRPr="00B645CD">
              <w:rPr>
                <w:rFonts w:ascii="Times New Roman" w:hAnsi="Times New Roman" w:cs="Times New Roman"/>
                <w:color w:val="000000"/>
                <w:sz w:val="24"/>
                <w:szCs w:val="24"/>
              </w:rPr>
              <w:t>Расчёт ожидаемых величин.</w:t>
            </w:r>
          </w:p>
          <w:p w14:paraId="151CD953" w14:textId="77777777" w:rsidR="00E447B2" w:rsidRPr="00B645CD" w:rsidRDefault="00E447B2" w:rsidP="00E447B2">
            <w:pPr>
              <w:spacing w:line="240" w:lineRule="auto"/>
              <w:rPr>
                <w:rFonts w:ascii="Times New Roman" w:hAnsi="Times New Roman" w:cs="Times New Roman"/>
                <w:color w:val="000000"/>
                <w:sz w:val="24"/>
                <w:szCs w:val="24"/>
              </w:rPr>
            </w:pPr>
            <w:r w:rsidRPr="00B645CD">
              <w:rPr>
                <w:rFonts w:ascii="Times New Roman" w:hAnsi="Times New Roman" w:cs="Times New Roman"/>
                <w:color w:val="000000"/>
                <w:sz w:val="24"/>
                <w:szCs w:val="24"/>
              </w:rPr>
              <w:t>Выбор и расчёт оптимальных моделей актуарных расчетов.</w:t>
            </w:r>
          </w:p>
          <w:p w14:paraId="0ECA121B" w14:textId="77777777" w:rsidR="00E447B2" w:rsidRPr="00B645CD" w:rsidRDefault="00E447B2" w:rsidP="00E447B2">
            <w:pPr>
              <w:spacing w:line="240" w:lineRule="auto"/>
              <w:rPr>
                <w:rFonts w:ascii="Times New Roman" w:hAnsi="Times New Roman" w:cs="Times New Roman"/>
                <w:color w:val="000000"/>
                <w:sz w:val="24"/>
                <w:szCs w:val="24"/>
              </w:rPr>
            </w:pPr>
          </w:p>
          <w:p w14:paraId="79255E30" w14:textId="77777777" w:rsidR="00E447B2" w:rsidRPr="00B645CD" w:rsidRDefault="00E447B2" w:rsidP="00E447B2">
            <w:pPr>
              <w:spacing w:line="240" w:lineRule="auto"/>
              <w:rPr>
                <w:rFonts w:ascii="Times New Roman" w:hAnsi="Times New Roman" w:cs="Times New Roman"/>
                <w:color w:val="000000"/>
                <w:sz w:val="24"/>
                <w:szCs w:val="24"/>
              </w:rPr>
            </w:pPr>
            <w:r w:rsidRPr="00B645CD">
              <w:rPr>
                <w:rFonts w:ascii="Times New Roman" w:hAnsi="Times New Roman" w:cs="Times New Roman"/>
                <w:color w:val="000000"/>
                <w:sz w:val="24"/>
                <w:szCs w:val="24"/>
              </w:rPr>
              <w:t>Оптимальный выбор актуарных допущений.</w:t>
            </w:r>
          </w:p>
          <w:p w14:paraId="299B431C" w14:textId="77777777" w:rsidR="00E447B2" w:rsidRPr="00B645CD" w:rsidRDefault="00E447B2" w:rsidP="00E447B2">
            <w:pPr>
              <w:spacing w:line="240" w:lineRule="auto"/>
              <w:rPr>
                <w:rFonts w:ascii="Times New Roman" w:hAnsi="Times New Roman" w:cs="Times New Roman"/>
                <w:color w:val="000000"/>
                <w:sz w:val="24"/>
                <w:szCs w:val="24"/>
              </w:rPr>
            </w:pPr>
            <w:r w:rsidRPr="00B645CD">
              <w:rPr>
                <w:rFonts w:ascii="Times New Roman" w:hAnsi="Times New Roman" w:cs="Times New Roman"/>
                <w:color w:val="000000"/>
                <w:sz w:val="24"/>
                <w:szCs w:val="24"/>
              </w:rPr>
              <w:t>Использование математических моделей и параметров, соответствующих нормам актуарной деятельности.</w:t>
            </w:r>
          </w:p>
          <w:p w14:paraId="446A63C3" w14:textId="77777777" w:rsidR="00E447B2" w:rsidRPr="00B645CD" w:rsidRDefault="00E447B2" w:rsidP="00E447B2">
            <w:pPr>
              <w:spacing w:line="240" w:lineRule="auto"/>
              <w:rPr>
                <w:rFonts w:ascii="Times New Roman" w:hAnsi="Times New Roman" w:cs="Times New Roman"/>
                <w:color w:val="000000"/>
                <w:sz w:val="24"/>
                <w:szCs w:val="24"/>
              </w:rPr>
            </w:pPr>
            <w:r w:rsidRPr="00B645CD">
              <w:rPr>
                <w:rFonts w:ascii="Times New Roman" w:hAnsi="Times New Roman" w:cs="Times New Roman"/>
                <w:color w:val="000000"/>
                <w:sz w:val="24"/>
                <w:szCs w:val="24"/>
              </w:rPr>
              <w:t>Расчет убытков и выкупных сумм.</w:t>
            </w:r>
          </w:p>
          <w:p w14:paraId="4081FA78" w14:textId="77777777" w:rsidR="00E447B2" w:rsidRPr="00B645CD" w:rsidRDefault="00E447B2" w:rsidP="00E447B2">
            <w:pPr>
              <w:spacing w:line="240" w:lineRule="auto"/>
              <w:rPr>
                <w:rFonts w:ascii="Times New Roman" w:hAnsi="Times New Roman" w:cs="Times New Roman"/>
                <w:color w:val="000000"/>
                <w:sz w:val="24"/>
                <w:szCs w:val="24"/>
              </w:rPr>
            </w:pPr>
            <w:r w:rsidRPr="00B645CD">
              <w:rPr>
                <w:rFonts w:ascii="Times New Roman" w:hAnsi="Times New Roman" w:cs="Times New Roman"/>
                <w:color w:val="000000"/>
                <w:sz w:val="24"/>
                <w:szCs w:val="24"/>
              </w:rPr>
              <w:t>4. Риски и анализ страхового портфеля</w:t>
            </w:r>
            <w:r>
              <w:rPr>
                <w:rFonts w:ascii="Times New Roman" w:hAnsi="Times New Roman" w:cs="Times New Roman"/>
                <w:color w:val="000000"/>
                <w:sz w:val="24"/>
                <w:szCs w:val="24"/>
              </w:rPr>
              <w:t>:</w:t>
            </w:r>
          </w:p>
          <w:p w14:paraId="5572A423" w14:textId="77777777" w:rsidR="00E447B2" w:rsidRPr="00B645CD" w:rsidRDefault="00E447B2" w:rsidP="00E447B2">
            <w:pPr>
              <w:spacing w:line="240" w:lineRule="auto"/>
              <w:rPr>
                <w:rFonts w:ascii="Times New Roman" w:hAnsi="Times New Roman" w:cs="Times New Roman"/>
                <w:color w:val="000000"/>
                <w:sz w:val="24"/>
                <w:szCs w:val="24"/>
              </w:rPr>
            </w:pPr>
            <w:r w:rsidRPr="00B645CD">
              <w:rPr>
                <w:rFonts w:ascii="Times New Roman" w:hAnsi="Times New Roman" w:cs="Times New Roman"/>
                <w:color w:val="000000"/>
                <w:sz w:val="24"/>
                <w:szCs w:val="24"/>
              </w:rPr>
              <w:t>Определение основных рисков, по которым происходят страховые случаи.</w:t>
            </w:r>
          </w:p>
          <w:p w14:paraId="2A0FA4B0" w14:textId="77777777" w:rsidR="00E447B2" w:rsidRPr="00B645CD" w:rsidRDefault="00E447B2" w:rsidP="00E447B2">
            <w:pPr>
              <w:spacing w:line="240" w:lineRule="auto"/>
              <w:rPr>
                <w:rFonts w:ascii="Times New Roman" w:hAnsi="Times New Roman" w:cs="Times New Roman"/>
                <w:color w:val="000000"/>
                <w:sz w:val="24"/>
                <w:szCs w:val="24"/>
              </w:rPr>
            </w:pPr>
            <w:r w:rsidRPr="00B645CD">
              <w:rPr>
                <w:rFonts w:ascii="Times New Roman" w:hAnsi="Times New Roman" w:cs="Times New Roman"/>
                <w:color w:val="000000"/>
                <w:sz w:val="24"/>
                <w:szCs w:val="24"/>
              </w:rPr>
              <w:t>Оценивание ущерба от реализации различных рисков в страховом продукте.</w:t>
            </w:r>
          </w:p>
          <w:p w14:paraId="352DC2D7" w14:textId="77777777" w:rsidR="00E447B2" w:rsidRPr="00B645CD" w:rsidRDefault="00E447B2" w:rsidP="00E447B2">
            <w:pPr>
              <w:spacing w:line="240" w:lineRule="auto"/>
              <w:rPr>
                <w:rFonts w:ascii="Times New Roman" w:hAnsi="Times New Roman" w:cs="Times New Roman"/>
                <w:color w:val="000000"/>
                <w:sz w:val="24"/>
                <w:szCs w:val="24"/>
              </w:rPr>
            </w:pPr>
            <w:r w:rsidRPr="00B645CD">
              <w:rPr>
                <w:rFonts w:ascii="Times New Roman" w:hAnsi="Times New Roman" w:cs="Times New Roman"/>
                <w:color w:val="000000"/>
                <w:sz w:val="24"/>
                <w:szCs w:val="24"/>
              </w:rPr>
              <w:t>Оценка рисков.</w:t>
            </w:r>
          </w:p>
          <w:p w14:paraId="37986FD9" w14:textId="77777777" w:rsidR="00E447B2" w:rsidRPr="00B645CD" w:rsidRDefault="00E447B2" w:rsidP="00E447B2">
            <w:pPr>
              <w:spacing w:line="240" w:lineRule="auto"/>
              <w:rPr>
                <w:rFonts w:ascii="Times New Roman" w:hAnsi="Times New Roman" w:cs="Times New Roman"/>
                <w:color w:val="000000"/>
                <w:sz w:val="24"/>
                <w:szCs w:val="24"/>
              </w:rPr>
            </w:pPr>
            <w:r w:rsidRPr="00B645CD">
              <w:rPr>
                <w:rFonts w:ascii="Times New Roman" w:hAnsi="Times New Roman" w:cs="Times New Roman"/>
                <w:color w:val="000000"/>
                <w:sz w:val="24"/>
                <w:szCs w:val="24"/>
              </w:rPr>
              <w:t>Оценка факторов, влияющих на вероятность наступления риска.</w:t>
            </w:r>
          </w:p>
          <w:p w14:paraId="6E07A515" w14:textId="77777777" w:rsidR="00E447B2" w:rsidRPr="00B645CD" w:rsidRDefault="00E447B2" w:rsidP="00E447B2">
            <w:pPr>
              <w:spacing w:line="240" w:lineRule="auto"/>
              <w:rPr>
                <w:rFonts w:ascii="Times New Roman" w:hAnsi="Times New Roman" w:cs="Times New Roman"/>
                <w:color w:val="000000"/>
                <w:sz w:val="24"/>
                <w:szCs w:val="24"/>
              </w:rPr>
            </w:pPr>
            <w:r w:rsidRPr="00B645CD">
              <w:rPr>
                <w:rFonts w:ascii="Times New Roman" w:hAnsi="Times New Roman" w:cs="Times New Roman"/>
                <w:color w:val="000000"/>
                <w:sz w:val="24"/>
                <w:szCs w:val="24"/>
              </w:rPr>
              <w:t>Анализ страхового портфеля.</w:t>
            </w:r>
          </w:p>
          <w:p w14:paraId="3654FAE2" w14:textId="77777777" w:rsidR="00E447B2" w:rsidRPr="00B645CD" w:rsidRDefault="00E447B2" w:rsidP="00E447B2">
            <w:pPr>
              <w:spacing w:line="240" w:lineRule="auto"/>
              <w:rPr>
                <w:rFonts w:ascii="Times New Roman" w:hAnsi="Times New Roman" w:cs="Times New Roman"/>
                <w:color w:val="000000"/>
                <w:sz w:val="24"/>
                <w:szCs w:val="24"/>
              </w:rPr>
            </w:pPr>
            <w:r w:rsidRPr="00B645CD">
              <w:rPr>
                <w:rFonts w:ascii="Times New Roman" w:hAnsi="Times New Roman" w:cs="Times New Roman"/>
                <w:color w:val="000000"/>
                <w:sz w:val="24"/>
                <w:szCs w:val="24"/>
              </w:rPr>
              <w:lastRenderedPageBreak/>
              <w:t>5. Сбор и анализ данных</w:t>
            </w:r>
          </w:p>
          <w:p w14:paraId="75298B70" w14:textId="77777777" w:rsidR="00E447B2" w:rsidRPr="00B645CD" w:rsidRDefault="00E447B2" w:rsidP="00E447B2">
            <w:pPr>
              <w:spacing w:line="240" w:lineRule="auto"/>
              <w:rPr>
                <w:rFonts w:ascii="Times New Roman" w:hAnsi="Times New Roman" w:cs="Times New Roman"/>
                <w:color w:val="000000"/>
                <w:sz w:val="24"/>
                <w:szCs w:val="24"/>
              </w:rPr>
            </w:pPr>
            <w:r w:rsidRPr="00B645CD">
              <w:rPr>
                <w:rFonts w:ascii="Times New Roman" w:hAnsi="Times New Roman" w:cs="Times New Roman"/>
                <w:color w:val="000000"/>
                <w:sz w:val="24"/>
                <w:szCs w:val="24"/>
              </w:rPr>
              <w:t>Организация сбора, систематизации и анализа статистической информации.</w:t>
            </w:r>
          </w:p>
          <w:p w14:paraId="55D731A3" w14:textId="77777777" w:rsidR="00E447B2" w:rsidRPr="00B645CD" w:rsidRDefault="00E447B2" w:rsidP="00E447B2">
            <w:pPr>
              <w:spacing w:line="240" w:lineRule="auto"/>
              <w:rPr>
                <w:rFonts w:ascii="Times New Roman" w:hAnsi="Times New Roman" w:cs="Times New Roman"/>
                <w:color w:val="000000"/>
                <w:sz w:val="24"/>
                <w:szCs w:val="24"/>
              </w:rPr>
            </w:pPr>
            <w:r w:rsidRPr="00B645CD">
              <w:rPr>
                <w:rFonts w:ascii="Times New Roman" w:hAnsi="Times New Roman" w:cs="Times New Roman"/>
                <w:color w:val="000000"/>
                <w:sz w:val="24"/>
                <w:szCs w:val="24"/>
              </w:rPr>
              <w:t>Организация сбора, систематизации и анализа информации (обобщенная повторяющаяся формулировка).</w:t>
            </w:r>
          </w:p>
          <w:p w14:paraId="3B980E0F" w14:textId="77777777" w:rsidR="00E447B2" w:rsidRPr="00B645CD" w:rsidRDefault="00E447B2" w:rsidP="00E447B2">
            <w:pPr>
              <w:spacing w:line="240" w:lineRule="auto"/>
              <w:rPr>
                <w:rFonts w:ascii="Times New Roman" w:hAnsi="Times New Roman" w:cs="Times New Roman"/>
                <w:color w:val="000000"/>
                <w:sz w:val="24"/>
                <w:szCs w:val="24"/>
              </w:rPr>
            </w:pPr>
            <w:r w:rsidRPr="00B645CD">
              <w:rPr>
                <w:rFonts w:ascii="Times New Roman" w:hAnsi="Times New Roman" w:cs="Times New Roman"/>
                <w:color w:val="000000"/>
                <w:sz w:val="24"/>
                <w:szCs w:val="24"/>
              </w:rPr>
              <w:t>6. Финансово-экономические расчёты</w:t>
            </w:r>
          </w:p>
          <w:p w14:paraId="5360391A" w14:textId="77777777" w:rsidR="00E447B2" w:rsidRPr="00B645CD" w:rsidRDefault="00E447B2" w:rsidP="00E447B2">
            <w:pPr>
              <w:spacing w:line="240" w:lineRule="auto"/>
              <w:rPr>
                <w:rFonts w:ascii="Times New Roman" w:hAnsi="Times New Roman" w:cs="Times New Roman"/>
                <w:color w:val="000000"/>
                <w:sz w:val="24"/>
                <w:szCs w:val="24"/>
              </w:rPr>
            </w:pPr>
            <w:r w:rsidRPr="00B645CD">
              <w:rPr>
                <w:rFonts w:ascii="Times New Roman" w:hAnsi="Times New Roman" w:cs="Times New Roman"/>
                <w:color w:val="000000"/>
                <w:sz w:val="24"/>
                <w:szCs w:val="24"/>
              </w:rPr>
              <w:t>Определение притока и оттока денежных средств как по отдельному полису, так и по совокупности договоров.</w:t>
            </w:r>
          </w:p>
          <w:p w14:paraId="2D7B8A9D" w14:textId="77777777" w:rsidR="00E447B2" w:rsidRPr="00B645CD" w:rsidRDefault="00E447B2" w:rsidP="00E447B2">
            <w:pPr>
              <w:spacing w:line="240" w:lineRule="auto"/>
              <w:rPr>
                <w:rFonts w:ascii="Times New Roman" w:hAnsi="Times New Roman" w:cs="Times New Roman"/>
                <w:color w:val="000000"/>
                <w:sz w:val="24"/>
                <w:szCs w:val="24"/>
              </w:rPr>
            </w:pPr>
            <w:r w:rsidRPr="00B645CD">
              <w:rPr>
                <w:rFonts w:ascii="Times New Roman" w:hAnsi="Times New Roman" w:cs="Times New Roman"/>
                <w:color w:val="000000"/>
                <w:sz w:val="24"/>
                <w:szCs w:val="24"/>
              </w:rPr>
              <w:t>Расчет и оценка справедливой стоимости активов страховой организации.</w:t>
            </w:r>
          </w:p>
          <w:p w14:paraId="77817FA6" w14:textId="77777777" w:rsidR="00E447B2" w:rsidRPr="00B645CD" w:rsidRDefault="00E447B2" w:rsidP="00E447B2">
            <w:pPr>
              <w:spacing w:line="240" w:lineRule="auto"/>
              <w:rPr>
                <w:rFonts w:ascii="Times New Roman" w:hAnsi="Times New Roman" w:cs="Times New Roman"/>
                <w:color w:val="000000"/>
                <w:sz w:val="24"/>
                <w:szCs w:val="24"/>
              </w:rPr>
            </w:pPr>
            <w:r w:rsidRPr="00B645CD">
              <w:rPr>
                <w:rFonts w:ascii="Times New Roman" w:hAnsi="Times New Roman" w:cs="Times New Roman"/>
                <w:color w:val="000000"/>
                <w:sz w:val="24"/>
                <w:szCs w:val="24"/>
              </w:rPr>
              <w:t>7. Стресс-тесты</w:t>
            </w:r>
            <w:r>
              <w:rPr>
                <w:rFonts w:ascii="Times New Roman" w:hAnsi="Times New Roman" w:cs="Times New Roman"/>
                <w:color w:val="000000"/>
                <w:sz w:val="24"/>
                <w:szCs w:val="24"/>
              </w:rPr>
              <w:t>:</w:t>
            </w:r>
          </w:p>
          <w:p w14:paraId="56D354C7" w14:textId="3E0B029C" w:rsidR="00E447B2" w:rsidRPr="000C4C31" w:rsidRDefault="00E447B2" w:rsidP="00E447B2">
            <w:pPr>
              <w:spacing w:after="0" w:line="240" w:lineRule="auto"/>
              <w:rPr>
                <w:rFonts w:ascii="Times New Roman" w:hAnsi="Times New Roman" w:cs="Times New Roman"/>
                <w:color w:val="000000"/>
                <w:sz w:val="24"/>
                <w:szCs w:val="24"/>
              </w:rPr>
            </w:pPr>
            <w:r w:rsidRPr="00B645CD">
              <w:rPr>
                <w:rFonts w:ascii="Times New Roman" w:hAnsi="Times New Roman" w:cs="Times New Roman"/>
                <w:color w:val="000000"/>
                <w:sz w:val="24"/>
                <w:szCs w:val="24"/>
              </w:rPr>
              <w:t>Проведение стресс-тестирования и определение возможных убытков при реализации стрессовых сценариев.</w:t>
            </w:r>
          </w:p>
        </w:tc>
        <w:tc>
          <w:tcPr>
            <w:tcW w:w="3260" w:type="dxa"/>
          </w:tcPr>
          <w:p w14:paraId="476FE586" w14:textId="77777777" w:rsidR="00E447B2" w:rsidRPr="00D04DA5" w:rsidRDefault="00E447B2" w:rsidP="00E447B2">
            <w:pPr>
              <w:spacing w:after="0" w:line="240" w:lineRule="auto"/>
              <w:rPr>
                <w:rFonts w:ascii="Times New Roman" w:hAnsi="Times New Roman" w:cs="Times New Roman"/>
                <w:color w:val="000000"/>
                <w:sz w:val="24"/>
                <w:szCs w:val="24"/>
              </w:rPr>
            </w:pPr>
            <w:r w:rsidRPr="00D04DA5">
              <w:rPr>
                <w:rFonts w:ascii="Times New Roman" w:hAnsi="Times New Roman" w:cs="Times New Roman"/>
                <w:color w:val="000000"/>
                <w:sz w:val="24"/>
                <w:szCs w:val="24"/>
              </w:rPr>
              <w:lastRenderedPageBreak/>
              <w:t>Аналитическое мышление</w:t>
            </w:r>
            <w:r>
              <w:rPr>
                <w:rFonts w:ascii="Times New Roman" w:hAnsi="Times New Roman" w:cs="Times New Roman"/>
                <w:color w:val="000000"/>
                <w:sz w:val="24"/>
                <w:szCs w:val="24"/>
              </w:rPr>
              <w:t>.</w:t>
            </w:r>
          </w:p>
          <w:p w14:paraId="2AC53121" w14:textId="77777777" w:rsidR="00E447B2" w:rsidRPr="00D04DA5" w:rsidRDefault="00E447B2" w:rsidP="00E447B2">
            <w:pPr>
              <w:spacing w:after="0" w:line="240" w:lineRule="auto"/>
              <w:rPr>
                <w:rFonts w:ascii="Times New Roman" w:hAnsi="Times New Roman" w:cs="Times New Roman"/>
                <w:color w:val="000000"/>
                <w:sz w:val="24"/>
                <w:szCs w:val="24"/>
              </w:rPr>
            </w:pPr>
            <w:r w:rsidRPr="00D04DA5">
              <w:rPr>
                <w:rFonts w:ascii="Times New Roman" w:hAnsi="Times New Roman" w:cs="Times New Roman"/>
                <w:color w:val="000000"/>
                <w:sz w:val="24"/>
                <w:szCs w:val="24"/>
              </w:rPr>
              <w:t>Стрессоустойчивость</w:t>
            </w:r>
            <w:r>
              <w:rPr>
                <w:rFonts w:ascii="Times New Roman" w:hAnsi="Times New Roman" w:cs="Times New Roman"/>
                <w:color w:val="000000"/>
                <w:sz w:val="24"/>
                <w:szCs w:val="24"/>
              </w:rPr>
              <w:t>.</w:t>
            </w:r>
          </w:p>
          <w:p w14:paraId="69FA8498" w14:textId="77777777" w:rsidR="00E447B2" w:rsidRPr="00D04DA5" w:rsidRDefault="00E447B2" w:rsidP="00E447B2">
            <w:pPr>
              <w:spacing w:after="0" w:line="240" w:lineRule="auto"/>
              <w:rPr>
                <w:rFonts w:ascii="Times New Roman" w:hAnsi="Times New Roman" w:cs="Times New Roman"/>
                <w:color w:val="000000"/>
                <w:sz w:val="24"/>
                <w:szCs w:val="24"/>
              </w:rPr>
            </w:pPr>
            <w:r w:rsidRPr="00D04DA5">
              <w:rPr>
                <w:rFonts w:ascii="Times New Roman" w:hAnsi="Times New Roman" w:cs="Times New Roman"/>
                <w:color w:val="000000"/>
                <w:sz w:val="24"/>
                <w:szCs w:val="24"/>
              </w:rPr>
              <w:t>Умение быстро принимать решения, работа в команде</w:t>
            </w:r>
            <w:r>
              <w:rPr>
                <w:rFonts w:ascii="Times New Roman" w:hAnsi="Times New Roman" w:cs="Times New Roman"/>
                <w:color w:val="000000"/>
                <w:sz w:val="24"/>
                <w:szCs w:val="24"/>
              </w:rPr>
              <w:t>.</w:t>
            </w:r>
          </w:p>
          <w:p w14:paraId="04684BB6" w14:textId="4ABDB19B" w:rsidR="00E447B2" w:rsidRPr="000C4C31" w:rsidRDefault="00E447B2" w:rsidP="00E447B2">
            <w:pPr>
              <w:spacing w:after="0" w:line="240" w:lineRule="auto"/>
              <w:jc w:val="both"/>
              <w:rPr>
                <w:rFonts w:ascii="Times New Roman" w:hAnsi="Times New Roman" w:cs="Times New Roman"/>
                <w:color w:val="000000"/>
                <w:sz w:val="24"/>
                <w:szCs w:val="24"/>
              </w:rPr>
            </w:pPr>
            <w:r w:rsidRPr="00D04DA5">
              <w:rPr>
                <w:rFonts w:ascii="Times New Roman" w:hAnsi="Times New Roman" w:cs="Times New Roman"/>
                <w:color w:val="000000"/>
                <w:sz w:val="24"/>
                <w:szCs w:val="24"/>
              </w:rPr>
              <w:t>Умение формулировать результаты полученных расчетов и исследований</w:t>
            </w:r>
            <w:r>
              <w:rPr>
                <w:rFonts w:ascii="Times New Roman" w:hAnsi="Times New Roman" w:cs="Times New Roman"/>
                <w:color w:val="000000"/>
                <w:sz w:val="24"/>
                <w:szCs w:val="24"/>
              </w:rPr>
              <w:t>.</w:t>
            </w:r>
          </w:p>
        </w:tc>
      </w:tr>
    </w:tbl>
    <w:p w14:paraId="4033AB57" w14:textId="77777777" w:rsidR="00684407" w:rsidRDefault="00684407" w:rsidP="002B4D12">
      <w:pPr>
        <w:spacing w:line="240" w:lineRule="auto"/>
        <w:jc w:val="center"/>
        <w:rPr>
          <w:rFonts w:ascii="Times New Roman" w:hAnsi="Times New Roman" w:cs="Times New Roman"/>
          <w:color w:val="000000"/>
          <w:sz w:val="24"/>
          <w:szCs w:val="24"/>
        </w:rPr>
      </w:pPr>
    </w:p>
    <w:p w14:paraId="7F288B49" w14:textId="77777777" w:rsidR="00445B9B" w:rsidRDefault="00445B9B" w:rsidP="00F62CD7">
      <w:pPr>
        <w:spacing w:line="240" w:lineRule="auto"/>
        <w:ind w:left="-284"/>
        <w:rPr>
          <w:rFonts w:ascii="Times New Roman" w:hAnsi="Times New Roman" w:cs="Times New Roman"/>
          <w:i/>
          <w:color w:val="000000"/>
          <w:sz w:val="24"/>
          <w:szCs w:val="24"/>
        </w:rPr>
      </w:pPr>
    </w:p>
    <w:tbl>
      <w:tblPr>
        <w:tblW w:w="13540" w:type="dxa"/>
        <w:tblLook w:val="04A0" w:firstRow="1" w:lastRow="0" w:firstColumn="1" w:lastColumn="0" w:noHBand="0" w:noVBand="1"/>
      </w:tblPr>
      <w:tblGrid>
        <w:gridCol w:w="13540"/>
      </w:tblGrid>
      <w:tr w:rsidR="009E0903" w:rsidRPr="003E78F8" w14:paraId="7B8E223E" w14:textId="77777777" w:rsidTr="00312201">
        <w:trPr>
          <w:trHeight w:val="300"/>
        </w:trPr>
        <w:tc>
          <w:tcPr>
            <w:tcW w:w="13540" w:type="dxa"/>
            <w:tcBorders>
              <w:top w:val="nil"/>
              <w:left w:val="nil"/>
              <w:bottom w:val="nil"/>
              <w:right w:val="nil"/>
            </w:tcBorders>
            <w:shd w:val="clear" w:color="auto" w:fill="auto"/>
            <w:noWrap/>
            <w:vAlign w:val="bottom"/>
          </w:tcPr>
          <w:p w14:paraId="34681935" w14:textId="77777777" w:rsidR="009E0903" w:rsidRDefault="009E0903" w:rsidP="00312201">
            <w:pPr>
              <w:jc w:val="right"/>
              <w:rPr>
                <w:rFonts w:ascii="Times New Roman" w:hAnsi="Times New Roman" w:cs="Times New Roman"/>
                <w:i/>
                <w:color w:val="000000"/>
                <w:sz w:val="24"/>
                <w:lang w:val="kk-KZ"/>
              </w:rPr>
            </w:pPr>
            <w:proofErr w:type="spellStart"/>
            <w:r>
              <w:rPr>
                <w:rFonts w:ascii="Times New Roman" w:hAnsi="Times New Roman" w:cs="Times New Roman"/>
                <w:i/>
                <w:color w:val="000000"/>
                <w:sz w:val="24"/>
                <w:lang w:val="kk-KZ"/>
              </w:rPr>
              <w:t>Приложение</w:t>
            </w:r>
            <w:proofErr w:type="spellEnd"/>
            <w:r>
              <w:rPr>
                <w:rFonts w:ascii="Times New Roman" w:hAnsi="Times New Roman" w:cs="Times New Roman"/>
                <w:i/>
                <w:color w:val="000000"/>
                <w:sz w:val="24"/>
                <w:lang w:val="kk-KZ"/>
              </w:rPr>
              <w:t xml:space="preserve"> 2</w:t>
            </w:r>
          </w:p>
          <w:p w14:paraId="189BCCC4" w14:textId="77777777" w:rsidR="009E0903" w:rsidRDefault="009E0903" w:rsidP="00312201">
            <w:pPr>
              <w:jc w:val="right"/>
              <w:rPr>
                <w:rFonts w:cs="Times New Roman"/>
                <w:color w:val="000000"/>
              </w:rPr>
            </w:pPr>
          </w:p>
          <w:p w14:paraId="2C0B2BC2" w14:textId="504435EB" w:rsidR="009E0903" w:rsidRDefault="006E4C9A" w:rsidP="00312201">
            <w:pPr>
              <w:jc w:val="center"/>
              <w:rPr>
                <w:rFonts w:cs="Times New Roman"/>
                <w:color w:val="000000"/>
              </w:rPr>
            </w:pPr>
            <w:r w:rsidRPr="006E4C9A">
              <w:rPr>
                <w:rFonts w:cs="Times New Roman"/>
                <w:color w:val="000000"/>
              </w:rPr>
              <w:t xml:space="preserve">Таблица 9.1 </w:t>
            </w:r>
            <w:r w:rsidR="009E0903" w:rsidRPr="00AA1E33">
              <w:rPr>
                <w:rFonts w:cs="Times New Roman"/>
                <w:color w:val="000000"/>
              </w:rPr>
              <w:t>Функциональная карта профессиональных квалификаций с указанием профессий в профессиональных группах</w:t>
            </w:r>
          </w:p>
          <w:tbl>
            <w:tblPr>
              <w:tblStyle w:val="a7"/>
              <w:tblW w:w="0" w:type="auto"/>
              <w:tblLook w:val="04A0" w:firstRow="1" w:lastRow="0" w:firstColumn="1" w:lastColumn="0" w:noHBand="0" w:noVBand="1"/>
            </w:tblPr>
            <w:tblGrid>
              <w:gridCol w:w="1487"/>
              <w:gridCol w:w="3932"/>
              <w:gridCol w:w="3402"/>
              <w:gridCol w:w="3685"/>
            </w:tblGrid>
            <w:tr w:rsidR="00AE6ACE" w14:paraId="0F7C9D5D" w14:textId="77777777" w:rsidTr="00AE6ACE">
              <w:tc>
                <w:tcPr>
                  <w:tcW w:w="1487" w:type="dxa"/>
                  <w:shd w:val="clear" w:color="000000" w:fill="D0CECE"/>
                  <w:vAlign w:val="center"/>
                </w:tcPr>
                <w:p w14:paraId="439A7FED" w14:textId="77777777" w:rsidR="00AE6ACE" w:rsidRDefault="00AE6ACE" w:rsidP="00312201">
                  <w:pPr>
                    <w:jc w:val="center"/>
                    <w:rPr>
                      <w:rFonts w:cs="Times New Roman"/>
                      <w:color w:val="000000"/>
                    </w:rPr>
                  </w:pPr>
                  <w:r w:rsidRPr="003E78F8">
                    <w:rPr>
                      <w:rFonts w:ascii="Times New Roman" w:hAnsi="Times New Roman" w:cs="Times New Roman"/>
                      <w:b/>
                      <w:bCs/>
                      <w:color w:val="000000"/>
                      <w:sz w:val="20"/>
                      <w:szCs w:val="20"/>
                    </w:rPr>
                    <w:t>Уровень ОРК</w:t>
                  </w:r>
                </w:p>
              </w:tc>
              <w:tc>
                <w:tcPr>
                  <w:tcW w:w="11019" w:type="dxa"/>
                  <w:gridSpan w:val="3"/>
                  <w:shd w:val="clear" w:color="000000" w:fill="D0CECE"/>
                  <w:vAlign w:val="center"/>
                </w:tcPr>
                <w:p w14:paraId="192A87C2" w14:textId="77777777" w:rsidR="00AE6ACE" w:rsidRPr="003E78F8" w:rsidRDefault="00AE6ACE" w:rsidP="00312201">
                  <w:pPr>
                    <w:jc w:val="center"/>
                    <w:rPr>
                      <w:rFonts w:ascii="Times New Roman" w:hAnsi="Times New Roman" w:cs="Times New Roman"/>
                      <w:b/>
                      <w:bCs/>
                      <w:color w:val="000000"/>
                      <w:sz w:val="20"/>
                      <w:szCs w:val="20"/>
                    </w:rPr>
                  </w:pPr>
                  <w:r w:rsidRPr="003E78F8">
                    <w:rPr>
                      <w:rFonts w:ascii="Times New Roman" w:hAnsi="Times New Roman" w:cs="Times New Roman"/>
                      <w:b/>
                      <w:bCs/>
                      <w:color w:val="000000"/>
                      <w:sz w:val="20"/>
                      <w:szCs w:val="20"/>
                    </w:rPr>
                    <w:t>Профессиональные группы по НКЗ</w:t>
                  </w:r>
                </w:p>
              </w:tc>
            </w:tr>
            <w:tr w:rsidR="00AE6ACE" w14:paraId="2B060AF7" w14:textId="77777777" w:rsidTr="00AE6ACE">
              <w:trPr>
                <w:trHeight w:val="1816"/>
              </w:trPr>
              <w:tc>
                <w:tcPr>
                  <w:tcW w:w="1487" w:type="dxa"/>
                  <w:vAlign w:val="center"/>
                </w:tcPr>
                <w:p w14:paraId="3AADC2BD" w14:textId="77777777" w:rsidR="00AE6ACE" w:rsidRPr="00AA1E33" w:rsidRDefault="00AE6ACE" w:rsidP="00312201">
                  <w:pPr>
                    <w:jc w:val="center"/>
                    <w:rPr>
                      <w:rFonts w:cs="Times New Roman"/>
                      <w:color w:val="000000"/>
                      <w:lang w:val="kk-KZ"/>
                    </w:rPr>
                  </w:pPr>
                  <w:r>
                    <w:rPr>
                      <w:rFonts w:cs="Times New Roman"/>
                      <w:color w:val="000000"/>
                      <w:lang w:val="kk-KZ"/>
                    </w:rPr>
                    <w:t>7</w:t>
                  </w:r>
                </w:p>
              </w:tc>
              <w:tc>
                <w:tcPr>
                  <w:tcW w:w="3932" w:type="dxa"/>
                  <w:vAlign w:val="center"/>
                </w:tcPr>
                <w:p w14:paraId="3714B137" w14:textId="77777777" w:rsidR="00AE6ACE" w:rsidRDefault="00AE6ACE" w:rsidP="00312201">
                  <w:pPr>
                    <w:jc w:val="right"/>
                    <w:rPr>
                      <w:rFonts w:cs="Times New Roman"/>
                      <w:color w:val="000000"/>
                    </w:rPr>
                  </w:pPr>
                </w:p>
              </w:tc>
              <w:tc>
                <w:tcPr>
                  <w:tcW w:w="3402" w:type="dxa"/>
                </w:tcPr>
                <w:p w14:paraId="2FDF5BAE" w14:textId="77777777" w:rsidR="00AE6ACE" w:rsidRDefault="00AE6ACE" w:rsidP="00312201">
                  <w:pPr>
                    <w:jc w:val="right"/>
                    <w:rPr>
                      <w:rFonts w:cs="Times New Roman"/>
                      <w:noProof/>
                      <w:color w:val="000000"/>
                    </w:rPr>
                  </w:pPr>
                </w:p>
              </w:tc>
              <w:tc>
                <w:tcPr>
                  <w:tcW w:w="3685" w:type="dxa"/>
                </w:tcPr>
                <w:p w14:paraId="26CCEDBE" w14:textId="77777777" w:rsidR="00AE6ACE" w:rsidRDefault="00AE6ACE" w:rsidP="00312201">
                  <w:pPr>
                    <w:jc w:val="right"/>
                    <w:rPr>
                      <w:rFonts w:cs="Times New Roman"/>
                      <w:noProof/>
                      <w:color w:val="000000"/>
                    </w:rPr>
                  </w:pPr>
                  <w:r w:rsidRPr="006A18F6">
                    <w:rPr>
                      <w:rFonts w:ascii="Times New Roman" w:hAnsi="Times New Roman" w:cs="Times New Roman"/>
                      <w:i/>
                      <w:noProof/>
                      <w:color w:val="000000"/>
                      <w:sz w:val="24"/>
                      <w:lang w:val="kk-KZ"/>
                    </w:rPr>
                    <mc:AlternateContent>
                      <mc:Choice Requires="wps">
                        <w:drawing>
                          <wp:anchor distT="0" distB="0" distL="114300" distR="114300" simplePos="0" relativeHeight="251721728" behindDoc="0" locked="0" layoutInCell="1" allowOverlap="1" wp14:anchorId="5309BD4F" wp14:editId="37B051F9">
                            <wp:simplePos x="0" y="0"/>
                            <wp:positionH relativeFrom="column">
                              <wp:posOffset>173990</wp:posOffset>
                            </wp:positionH>
                            <wp:positionV relativeFrom="paragraph">
                              <wp:posOffset>66675</wp:posOffset>
                            </wp:positionV>
                            <wp:extent cx="1114425" cy="895350"/>
                            <wp:effectExtent l="0" t="0" r="28575" b="19050"/>
                            <wp:wrapNone/>
                            <wp:docPr id="73" name="Прямоугольник 73"/>
                            <wp:cNvGraphicFramePr/>
                            <a:graphic xmlns:a="http://schemas.openxmlformats.org/drawingml/2006/main">
                              <a:graphicData uri="http://schemas.microsoft.com/office/word/2010/wordprocessingShape">
                                <wps:wsp>
                                  <wps:cNvSpPr/>
                                  <wps:spPr>
                                    <a:xfrm>
                                      <a:off x="0" y="0"/>
                                      <a:ext cx="1114425" cy="895350"/>
                                    </a:xfrm>
                                    <a:prstGeom prst="rect">
                                      <a:avLst/>
                                    </a:prstGeom>
                                    <a:noFill/>
                                    <a:ln w="25400" cap="flat" cmpd="sng" algn="ctr">
                                      <a:solidFill>
                                        <a:srgbClr val="4472C4">
                                          <a:shade val="50000"/>
                                        </a:srgbClr>
                                      </a:solidFill>
                                      <a:prstDash val="solid"/>
                                      <a:miter lim="800000"/>
                                    </a:ln>
                                    <a:effectLst/>
                                  </wps:spPr>
                                  <wps:txbx>
                                    <w:txbxContent>
                                      <w:p w14:paraId="2296DFF5" w14:textId="77777777" w:rsidR="00AE6ACE" w:rsidRPr="006A18F6" w:rsidRDefault="00AE6ACE" w:rsidP="009E0903">
                                        <w:pPr>
                                          <w:spacing w:after="0" w:line="240" w:lineRule="auto"/>
                                          <w:jc w:val="center"/>
                                          <w:rPr>
                                            <w:b/>
                                            <w:color w:val="000000" w:themeColor="text1"/>
                                          </w:rPr>
                                        </w:pPr>
                                        <w:r w:rsidRPr="006A18F6">
                                          <w:rPr>
                                            <w:b/>
                                            <w:color w:val="000000" w:themeColor="text1"/>
                                            <w:lang w:val="en-US"/>
                                          </w:rPr>
                                          <w:t>2</w:t>
                                        </w:r>
                                        <w:r>
                                          <w:rPr>
                                            <w:b/>
                                            <w:color w:val="000000" w:themeColor="text1"/>
                                          </w:rPr>
                                          <w:t>120-2-</w:t>
                                        </w:r>
                                        <w:r w:rsidRPr="006A18F6">
                                          <w:rPr>
                                            <w:b/>
                                            <w:color w:val="000000" w:themeColor="text1"/>
                                            <w:lang w:val="en-US"/>
                                          </w:rPr>
                                          <w:t>00</w:t>
                                        </w:r>
                                        <w:r>
                                          <w:rPr>
                                            <w:b/>
                                            <w:color w:val="000000" w:themeColor="text1"/>
                                          </w:rPr>
                                          <w:t>1</w:t>
                                        </w:r>
                                      </w:p>
                                      <w:p w14:paraId="111A6C82" w14:textId="77777777" w:rsidR="00AE6ACE" w:rsidRPr="006A18F6" w:rsidRDefault="00AE6ACE" w:rsidP="009E0903">
                                        <w:pPr>
                                          <w:jc w:val="center"/>
                                          <w:rPr>
                                            <w:b/>
                                            <w:color w:val="000000" w:themeColor="text1"/>
                                          </w:rPr>
                                        </w:pPr>
                                        <w:r>
                                          <w:rPr>
                                            <w:b/>
                                            <w:color w:val="000000" w:themeColor="text1"/>
                                          </w:rPr>
                                          <w:t>Актуарий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9BD4F" id="Прямоугольник 73" o:spid="_x0000_s1026" style="position:absolute;left:0;text-align:left;margin-left:13.7pt;margin-top:5.25pt;width:87.75pt;height:7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" filled="f" strokecolor="#2f528f" strokeweight="2pt">
                            <v:textbox>
                              <w:txbxContent>
                                <w:p w14:paraId="2296DFF5" w14:textId="77777777" w:rsidR="00AE6ACE" w:rsidRPr="006A18F6" w:rsidRDefault="00AE6ACE" w:rsidP="009E0903">
                                  <w:pPr>
                                    <w:spacing w:after="0" w:line="240" w:lineRule="auto"/>
                                    <w:jc w:val="center"/>
                                    <w:rPr>
                                      <w:b/>
                                      <w:color w:val="000000" w:themeColor="text1"/>
                                    </w:rPr>
                                  </w:pPr>
                                  <w:r w:rsidRPr="006A18F6">
                                    <w:rPr>
                                      <w:b/>
                                      <w:color w:val="000000" w:themeColor="text1"/>
                                      <w:lang w:val="en-US"/>
                                    </w:rPr>
                                    <w:t>2</w:t>
                                  </w:r>
                                  <w:r>
                                    <w:rPr>
                                      <w:b/>
                                      <w:color w:val="000000" w:themeColor="text1"/>
                                    </w:rPr>
                                    <w:t>120-2-</w:t>
                                  </w:r>
                                  <w:r w:rsidRPr="006A18F6">
                                    <w:rPr>
                                      <w:b/>
                                      <w:color w:val="000000" w:themeColor="text1"/>
                                      <w:lang w:val="en-US"/>
                                    </w:rPr>
                                    <w:t>00</w:t>
                                  </w:r>
                                  <w:r>
                                    <w:rPr>
                                      <w:b/>
                                      <w:color w:val="000000" w:themeColor="text1"/>
                                    </w:rPr>
                                    <w:t>1</w:t>
                                  </w:r>
                                </w:p>
                                <w:p w14:paraId="111A6C82" w14:textId="77777777" w:rsidR="00AE6ACE" w:rsidRPr="006A18F6" w:rsidRDefault="00AE6ACE" w:rsidP="009E0903">
                                  <w:pPr>
                                    <w:jc w:val="center"/>
                                    <w:rPr>
                                      <w:b/>
                                      <w:color w:val="000000" w:themeColor="text1"/>
                                    </w:rPr>
                                  </w:pPr>
                                  <w:r>
                                    <w:rPr>
                                      <w:b/>
                                      <w:color w:val="000000" w:themeColor="text1"/>
                                    </w:rPr>
                                    <w:t>Актуарий</w:t>
                                  </w:r>
                                </w:p>
                              </w:txbxContent>
                            </v:textbox>
                          </v:rect>
                        </w:pict>
                      </mc:Fallback>
                    </mc:AlternateContent>
                  </w:r>
                </w:p>
              </w:tc>
            </w:tr>
            <w:tr w:rsidR="00AE6ACE" w14:paraId="4FDB8D08" w14:textId="77777777" w:rsidTr="00AE6ACE">
              <w:trPr>
                <w:trHeight w:val="1545"/>
              </w:trPr>
              <w:tc>
                <w:tcPr>
                  <w:tcW w:w="1487" w:type="dxa"/>
                </w:tcPr>
                <w:p w14:paraId="21DF7921" w14:textId="77777777" w:rsidR="00AE6ACE" w:rsidRPr="00AA1E33" w:rsidRDefault="00AE6ACE" w:rsidP="00312201">
                  <w:pPr>
                    <w:jc w:val="center"/>
                    <w:rPr>
                      <w:rFonts w:cs="Times New Roman"/>
                      <w:color w:val="000000"/>
                      <w:lang w:val="kk-KZ"/>
                    </w:rPr>
                  </w:pPr>
                  <w:r>
                    <w:rPr>
                      <w:rFonts w:cs="Times New Roman"/>
                      <w:color w:val="000000"/>
                      <w:lang w:val="kk-KZ"/>
                    </w:rPr>
                    <w:t>6</w:t>
                  </w:r>
                </w:p>
              </w:tc>
              <w:tc>
                <w:tcPr>
                  <w:tcW w:w="3932" w:type="dxa"/>
                  <w:vMerge w:val="restart"/>
                </w:tcPr>
                <w:p w14:paraId="1536A0D6" w14:textId="77777777" w:rsidR="00AE6ACE" w:rsidRDefault="00AE6ACE" w:rsidP="00312201">
                  <w:pPr>
                    <w:jc w:val="right"/>
                    <w:rPr>
                      <w:rFonts w:cs="Times New Roman"/>
                      <w:color w:val="000000"/>
                    </w:rPr>
                  </w:pPr>
                  <w:r>
                    <w:rPr>
                      <w:rFonts w:ascii="Times New Roman" w:hAnsi="Times New Roman" w:cs="Times New Roman"/>
                      <w:i/>
                      <w:noProof/>
                      <w:color w:val="000000"/>
                      <w:sz w:val="24"/>
                      <w:lang w:val="kk-KZ"/>
                    </w:rPr>
                    <mc:AlternateContent>
                      <mc:Choice Requires="wps">
                        <w:drawing>
                          <wp:anchor distT="0" distB="0" distL="114300" distR="114300" simplePos="0" relativeHeight="251722752" behindDoc="0" locked="0" layoutInCell="1" allowOverlap="1" wp14:anchorId="024581DF" wp14:editId="3F93F545">
                            <wp:simplePos x="0" y="0"/>
                            <wp:positionH relativeFrom="column">
                              <wp:posOffset>742315</wp:posOffset>
                            </wp:positionH>
                            <wp:positionV relativeFrom="paragraph">
                              <wp:posOffset>1336040</wp:posOffset>
                            </wp:positionV>
                            <wp:extent cx="0" cy="428625"/>
                            <wp:effectExtent l="0" t="0" r="38100" b="28575"/>
                            <wp:wrapNone/>
                            <wp:docPr id="74" name="Прямая соединительная линия 74"/>
                            <wp:cNvGraphicFramePr/>
                            <a:graphic xmlns:a="http://schemas.openxmlformats.org/drawingml/2006/main">
                              <a:graphicData uri="http://schemas.microsoft.com/office/word/2010/wordprocessingShape">
                                <wps:wsp>
                                  <wps:cNvCnPr/>
                                  <wps:spPr>
                                    <a:xfrm>
                                      <a:off x="0" y="0"/>
                                      <a:ext cx="0" cy="4286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00B3D1" id="Прямая соединительная линия 74"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45pt,105.2pt" to="58.45pt,1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" strokecolor="#4472c4" strokeweight=".5pt">
                            <v:stroke joinstyle="miter"/>
                          </v:line>
                        </w:pict>
                      </mc:Fallback>
                    </mc:AlternateContent>
                  </w:r>
                  <w:r>
                    <w:rPr>
                      <w:rFonts w:ascii="Times New Roman" w:hAnsi="Times New Roman" w:cs="Times New Roman"/>
                      <w:i/>
                      <w:noProof/>
                      <w:color w:val="000000"/>
                      <w:sz w:val="24"/>
                      <w:lang w:val="kk-KZ"/>
                    </w:rPr>
                    <mc:AlternateContent>
                      <mc:Choice Requires="wps">
                        <w:drawing>
                          <wp:anchor distT="0" distB="0" distL="114300" distR="114300" simplePos="0" relativeHeight="251718656" behindDoc="0" locked="0" layoutInCell="1" allowOverlap="1" wp14:anchorId="2A3526D2" wp14:editId="541F0D18">
                            <wp:simplePos x="0" y="0"/>
                            <wp:positionH relativeFrom="column">
                              <wp:posOffset>237490</wp:posOffset>
                            </wp:positionH>
                            <wp:positionV relativeFrom="paragraph">
                              <wp:posOffset>431800</wp:posOffset>
                            </wp:positionV>
                            <wp:extent cx="1114425" cy="895350"/>
                            <wp:effectExtent l="0" t="0" r="28575" b="19050"/>
                            <wp:wrapNone/>
                            <wp:docPr id="75" name="Прямоугольник 75"/>
                            <wp:cNvGraphicFramePr/>
                            <a:graphic xmlns:a="http://schemas.openxmlformats.org/drawingml/2006/main">
                              <a:graphicData uri="http://schemas.microsoft.com/office/word/2010/wordprocessingShape">
                                <wps:wsp>
                                  <wps:cNvSpPr/>
                                  <wps:spPr>
                                    <a:xfrm>
                                      <a:off x="0" y="0"/>
                                      <a:ext cx="1114425" cy="895350"/>
                                    </a:xfrm>
                                    <a:prstGeom prst="rect">
                                      <a:avLst/>
                                    </a:prstGeom>
                                    <a:noFill/>
                                    <a:ln w="25400" cap="flat" cmpd="sng" algn="ctr">
                                      <a:solidFill>
                                        <a:srgbClr val="4472C4">
                                          <a:shade val="50000"/>
                                        </a:srgbClr>
                                      </a:solidFill>
                                      <a:prstDash val="solid"/>
                                      <a:miter lim="800000"/>
                                    </a:ln>
                                    <a:effectLst/>
                                  </wps:spPr>
                                  <wps:txbx>
                                    <w:txbxContent>
                                      <w:p w14:paraId="4299F0DF" w14:textId="77777777" w:rsidR="00AE6ACE" w:rsidRPr="006A18F6" w:rsidRDefault="00AE6ACE" w:rsidP="009E0903">
                                        <w:pPr>
                                          <w:spacing w:after="0" w:line="240" w:lineRule="auto"/>
                                          <w:jc w:val="center"/>
                                          <w:rPr>
                                            <w:b/>
                                            <w:color w:val="000000" w:themeColor="text1"/>
                                            <w:lang w:val="en-US"/>
                                          </w:rPr>
                                        </w:pPr>
                                        <w:r w:rsidRPr="006A18F6">
                                          <w:rPr>
                                            <w:b/>
                                            <w:color w:val="000000" w:themeColor="text1"/>
                                            <w:lang w:val="en-US"/>
                                          </w:rPr>
                                          <w:t>2413-1-004</w:t>
                                        </w:r>
                                      </w:p>
                                      <w:p w14:paraId="26BA645E" w14:textId="77777777" w:rsidR="00AE6ACE" w:rsidRPr="006A18F6" w:rsidRDefault="00AE6ACE" w:rsidP="009E0903">
                                        <w:pPr>
                                          <w:jc w:val="center"/>
                                          <w:rPr>
                                            <w:b/>
                                            <w:color w:val="000000" w:themeColor="text1"/>
                                          </w:rPr>
                                        </w:pPr>
                                        <w:r w:rsidRPr="006A18F6">
                                          <w:rPr>
                                            <w:b/>
                                            <w:color w:val="000000" w:themeColor="text1"/>
                                          </w:rPr>
                                          <w:t>Специалист в банковской сфере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526D2" id="Прямоугольник 75" o:spid="_x0000_s1027" style="position:absolute;left:0;text-align:left;margin-left:18.7pt;margin-top:34pt;width:87.75pt;height:7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" filled="f" strokecolor="#2f528f" strokeweight="2pt">
                            <v:textbox>
                              <w:txbxContent>
                                <w:p w14:paraId="4299F0DF" w14:textId="77777777" w:rsidR="00AE6ACE" w:rsidRPr="006A18F6" w:rsidRDefault="00AE6ACE" w:rsidP="009E0903">
                                  <w:pPr>
                                    <w:spacing w:after="0" w:line="240" w:lineRule="auto"/>
                                    <w:jc w:val="center"/>
                                    <w:rPr>
                                      <w:b/>
                                      <w:color w:val="000000" w:themeColor="text1"/>
                                      <w:lang w:val="en-US"/>
                                    </w:rPr>
                                  </w:pPr>
                                  <w:r w:rsidRPr="006A18F6">
                                    <w:rPr>
                                      <w:b/>
                                      <w:color w:val="000000" w:themeColor="text1"/>
                                      <w:lang w:val="en-US"/>
                                    </w:rPr>
                                    <w:t>2413-1-004</w:t>
                                  </w:r>
                                </w:p>
                                <w:p w14:paraId="26BA645E" w14:textId="77777777" w:rsidR="00AE6ACE" w:rsidRPr="006A18F6" w:rsidRDefault="00AE6ACE" w:rsidP="009E0903">
                                  <w:pPr>
                                    <w:jc w:val="center"/>
                                    <w:rPr>
                                      <w:b/>
                                      <w:color w:val="000000" w:themeColor="text1"/>
                                    </w:rPr>
                                  </w:pPr>
                                  <w:r w:rsidRPr="006A18F6">
                                    <w:rPr>
                                      <w:b/>
                                      <w:color w:val="000000" w:themeColor="text1"/>
                                    </w:rPr>
                                    <w:t>Специалист в банковской сфере</w:t>
                                  </w:r>
                                </w:p>
                              </w:txbxContent>
                            </v:textbox>
                          </v:rect>
                        </w:pict>
                      </mc:Fallback>
                    </mc:AlternateContent>
                  </w:r>
                </w:p>
              </w:tc>
              <w:tc>
                <w:tcPr>
                  <w:tcW w:w="3402" w:type="dxa"/>
                  <w:vMerge w:val="restart"/>
                </w:tcPr>
                <w:p w14:paraId="6BC4EDE8" w14:textId="2942F248" w:rsidR="00AE6ACE" w:rsidRDefault="00AE6ACE" w:rsidP="00312201">
                  <w:pPr>
                    <w:jc w:val="right"/>
                    <w:rPr>
                      <w:rFonts w:cs="Times New Roman"/>
                      <w:color w:val="000000"/>
                    </w:rPr>
                  </w:pPr>
                  <w:r>
                    <w:rPr>
                      <w:rFonts w:ascii="Times New Roman" w:hAnsi="Times New Roman" w:cs="Times New Roman"/>
                      <w:i/>
                      <w:noProof/>
                      <w:color w:val="000000"/>
                      <w:sz w:val="24"/>
                      <w:lang w:val="kk-KZ"/>
                    </w:rPr>
                    <mc:AlternateContent>
                      <mc:Choice Requires="wps">
                        <w:drawing>
                          <wp:anchor distT="0" distB="0" distL="114300" distR="114300" simplePos="0" relativeHeight="251723776" behindDoc="0" locked="0" layoutInCell="1" allowOverlap="1" wp14:anchorId="0D5E10BF" wp14:editId="2065DDE6">
                            <wp:simplePos x="0" y="0"/>
                            <wp:positionH relativeFrom="column">
                              <wp:posOffset>750570</wp:posOffset>
                            </wp:positionH>
                            <wp:positionV relativeFrom="paragraph">
                              <wp:posOffset>1332230</wp:posOffset>
                            </wp:positionV>
                            <wp:extent cx="0" cy="457200"/>
                            <wp:effectExtent l="0" t="0" r="38100" b="19050"/>
                            <wp:wrapNone/>
                            <wp:docPr id="77" name="Прямая соединительная линия 77"/>
                            <wp:cNvGraphicFramePr/>
                            <a:graphic xmlns:a="http://schemas.openxmlformats.org/drawingml/2006/main">
                              <a:graphicData uri="http://schemas.microsoft.com/office/word/2010/wordprocessingShape">
                                <wps:wsp>
                                  <wps:cNvCnPr/>
                                  <wps:spPr>
                                    <a:xfrm>
                                      <a:off x="0" y="0"/>
                                      <a:ext cx="0" cy="4572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378948" id="Прямая соединительная линия 7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1pt,104.9pt" to="59.1pt,1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" strokecolor="#4472c4" strokeweight=".5pt">
                            <v:stroke joinstyle="miter"/>
                          </v:line>
                        </w:pict>
                      </mc:Fallback>
                    </mc:AlternateContent>
                  </w:r>
                  <w:r>
                    <w:rPr>
                      <w:rFonts w:cs="Times New Roman"/>
                      <w:noProof/>
                      <w:color w:val="000000"/>
                    </w:rPr>
                    <mc:AlternateContent>
                      <mc:Choice Requires="wps">
                        <w:drawing>
                          <wp:anchor distT="0" distB="0" distL="114300" distR="114300" simplePos="0" relativeHeight="251717632" behindDoc="0" locked="0" layoutInCell="1" allowOverlap="1" wp14:anchorId="46464482" wp14:editId="1D1DB9FF">
                            <wp:simplePos x="0" y="0"/>
                            <wp:positionH relativeFrom="column">
                              <wp:posOffset>-1754505</wp:posOffset>
                            </wp:positionH>
                            <wp:positionV relativeFrom="paragraph">
                              <wp:posOffset>1789430</wp:posOffset>
                            </wp:positionV>
                            <wp:extent cx="4733925" cy="0"/>
                            <wp:effectExtent l="0" t="0" r="0" b="0"/>
                            <wp:wrapNone/>
                            <wp:docPr id="76" name="Прямая соединительная линия 76"/>
                            <wp:cNvGraphicFramePr/>
                            <a:graphic xmlns:a="http://schemas.openxmlformats.org/drawingml/2006/main">
                              <a:graphicData uri="http://schemas.microsoft.com/office/word/2010/wordprocessingShape">
                                <wps:wsp>
                                  <wps:cNvCnPr/>
                                  <wps:spPr>
                                    <a:xfrm flipV="1">
                                      <a:off x="0" y="0"/>
                                      <a:ext cx="473392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478BC2" id="Прямая соединительная линия 76"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15pt,140.9pt" to="234.6pt,1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" strokecolor="#4472c4" strokeweight=".5pt">
                            <v:stroke joinstyle="miter"/>
                          </v:line>
                        </w:pict>
                      </mc:Fallback>
                    </mc:AlternateContent>
                  </w:r>
                  <w:r w:rsidRPr="006A18F6">
                    <w:rPr>
                      <w:rFonts w:ascii="Times New Roman" w:hAnsi="Times New Roman" w:cs="Times New Roman"/>
                      <w:i/>
                      <w:noProof/>
                      <w:color w:val="000000"/>
                      <w:sz w:val="24"/>
                      <w:lang w:val="kk-KZ"/>
                    </w:rPr>
                    <mc:AlternateContent>
                      <mc:Choice Requires="wps">
                        <w:drawing>
                          <wp:anchor distT="0" distB="0" distL="114300" distR="114300" simplePos="0" relativeHeight="251719680" behindDoc="0" locked="0" layoutInCell="1" allowOverlap="1" wp14:anchorId="7BBC8D51" wp14:editId="111DC50F">
                            <wp:simplePos x="0" y="0"/>
                            <wp:positionH relativeFrom="column">
                              <wp:posOffset>151130</wp:posOffset>
                            </wp:positionH>
                            <wp:positionV relativeFrom="paragraph">
                              <wp:posOffset>432435</wp:posOffset>
                            </wp:positionV>
                            <wp:extent cx="1114425" cy="895350"/>
                            <wp:effectExtent l="0" t="0" r="28575" b="19050"/>
                            <wp:wrapNone/>
                            <wp:docPr id="78" name="Прямоугольник 78"/>
                            <wp:cNvGraphicFramePr/>
                            <a:graphic xmlns:a="http://schemas.openxmlformats.org/drawingml/2006/main">
                              <a:graphicData uri="http://schemas.microsoft.com/office/word/2010/wordprocessingShape">
                                <wps:wsp>
                                  <wps:cNvSpPr/>
                                  <wps:spPr>
                                    <a:xfrm>
                                      <a:off x="0" y="0"/>
                                      <a:ext cx="1114425" cy="895350"/>
                                    </a:xfrm>
                                    <a:prstGeom prst="rect">
                                      <a:avLst/>
                                    </a:prstGeom>
                                    <a:noFill/>
                                    <a:ln w="25400" cap="flat" cmpd="sng" algn="ctr">
                                      <a:solidFill>
                                        <a:srgbClr val="4472C4">
                                          <a:shade val="50000"/>
                                        </a:srgbClr>
                                      </a:solidFill>
                                      <a:prstDash val="solid"/>
                                      <a:miter lim="800000"/>
                                    </a:ln>
                                    <a:effectLst/>
                                  </wps:spPr>
                                  <wps:txbx>
                                    <w:txbxContent>
                                      <w:p w14:paraId="12A23E18" w14:textId="77777777" w:rsidR="00AE6ACE" w:rsidRPr="006A18F6" w:rsidRDefault="00AE6ACE" w:rsidP="009E0903">
                                        <w:pPr>
                                          <w:spacing w:after="0" w:line="240" w:lineRule="auto"/>
                                          <w:jc w:val="center"/>
                                          <w:rPr>
                                            <w:b/>
                                            <w:color w:val="000000" w:themeColor="text1"/>
                                          </w:rPr>
                                        </w:pPr>
                                        <w:r w:rsidRPr="006A18F6">
                                          <w:rPr>
                                            <w:b/>
                                            <w:color w:val="000000" w:themeColor="text1"/>
                                            <w:lang w:val="en-US"/>
                                          </w:rPr>
                                          <w:t>2413-1-00</w:t>
                                        </w:r>
                                        <w:r>
                                          <w:rPr>
                                            <w:b/>
                                            <w:color w:val="000000" w:themeColor="text1"/>
                                          </w:rPr>
                                          <w:t>5</w:t>
                                        </w:r>
                                      </w:p>
                                      <w:p w14:paraId="7534E73F" w14:textId="77777777" w:rsidR="00AE6ACE" w:rsidRPr="006A18F6" w:rsidRDefault="00AE6ACE" w:rsidP="009E0903">
                                        <w:pPr>
                                          <w:jc w:val="center"/>
                                          <w:rPr>
                                            <w:b/>
                                            <w:color w:val="000000" w:themeColor="text1"/>
                                          </w:rPr>
                                        </w:pPr>
                                        <w:r w:rsidRPr="006A18F6">
                                          <w:rPr>
                                            <w:b/>
                                            <w:color w:val="000000" w:themeColor="text1"/>
                                          </w:rPr>
                                          <w:t xml:space="preserve">Специалист </w:t>
                                        </w:r>
                                        <w:r>
                                          <w:rPr>
                                            <w:b/>
                                            <w:color w:val="000000" w:themeColor="text1"/>
                                          </w:rPr>
                                          <w:t>рынка капитала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C8D51" id="Прямоугольник 78" o:spid="_x0000_s1028" style="position:absolute;left:0;text-align:left;margin-left:11.9pt;margin-top:34.05pt;width:87.75pt;height:7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" filled="f" strokecolor="#2f528f" strokeweight="2pt">
                            <v:textbox>
                              <w:txbxContent>
                                <w:p w14:paraId="12A23E18" w14:textId="77777777" w:rsidR="00AE6ACE" w:rsidRPr="006A18F6" w:rsidRDefault="00AE6ACE" w:rsidP="009E0903">
                                  <w:pPr>
                                    <w:spacing w:after="0" w:line="240" w:lineRule="auto"/>
                                    <w:jc w:val="center"/>
                                    <w:rPr>
                                      <w:b/>
                                      <w:color w:val="000000" w:themeColor="text1"/>
                                    </w:rPr>
                                  </w:pPr>
                                  <w:r w:rsidRPr="006A18F6">
                                    <w:rPr>
                                      <w:b/>
                                      <w:color w:val="000000" w:themeColor="text1"/>
                                      <w:lang w:val="en-US"/>
                                    </w:rPr>
                                    <w:t>2413-1-00</w:t>
                                  </w:r>
                                  <w:r>
                                    <w:rPr>
                                      <w:b/>
                                      <w:color w:val="000000" w:themeColor="text1"/>
                                    </w:rPr>
                                    <w:t>5</w:t>
                                  </w:r>
                                </w:p>
                                <w:p w14:paraId="7534E73F" w14:textId="77777777" w:rsidR="00AE6ACE" w:rsidRPr="006A18F6" w:rsidRDefault="00AE6ACE" w:rsidP="009E0903">
                                  <w:pPr>
                                    <w:jc w:val="center"/>
                                    <w:rPr>
                                      <w:b/>
                                      <w:color w:val="000000" w:themeColor="text1"/>
                                    </w:rPr>
                                  </w:pPr>
                                  <w:r w:rsidRPr="006A18F6">
                                    <w:rPr>
                                      <w:b/>
                                      <w:color w:val="000000" w:themeColor="text1"/>
                                    </w:rPr>
                                    <w:t xml:space="preserve">Специалист </w:t>
                                  </w:r>
                                  <w:r>
                                    <w:rPr>
                                      <w:b/>
                                      <w:color w:val="000000" w:themeColor="text1"/>
                                    </w:rPr>
                                    <w:t>рынка капитала</w:t>
                                  </w:r>
                                </w:p>
                              </w:txbxContent>
                            </v:textbox>
                          </v:rect>
                        </w:pict>
                      </mc:Fallback>
                    </mc:AlternateContent>
                  </w:r>
                </w:p>
              </w:tc>
              <w:tc>
                <w:tcPr>
                  <w:tcW w:w="3685" w:type="dxa"/>
                  <w:vMerge w:val="restart"/>
                </w:tcPr>
                <w:p w14:paraId="7CE7D803" w14:textId="77777777" w:rsidR="00AE6ACE" w:rsidRDefault="00AE6ACE" w:rsidP="00312201">
                  <w:pPr>
                    <w:jc w:val="right"/>
                    <w:rPr>
                      <w:rFonts w:cs="Times New Roman"/>
                      <w:color w:val="000000"/>
                    </w:rPr>
                  </w:pPr>
                  <w:r>
                    <w:rPr>
                      <w:rFonts w:ascii="Times New Roman" w:hAnsi="Times New Roman" w:cs="Times New Roman"/>
                      <w:i/>
                      <w:noProof/>
                      <w:color w:val="000000"/>
                      <w:sz w:val="24"/>
                      <w:lang w:val="kk-KZ"/>
                    </w:rPr>
                    <mc:AlternateContent>
                      <mc:Choice Requires="wps">
                        <w:drawing>
                          <wp:anchor distT="0" distB="0" distL="114300" distR="114300" simplePos="0" relativeHeight="251724800" behindDoc="0" locked="0" layoutInCell="1" allowOverlap="1" wp14:anchorId="3B5A6CB8" wp14:editId="1709B067">
                            <wp:simplePos x="0" y="0"/>
                            <wp:positionH relativeFrom="column">
                              <wp:posOffset>814705</wp:posOffset>
                            </wp:positionH>
                            <wp:positionV relativeFrom="paragraph">
                              <wp:posOffset>1336675</wp:posOffset>
                            </wp:positionV>
                            <wp:extent cx="0" cy="428625"/>
                            <wp:effectExtent l="0" t="0" r="38100" b="28575"/>
                            <wp:wrapNone/>
                            <wp:docPr id="79" name="Прямая соединительная линия 79"/>
                            <wp:cNvGraphicFramePr/>
                            <a:graphic xmlns:a="http://schemas.openxmlformats.org/drawingml/2006/main">
                              <a:graphicData uri="http://schemas.microsoft.com/office/word/2010/wordprocessingShape">
                                <wps:wsp>
                                  <wps:cNvCnPr/>
                                  <wps:spPr>
                                    <a:xfrm>
                                      <a:off x="0" y="0"/>
                                      <a:ext cx="0" cy="4286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DE0A97" id="Прямая соединительная линия 79"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15pt,105.25pt" to="64.1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" strokecolor="#4472c4" strokeweight=".5pt">
                            <v:stroke joinstyle="miter"/>
                          </v:line>
                        </w:pict>
                      </mc:Fallback>
                    </mc:AlternateContent>
                  </w:r>
                  <w:r w:rsidRPr="006A18F6">
                    <w:rPr>
                      <w:rFonts w:ascii="Times New Roman" w:hAnsi="Times New Roman" w:cs="Times New Roman"/>
                      <w:i/>
                      <w:noProof/>
                      <w:color w:val="000000"/>
                      <w:sz w:val="24"/>
                      <w:lang w:val="kk-KZ"/>
                    </w:rPr>
                    <mc:AlternateContent>
                      <mc:Choice Requires="wps">
                        <w:drawing>
                          <wp:anchor distT="0" distB="0" distL="114300" distR="114300" simplePos="0" relativeHeight="251720704" behindDoc="0" locked="0" layoutInCell="1" allowOverlap="1" wp14:anchorId="69C125EC" wp14:editId="18270C59">
                            <wp:simplePos x="0" y="0"/>
                            <wp:positionH relativeFrom="column">
                              <wp:posOffset>245745</wp:posOffset>
                            </wp:positionH>
                            <wp:positionV relativeFrom="paragraph">
                              <wp:posOffset>415925</wp:posOffset>
                            </wp:positionV>
                            <wp:extent cx="1114425" cy="895350"/>
                            <wp:effectExtent l="0" t="0" r="28575" b="19050"/>
                            <wp:wrapNone/>
                            <wp:docPr id="80" name="Прямоугольник 80"/>
                            <wp:cNvGraphicFramePr/>
                            <a:graphic xmlns:a="http://schemas.openxmlformats.org/drawingml/2006/main">
                              <a:graphicData uri="http://schemas.microsoft.com/office/word/2010/wordprocessingShape">
                                <wps:wsp>
                                  <wps:cNvSpPr/>
                                  <wps:spPr>
                                    <a:xfrm>
                                      <a:off x="0" y="0"/>
                                      <a:ext cx="1114425" cy="895350"/>
                                    </a:xfrm>
                                    <a:prstGeom prst="rect">
                                      <a:avLst/>
                                    </a:prstGeom>
                                    <a:noFill/>
                                    <a:ln w="25400" cap="flat" cmpd="sng" algn="ctr">
                                      <a:solidFill>
                                        <a:srgbClr val="4472C4">
                                          <a:shade val="50000"/>
                                        </a:srgbClr>
                                      </a:solidFill>
                                      <a:prstDash val="solid"/>
                                      <a:miter lim="800000"/>
                                    </a:ln>
                                    <a:effectLst/>
                                  </wps:spPr>
                                  <wps:txbx>
                                    <w:txbxContent>
                                      <w:p w14:paraId="3414BB7C" w14:textId="77777777" w:rsidR="00AE6ACE" w:rsidRPr="006A18F6" w:rsidRDefault="00AE6ACE" w:rsidP="009E0903">
                                        <w:pPr>
                                          <w:spacing w:after="0" w:line="240" w:lineRule="auto"/>
                                          <w:jc w:val="center"/>
                                          <w:rPr>
                                            <w:b/>
                                            <w:color w:val="000000" w:themeColor="text1"/>
                                          </w:rPr>
                                        </w:pPr>
                                        <w:r w:rsidRPr="006A18F6">
                                          <w:rPr>
                                            <w:b/>
                                            <w:color w:val="000000" w:themeColor="text1"/>
                                            <w:lang w:val="en-US"/>
                                          </w:rPr>
                                          <w:t>2413-1-00</w:t>
                                        </w:r>
                                        <w:r>
                                          <w:rPr>
                                            <w:b/>
                                            <w:color w:val="000000" w:themeColor="text1"/>
                                          </w:rPr>
                                          <w:t>6</w:t>
                                        </w:r>
                                      </w:p>
                                      <w:p w14:paraId="1A694F6D" w14:textId="77777777" w:rsidR="00AE6ACE" w:rsidRPr="006A18F6" w:rsidRDefault="00AE6ACE" w:rsidP="009E0903">
                                        <w:pPr>
                                          <w:jc w:val="center"/>
                                          <w:rPr>
                                            <w:b/>
                                            <w:color w:val="000000" w:themeColor="text1"/>
                                          </w:rPr>
                                        </w:pPr>
                                        <w:r w:rsidRPr="006A18F6">
                                          <w:rPr>
                                            <w:b/>
                                            <w:color w:val="000000" w:themeColor="text1"/>
                                          </w:rPr>
                                          <w:t xml:space="preserve">Специалист </w:t>
                                        </w:r>
                                        <w:r>
                                          <w:rPr>
                                            <w:b/>
                                            <w:color w:val="000000" w:themeColor="text1"/>
                                          </w:rPr>
                                          <w:t>по рискам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125EC" id="Прямоугольник 80" o:spid="_x0000_s1029" style="position:absolute;left:0;text-align:left;margin-left:19.35pt;margin-top:32.75pt;width:87.75pt;height:7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" filled="f" strokecolor="#2f528f" strokeweight="2pt">
                            <v:textbox>
                              <w:txbxContent>
                                <w:p w14:paraId="3414BB7C" w14:textId="77777777" w:rsidR="00AE6ACE" w:rsidRPr="006A18F6" w:rsidRDefault="00AE6ACE" w:rsidP="009E0903">
                                  <w:pPr>
                                    <w:spacing w:after="0" w:line="240" w:lineRule="auto"/>
                                    <w:jc w:val="center"/>
                                    <w:rPr>
                                      <w:b/>
                                      <w:color w:val="000000" w:themeColor="text1"/>
                                    </w:rPr>
                                  </w:pPr>
                                  <w:r w:rsidRPr="006A18F6">
                                    <w:rPr>
                                      <w:b/>
                                      <w:color w:val="000000" w:themeColor="text1"/>
                                      <w:lang w:val="en-US"/>
                                    </w:rPr>
                                    <w:t>2413-1-00</w:t>
                                  </w:r>
                                  <w:r>
                                    <w:rPr>
                                      <w:b/>
                                      <w:color w:val="000000" w:themeColor="text1"/>
                                    </w:rPr>
                                    <w:t>6</w:t>
                                  </w:r>
                                </w:p>
                                <w:p w14:paraId="1A694F6D" w14:textId="77777777" w:rsidR="00AE6ACE" w:rsidRPr="006A18F6" w:rsidRDefault="00AE6ACE" w:rsidP="009E0903">
                                  <w:pPr>
                                    <w:jc w:val="center"/>
                                    <w:rPr>
                                      <w:b/>
                                      <w:color w:val="000000" w:themeColor="text1"/>
                                    </w:rPr>
                                  </w:pPr>
                                  <w:r w:rsidRPr="006A18F6">
                                    <w:rPr>
                                      <w:b/>
                                      <w:color w:val="000000" w:themeColor="text1"/>
                                    </w:rPr>
                                    <w:t xml:space="preserve">Специалист </w:t>
                                  </w:r>
                                  <w:r>
                                    <w:rPr>
                                      <w:b/>
                                      <w:color w:val="000000" w:themeColor="text1"/>
                                    </w:rPr>
                                    <w:t>по рискам</w:t>
                                  </w:r>
                                </w:p>
                              </w:txbxContent>
                            </v:textbox>
                          </v:rect>
                        </w:pict>
                      </mc:Fallback>
                    </mc:AlternateContent>
                  </w:r>
                </w:p>
              </w:tc>
            </w:tr>
            <w:tr w:rsidR="00AE6ACE" w14:paraId="4502BA77" w14:textId="77777777" w:rsidTr="00AE6ACE">
              <w:trPr>
                <w:trHeight w:val="1540"/>
              </w:trPr>
              <w:tc>
                <w:tcPr>
                  <w:tcW w:w="1487" w:type="dxa"/>
                </w:tcPr>
                <w:p w14:paraId="34BE43E0" w14:textId="77777777" w:rsidR="00AE6ACE" w:rsidRPr="00AA1E33" w:rsidRDefault="00AE6ACE" w:rsidP="00312201">
                  <w:pPr>
                    <w:jc w:val="center"/>
                    <w:rPr>
                      <w:rFonts w:cs="Times New Roman"/>
                      <w:color w:val="000000"/>
                      <w:lang w:val="kk-KZ"/>
                    </w:rPr>
                  </w:pPr>
                  <w:r>
                    <w:rPr>
                      <w:rFonts w:cs="Times New Roman"/>
                      <w:color w:val="000000"/>
                      <w:lang w:val="kk-KZ"/>
                    </w:rPr>
                    <w:t>5</w:t>
                  </w:r>
                </w:p>
              </w:tc>
              <w:tc>
                <w:tcPr>
                  <w:tcW w:w="3932" w:type="dxa"/>
                  <w:vMerge/>
                </w:tcPr>
                <w:p w14:paraId="023EA54C" w14:textId="77777777" w:rsidR="00AE6ACE" w:rsidRDefault="00AE6ACE" w:rsidP="00312201">
                  <w:pPr>
                    <w:jc w:val="right"/>
                    <w:rPr>
                      <w:rFonts w:cs="Times New Roman"/>
                      <w:color w:val="000000"/>
                    </w:rPr>
                  </w:pPr>
                </w:p>
              </w:tc>
              <w:tc>
                <w:tcPr>
                  <w:tcW w:w="3402" w:type="dxa"/>
                  <w:vMerge/>
                </w:tcPr>
                <w:p w14:paraId="3857FB93" w14:textId="77777777" w:rsidR="00AE6ACE" w:rsidRDefault="00AE6ACE" w:rsidP="00312201">
                  <w:pPr>
                    <w:jc w:val="right"/>
                    <w:rPr>
                      <w:rFonts w:cs="Times New Roman"/>
                      <w:color w:val="000000"/>
                    </w:rPr>
                  </w:pPr>
                </w:p>
              </w:tc>
              <w:tc>
                <w:tcPr>
                  <w:tcW w:w="3685" w:type="dxa"/>
                  <w:vMerge/>
                </w:tcPr>
                <w:p w14:paraId="225AFB44" w14:textId="77777777" w:rsidR="00AE6ACE" w:rsidRDefault="00AE6ACE" w:rsidP="00312201">
                  <w:pPr>
                    <w:jc w:val="right"/>
                    <w:rPr>
                      <w:rFonts w:cs="Times New Roman"/>
                      <w:color w:val="000000"/>
                    </w:rPr>
                  </w:pPr>
                </w:p>
              </w:tc>
            </w:tr>
          </w:tbl>
          <w:p w14:paraId="14B84079" w14:textId="77777777" w:rsidR="009E0903" w:rsidRPr="003E78F8" w:rsidRDefault="009E0903" w:rsidP="00312201">
            <w:pPr>
              <w:jc w:val="right"/>
              <w:rPr>
                <w:rFonts w:cs="Times New Roman"/>
                <w:color w:val="000000"/>
              </w:rPr>
            </w:pPr>
            <w:r w:rsidRPr="003E78F8">
              <w:rPr>
                <w:rFonts w:cs="Times New Roman"/>
                <w:color w:val="000000"/>
              </w:rPr>
              <w:t xml:space="preserve"> </w:t>
            </w:r>
          </w:p>
        </w:tc>
      </w:tr>
      <w:tr w:rsidR="009E0903" w:rsidRPr="003E78F8" w14:paraId="10100F68" w14:textId="77777777" w:rsidTr="00312201">
        <w:trPr>
          <w:trHeight w:val="300"/>
        </w:trPr>
        <w:tc>
          <w:tcPr>
            <w:tcW w:w="13540" w:type="dxa"/>
            <w:tcBorders>
              <w:top w:val="nil"/>
              <w:left w:val="nil"/>
              <w:bottom w:val="nil"/>
              <w:right w:val="nil"/>
            </w:tcBorders>
            <w:shd w:val="clear" w:color="auto" w:fill="auto"/>
            <w:noWrap/>
            <w:vAlign w:val="bottom"/>
          </w:tcPr>
          <w:p w14:paraId="4FC0ABA2" w14:textId="77777777" w:rsidR="00AE6ACE" w:rsidRDefault="00AE6ACE" w:rsidP="00312201">
            <w:pPr>
              <w:jc w:val="right"/>
              <w:rPr>
                <w:rFonts w:ascii="Times New Roman" w:hAnsi="Times New Roman" w:cs="Times New Roman"/>
                <w:i/>
                <w:color w:val="000000"/>
                <w:sz w:val="24"/>
                <w:lang w:val="kk-KZ"/>
              </w:rPr>
            </w:pPr>
          </w:p>
          <w:p w14:paraId="16C49EE2" w14:textId="1070BAF3" w:rsidR="009E0903" w:rsidRDefault="009E0903" w:rsidP="00312201">
            <w:pPr>
              <w:jc w:val="right"/>
              <w:rPr>
                <w:rFonts w:ascii="Times New Roman" w:hAnsi="Times New Roman" w:cs="Times New Roman"/>
                <w:i/>
                <w:color w:val="000000"/>
                <w:sz w:val="24"/>
                <w:lang w:val="kk-KZ"/>
              </w:rPr>
            </w:pPr>
            <w:r>
              <w:rPr>
                <w:rFonts w:ascii="Times New Roman" w:hAnsi="Times New Roman" w:cs="Times New Roman"/>
                <w:i/>
                <w:noProof/>
                <w:color w:val="000000"/>
                <w:sz w:val="24"/>
                <w:lang w:val="kk-KZ"/>
              </w:rPr>
              <w:drawing>
                <wp:anchor distT="0" distB="0" distL="114300" distR="114300" simplePos="0" relativeHeight="251711488" behindDoc="0" locked="0" layoutInCell="1" allowOverlap="1" wp14:anchorId="680E96B3" wp14:editId="12B83FA0">
                  <wp:simplePos x="0" y="0"/>
                  <wp:positionH relativeFrom="column">
                    <wp:posOffset>8361045</wp:posOffset>
                  </wp:positionH>
                  <wp:positionV relativeFrom="paragraph">
                    <wp:posOffset>2954655</wp:posOffset>
                  </wp:positionV>
                  <wp:extent cx="333375" cy="1076325"/>
                  <wp:effectExtent l="0" t="0" r="9525" b="9525"/>
                  <wp:wrapNone/>
                  <wp:docPr id="86" name="Рисунок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Правая фигурная скобка 39"/>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375" cy="1076325"/>
                          </a:xfrm>
                          <a:prstGeom prst="rect">
                            <a:avLst/>
                          </a:prstGeom>
                          <a:noFill/>
                        </pic:spPr>
                      </pic:pic>
                    </a:graphicData>
                  </a:graphic>
                  <wp14:sizeRelH relativeFrom="page">
                    <wp14:pctWidth>0</wp14:pctWidth>
                  </wp14:sizeRelH>
                  <wp14:sizeRelV relativeFrom="page">
                    <wp14:pctHeight>0</wp14:pctHeight>
                  </wp14:sizeRelV>
                </wp:anchor>
              </w:drawing>
            </w:r>
          </w:p>
        </w:tc>
      </w:tr>
    </w:tbl>
    <w:p w14:paraId="532BD150" w14:textId="77777777" w:rsidR="009E0903" w:rsidRPr="00830E34" w:rsidRDefault="009E0903" w:rsidP="009E0903">
      <w:pPr>
        <w:spacing w:line="240" w:lineRule="auto"/>
        <w:ind w:left="-284"/>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710464" behindDoc="0" locked="0" layoutInCell="1" allowOverlap="1" wp14:anchorId="416D947F" wp14:editId="23E6AEE5">
            <wp:simplePos x="0" y="0"/>
            <wp:positionH relativeFrom="column">
              <wp:posOffset>8361045</wp:posOffset>
            </wp:positionH>
            <wp:positionV relativeFrom="paragraph">
              <wp:posOffset>2954655</wp:posOffset>
            </wp:positionV>
            <wp:extent cx="333375" cy="1076325"/>
            <wp:effectExtent l="0" t="0" r="9525" b="9525"/>
            <wp:wrapNone/>
            <wp:docPr id="87" name="Рисунок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Правая фигурная скобка 39"/>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375" cy="1076325"/>
                    </a:xfrm>
                    <a:prstGeom prst="rect">
                      <a:avLst/>
                    </a:prstGeom>
                    <a:noFill/>
                  </pic:spPr>
                </pic:pic>
              </a:graphicData>
            </a:graphic>
            <wp14:sizeRelH relativeFrom="page">
              <wp14:pctWidth>0</wp14:pctWidth>
            </wp14:sizeRelH>
            <wp14:sizeRelV relativeFrom="page">
              <wp14:pctHeight>0</wp14:pctHeight>
            </wp14:sizeRelV>
          </wp:anchor>
        </w:drawing>
      </w:r>
    </w:p>
    <w:p w14:paraId="176F098E" w14:textId="4363C725" w:rsidR="00A978BB" w:rsidRDefault="00A978BB" w:rsidP="009E0903">
      <w:pPr>
        <w:spacing w:line="240" w:lineRule="auto"/>
        <w:ind w:left="-284"/>
        <w:jc w:val="right"/>
        <w:rPr>
          <w:rFonts w:ascii="Times New Roman" w:hAnsi="Times New Roman" w:cs="Times New Roman"/>
          <w:i/>
          <w:color w:val="000000"/>
          <w:sz w:val="24"/>
          <w:szCs w:val="24"/>
        </w:rPr>
      </w:pPr>
      <w:r w:rsidRPr="00684407">
        <w:rPr>
          <w:rFonts w:ascii="Times New Roman" w:hAnsi="Times New Roman" w:cs="Times New Roman"/>
          <w:i/>
          <w:color w:val="000000"/>
          <w:sz w:val="24"/>
          <w:szCs w:val="24"/>
        </w:rPr>
        <w:lastRenderedPageBreak/>
        <w:t xml:space="preserve">Приложение </w:t>
      </w:r>
      <w:r>
        <w:rPr>
          <w:rFonts w:ascii="Times New Roman" w:hAnsi="Times New Roman" w:cs="Times New Roman"/>
          <w:i/>
          <w:color w:val="000000"/>
          <w:sz w:val="24"/>
          <w:szCs w:val="24"/>
        </w:rPr>
        <w:t>3</w:t>
      </w:r>
    </w:p>
    <w:p w14:paraId="19CE5D36" w14:textId="77777777" w:rsidR="0071324E" w:rsidRPr="00684407" w:rsidRDefault="0071324E" w:rsidP="00A978BB">
      <w:pPr>
        <w:rPr>
          <w:rFonts w:ascii="Times New Roman" w:hAnsi="Times New Roman" w:cs="Times New Roman"/>
          <w:i/>
          <w:color w:val="000000"/>
          <w:sz w:val="24"/>
          <w:szCs w:val="24"/>
        </w:rPr>
      </w:pPr>
    </w:p>
    <w:p w14:paraId="1CDAA52E" w14:textId="77777777" w:rsidR="007A03C1" w:rsidRPr="00DB50BD" w:rsidRDefault="00DB50BD" w:rsidP="0071324E">
      <w:pPr>
        <w:spacing w:line="240" w:lineRule="auto"/>
        <w:ind w:left="1276"/>
        <w:jc w:val="center"/>
        <w:rPr>
          <w:rFonts w:ascii="Times New Roman" w:hAnsi="Times New Roman" w:cs="Times New Roman"/>
          <w:b/>
          <w:color w:val="000000"/>
          <w:sz w:val="24"/>
          <w:szCs w:val="24"/>
        </w:rPr>
      </w:pPr>
      <w:r w:rsidRPr="00DB50BD">
        <w:rPr>
          <w:rFonts w:ascii="Times New Roman" w:hAnsi="Times New Roman" w:cs="Times New Roman"/>
          <w:b/>
          <w:color w:val="000000"/>
          <w:sz w:val="24"/>
          <w:szCs w:val="24"/>
        </w:rPr>
        <w:t>Таблица 10.1. Карта профессиональных квалификаций в ОРК с учетом Международной стандартной классификации занятий 2008 (ISCO-08) и НКЗ</w:t>
      </w:r>
    </w:p>
    <w:tbl>
      <w:tblPr>
        <w:tblStyle w:val="a7"/>
        <w:tblW w:w="15877" w:type="dxa"/>
        <w:tblInd w:w="-289" w:type="dxa"/>
        <w:tblLayout w:type="fixed"/>
        <w:tblLook w:val="04A0" w:firstRow="1" w:lastRow="0" w:firstColumn="1" w:lastColumn="0" w:noHBand="0" w:noVBand="1"/>
      </w:tblPr>
      <w:tblGrid>
        <w:gridCol w:w="421"/>
        <w:gridCol w:w="709"/>
        <w:gridCol w:w="1139"/>
        <w:gridCol w:w="1134"/>
        <w:gridCol w:w="425"/>
        <w:gridCol w:w="709"/>
        <w:gridCol w:w="1417"/>
        <w:gridCol w:w="1271"/>
        <w:gridCol w:w="430"/>
        <w:gridCol w:w="993"/>
        <w:gridCol w:w="1418"/>
        <w:gridCol w:w="1420"/>
        <w:gridCol w:w="567"/>
        <w:gridCol w:w="567"/>
        <w:gridCol w:w="567"/>
        <w:gridCol w:w="567"/>
        <w:gridCol w:w="2123"/>
      </w:tblGrid>
      <w:tr w:rsidR="009F5671" w:rsidRPr="00830E34" w14:paraId="476F36B2" w14:textId="77777777" w:rsidTr="00312201">
        <w:trPr>
          <w:trHeight w:val="1269"/>
        </w:trPr>
        <w:tc>
          <w:tcPr>
            <w:tcW w:w="421" w:type="dxa"/>
            <w:vMerge w:val="restart"/>
            <w:tcBorders>
              <w:top w:val="single" w:sz="4" w:space="0" w:color="auto"/>
            </w:tcBorders>
          </w:tcPr>
          <w:p w14:paraId="0AFF90E8" w14:textId="77777777" w:rsidR="009F5671" w:rsidRPr="00AE5FEF" w:rsidRDefault="009F5671" w:rsidP="00371D33">
            <w:pPr>
              <w:spacing w:line="240" w:lineRule="auto"/>
              <w:jc w:val="center"/>
              <w:rPr>
                <w:rFonts w:ascii="Times New Roman" w:hAnsi="Times New Roman" w:cs="Times New Roman"/>
                <w:b/>
                <w:color w:val="000000"/>
                <w:sz w:val="24"/>
                <w:szCs w:val="24"/>
              </w:rPr>
            </w:pPr>
            <w:r w:rsidRPr="00AE5FEF">
              <w:rPr>
                <w:rFonts w:ascii="Times New Roman" w:hAnsi="Times New Roman" w:cs="Times New Roman"/>
                <w:b/>
                <w:color w:val="000000"/>
                <w:sz w:val="24"/>
                <w:szCs w:val="24"/>
              </w:rPr>
              <w:t>№</w:t>
            </w:r>
          </w:p>
        </w:tc>
        <w:tc>
          <w:tcPr>
            <w:tcW w:w="2982" w:type="dxa"/>
            <w:gridSpan w:val="3"/>
            <w:tcBorders>
              <w:top w:val="single" w:sz="4" w:space="0" w:color="auto"/>
            </w:tcBorders>
          </w:tcPr>
          <w:p w14:paraId="0966DACB" w14:textId="77777777" w:rsidR="009F5671" w:rsidRPr="00827F88" w:rsidRDefault="009F5671" w:rsidP="00830E34">
            <w:pPr>
              <w:spacing w:after="0" w:line="240" w:lineRule="auto"/>
              <w:jc w:val="center"/>
              <w:rPr>
                <w:rFonts w:ascii="Times New Roman" w:hAnsi="Times New Roman" w:cs="Times New Roman"/>
                <w:b/>
                <w:color w:val="000000"/>
                <w:szCs w:val="24"/>
              </w:rPr>
            </w:pPr>
            <w:r w:rsidRPr="00827F88">
              <w:rPr>
                <w:rFonts w:ascii="Times New Roman" w:hAnsi="Times New Roman" w:cs="Times New Roman"/>
                <w:b/>
                <w:color w:val="000000"/>
                <w:szCs w:val="24"/>
              </w:rPr>
              <w:t xml:space="preserve">Международная стандартная </w:t>
            </w:r>
          </w:p>
          <w:p w14:paraId="49E44E4D" w14:textId="77777777" w:rsidR="009F5671" w:rsidRPr="00827F88" w:rsidRDefault="009F5671" w:rsidP="00830E34">
            <w:pPr>
              <w:spacing w:after="0" w:line="240" w:lineRule="auto"/>
              <w:jc w:val="center"/>
              <w:rPr>
                <w:rFonts w:ascii="Times New Roman" w:hAnsi="Times New Roman" w:cs="Times New Roman"/>
                <w:color w:val="000000"/>
                <w:szCs w:val="24"/>
              </w:rPr>
            </w:pPr>
            <w:r w:rsidRPr="00827F88">
              <w:rPr>
                <w:rFonts w:ascii="Times New Roman" w:hAnsi="Times New Roman" w:cs="Times New Roman"/>
                <w:b/>
                <w:color w:val="000000"/>
                <w:szCs w:val="24"/>
              </w:rPr>
              <w:t>классификация занятий 2008</w:t>
            </w:r>
            <w:r w:rsidRPr="00827F88">
              <w:rPr>
                <w:rFonts w:ascii="Times New Roman" w:hAnsi="Times New Roman" w:cs="Times New Roman"/>
                <w:color w:val="000000"/>
                <w:szCs w:val="24"/>
              </w:rPr>
              <w:t xml:space="preserve"> (начальные </w:t>
            </w:r>
          </w:p>
          <w:p w14:paraId="569CAE6C" w14:textId="77777777" w:rsidR="009F5671" w:rsidRPr="00827F88" w:rsidRDefault="009F5671" w:rsidP="00371D33">
            <w:pPr>
              <w:spacing w:line="240" w:lineRule="auto"/>
              <w:jc w:val="center"/>
              <w:rPr>
                <w:rFonts w:ascii="Times New Roman" w:hAnsi="Times New Roman" w:cs="Times New Roman"/>
                <w:color w:val="000000"/>
                <w:szCs w:val="24"/>
              </w:rPr>
            </w:pPr>
            <w:r w:rsidRPr="00827F88">
              <w:rPr>
                <w:rFonts w:ascii="Times New Roman" w:hAnsi="Times New Roman" w:cs="Times New Roman"/>
                <w:color w:val="000000"/>
                <w:szCs w:val="24"/>
              </w:rPr>
              <w:t>группы)</w:t>
            </w:r>
          </w:p>
        </w:tc>
        <w:tc>
          <w:tcPr>
            <w:tcW w:w="425" w:type="dxa"/>
            <w:vMerge w:val="restart"/>
            <w:tcBorders>
              <w:top w:val="single" w:sz="4" w:space="0" w:color="auto"/>
            </w:tcBorders>
            <w:textDirection w:val="btLr"/>
          </w:tcPr>
          <w:p w14:paraId="53DC45E4" w14:textId="77777777" w:rsidR="009F5671" w:rsidRPr="00827F88" w:rsidRDefault="009F5671" w:rsidP="004A4449">
            <w:pPr>
              <w:spacing w:line="240" w:lineRule="auto"/>
              <w:ind w:left="113" w:right="113"/>
              <w:jc w:val="center"/>
              <w:rPr>
                <w:rFonts w:ascii="Times New Roman" w:hAnsi="Times New Roman" w:cs="Times New Roman"/>
                <w:b/>
                <w:color w:val="000000"/>
                <w:szCs w:val="24"/>
              </w:rPr>
            </w:pPr>
            <w:r w:rsidRPr="00827F88">
              <w:rPr>
                <w:rFonts w:ascii="Times New Roman" w:hAnsi="Times New Roman" w:cs="Times New Roman"/>
                <w:b/>
                <w:color w:val="000000"/>
                <w:szCs w:val="24"/>
              </w:rPr>
              <w:t>Совпадение</w:t>
            </w:r>
          </w:p>
        </w:tc>
        <w:tc>
          <w:tcPr>
            <w:tcW w:w="3397" w:type="dxa"/>
            <w:gridSpan w:val="3"/>
            <w:tcBorders>
              <w:top w:val="single" w:sz="4" w:space="0" w:color="auto"/>
            </w:tcBorders>
          </w:tcPr>
          <w:p w14:paraId="447221CE" w14:textId="77777777" w:rsidR="009F5671" w:rsidRPr="00827F88" w:rsidRDefault="009F5671" w:rsidP="00371D33">
            <w:pPr>
              <w:spacing w:line="240" w:lineRule="auto"/>
              <w:jc w:val="center"/>
              <w:rPr>
                <w:rFonts w:ascii="Times New Roman" w:hAnsi="Times New Roman" w:cs="Times New Roman"/>
                <w:b/>
                <w:color w:val="000000"/>
                <w:szCs w:val="24"/>
              </w:rPr>
            </w:pPr>
            <w:r w:rsidRPr="00827F88">
              <w:rPr>
                <w:rFonts w:ascii="Times New Roman" w:hAnsi="Times New Roman" w:cs="Times New Roman"/>
                <w:b/>
                <w:color w:val="000000"/>
                <w:szCs w:val="24"/>
              </w:rPr>
              <w:t>НКЗ 01-2017 (начальные группы)</w:t>
            </w:r>
          </w:p>
        </w:tc>
        <w:tc>
          <w:tcPr>
            <w:tcW w:w="430" w:type="dxa"/>
            <w:vMerge w:val="restart"/>
            <w:tcBorders>
              <w:top w:val="single" w:sz="4" w:space="0" w:color="auto"/>
            </w:tcBorders>
            <w:textDirection w:val="btLr"/>
          </w:tcPr>
          <w:p w14:paraId="6987BDD7" w14:textId="77777777" w:rsidR="009F5671" w:rsidRPr="00827F88" w:rsidRDefault="009F5671" w:rsidP="004A4449">
            <w:pPr>
              <w:spacing w:line="240" w:lineRule="auto"/>
              <w:ind w:left="113" w:right="113"/>
              <w:jc w:val="center"/>
              <w:rPr>
                <w:rFonts w:ascii="Times New Roman" w:hAnsi="Times New Roman" w:cs="Times New Roman"/>
                <w:b/>
                <w:color w:val="000000"/>
                <w:szCs w:val="24"/>
              </w:rPr>
            </w:pPr>
            <w:r w:rsidRPr="00827F88">
              <w:rPr>
                <w:rFonts w:ascii="Times New Roman" w:hAnsi="Times New Roman" w:cs="Times New Roman"/>
                <w:b/>
                <w:color w:val="000000"/>
                <w:szCs w:val="24"/>
              </w:rPr>
              <w:t>Совпадение</w:t>
            </w:r>
          </w:p>
        </w:tc>
        <w:tc>
          <w:tcPr>
            <w:tcW w:w="3831" w:type="dxa"/>
            <w:gridSpan w:val="3"/>
            <w:tcBorders>
              <w:top w:val="single" w:sz="4" w:space="0" w:color="auto"/>
            </w:tcBorders>
          </w:tcPr>
          <w:p w14:paraId="178AD16D" w14:textId="77777777" w:rsidR="009F5671" w:rsidRPr="00827F88" w:rsidRDefault="009F5671" w:rsidP="00371D33">
            <w:pPr>
              <w:spacing w:line="240" w:lineRule="auto"/>
              <w:jc w:val="center"/>
              <w:rPr>
                <w:rFonts w:ascii="Times New Roman" w:hAnsi="Times New Roman" w:cs="Times New Roman"/>
                <w:b/>
                <w:color w:val="000000"/>
                <w:szCs w:val="24"/>
              </w:rPr>
            </w:pPr>
            <w:r w:rsidRPr="00827F88">
              <w:rPr>
                <w:rFonts w:ascii="Times New Roman" w:hAnsi="Times New Roman" w:cs="Times New Roman"/>
                <w:b/>
                <w:color w:val="000000"/>
                <w:szCs w:val="24"/>
              </w:rPr>
              <w:t>НКЗ 01-2017 (группы занятий)</w:t>
            </w:r>
          </w:p>
        </w:tc>
        <w:tc>
          <w:tcPr>
            <w:tcW w:w="567" w:type="dxa"/>
            <w:vMerge w:val="restart"/>
            <w:tcBorders>
              <w:top w:val="single" w:sz="4" w:space="0" w:color="auto"/>
            </w:tcBorders>
            <w:textDirection w:val="btLr"/>
          </w:tcPr>
          <w:p w14:paraId="439100CA" w14:textId="77777777" w:rsidR="009F5671" w:rsidRPr="00827F88" w:rsidRDefault="009F5671" w:rsidP="004A4449">
            <w:pPr>
              <w:spacing w:line="240" w:lineRule="auto"/>
              <w:ind w:left="113" w:right="113"/>
              <w:jc w:val="center"/>
              <w:rPr>
                <w:rFonts w:ascii="Times New Roman" w:hAnsi="Times New Roman" w:cs="Times New Roman"/>
                <w:b/>
                <w:color w:val="000000"/>
                <w:szCs w:val="24"/>
              </w:rPr>
            </w:pPr>
            <w:r w:rsidRPr="004A4449">
              <w:rPr>
                <w:rFonts w:ascii="Times New Roman" w:hAnsi="Times New Roman" w:cs="Times New Roman"/>
                <w:b/>
                <w:color w:val="000000"/>
                <w:szCs w:val="24"/>
              </w:rPr>
              <w:t>основные группы НКЗ</w:t>
            </w:r>
          </w:p>
        </w:tc>
        <w:tc>
          <w:tcPr>
            <w:tcW w:w="567" w:type="dxa"/>
            <w:vMerge w:val="restart"/>
            <w:tcBorders>
              <w:top w:val="single" w:sz="4" w:space="0" w:color="auto"/>
            </w:tcBorders>
            <w:textDirection w:val="btLr"/>
          </w:tcPr>
          <w:p w14:paraId="2CD81615" w14:textId="77777777" w:rsidR="009F5671" w:rsidRPr="00827F88" w:rsidRDefault="009F5671" w:rsidP="00895C07">
            <w:pPr>
              <w:spacing w:line="240" w:lineRule="auto"/>
              <w:ind w:left="113" w:right="113"/>
              <w:jc w:val="center"/>
              <w:rPr>
                <w:rFonts w:ascii="Times New Roman" w:hAnsi="Times New Roman" w:cs="Times New Roman"/>
                <w:b/>
                <w:color w:val="000000"/>
                <w:szCs w:val="24"/>
              </w:rPr>
            </w:pPr>
            <w:r w:rsidRPr="00895C07">
              <w:rPr>
                <w:rFonts w:ascii="Times New Roman" w:hAnsi="Times New Roman" w:cs="Times New Roman"/>
                <w:b/>
                <w:color w:val="000000"/>
                <w:szCs w:val="24"/>
              </w:rPr>
              <w:t>уровень навыков</w:t>
            </w:r>
          </w:p>
        </w:tc>
        <w:tc>
          <w:tcPr>
            <w:tcW w:w="567" w:type="dxa"/>
            <w:vMerge w:val="restart"/>
            <w:tcBorders>
              <w:top w:val="single" w:sz="4" w:space="0" w:color="auto"/>
            </w:tcBorders>
            <w:textDirection w:val="btLr"/>
          </w:tcPr>
          <w:p w14:paraId="78D3EF27" w14:textId="77777777" w:rsidR="009F5671" w:rsidRPr="00827F88" w:rsidRDefault="009F5671" w:rsidP="00895C07">
            <w:pPr>
              <w:spacing w:line="240" w:lineRule="auto"/>
              <w:ind w:left="113" w:right="113"/>
              <w:jc w:val="center"/>
              <w:rPr>
                <w:rFonts w:ascii="Times New Roman" w:hAnsi="Times New Roman" w:cs="Times New Roman"/>
                <w:b/>
                <w:color w:val="000000"/>
                <w:szCs w:val="24"/>
              </w:rPr>
            </w:pPr>
            <w:r w:rsidRPr="00895C07">
              <w:rPr>
                <w:rFonts w:ascii="Times New Roman" w:hAnsi="Times New Roman" w:cs="Times New Roman"/>
                <w:b/>
                <w:color w:val="000000"/>
                <w:szCs w:val="24"/>
              </w:rPr>
              <w:t>Уровень НРК</w:t>
            </w:r>
          </w:p>
        </w:tc>
        <w:tc>
          <w:tcPr>
            <w:tcW w:w="567" w:type="dxa"/>
            <w:vMerge w:val="restart"/>
            <w:tcBorders>
              <w:top w:val="single" w:sz="4" w:space="0" w:color="auto"/>
            </w:tcBorders>
            <w:textDirection w:val="btLr"/>
          </w:tcPr>
          <w:p w14:paraId="758AAEF7" w14:textId="77777777" w:rsidR="009F5671" w:rsidRPr="00827F88" w:rsidRDefault="009F5671" w:rsidP="00895C07">
            <w:pPr>
              <w:spacing w:line="240" w:lineRule="auto"/>
              <w:ind w:left="113" w:right="113"/>
              <w:jc w:val="center"/>
              <w:rPr>
                <w:rFonts w:ascii="Times New Roman" w:hAnsi="Times New Roman" w:cs="Times New Roman"/>
                <w:b/>
                <w:color w:val="000000"/>
                <w:szCs w:val="24"/>
              </w:rPr>
            </w:pPr>
            <w:r w:rsidRPr="00895C07">
              <w:rPr>
                <w:rFonts w:ascii="Times New Roman" w:hAnsi="Times New Roman" w:cs="Times New Roman"/>
                <w:b/>
                <w:color w:val="000000"/>
                <w:szCs w:val="24"/>
              </w:rPr>
              <w:t>Уровень ОРК</w:t>
            </w:r>
          </w:p>
        </w:tc>
        <w:tc>
          <w:tcPr>
            <w:tcW w:w="2123" w:type="dxa"/>
            <w:vMerge w:val="restart"/>
          </w:tcPr>
          <w:p w14:paraId="6467270D" w14:textId="77777777" w:rsidR="009F5671" w:rsidRDefault="009F5671" w:rsidP="009F5671">
            <w:pPr>
              <w:spacing w:after="0" w:line="240" w:lineRule="auto"/>
              <w:rPr>
                <w:rFonts w:ascii="Times New Roman" w:hAnsi="Times New Roman" w:cs="Times New Roman"/>
                <w:b/>
                <w:color w:val="000000"/>
                <w:szCs w:val="24"/>
              </w:rPr>
            </w:pPr>
          </w:p>
          <w:p w14:paraId="6451F829" w14:textId="77777777" w:rsidR="009F5671" w:rsidRDefault="009F5671" w:rsidP="009F5671">
            <w:pPr>
              <w:spacing w:after="0" w:line="240" w:lineRule="auto"/>
              <w:rPr>
                <w:rFonts w:ascii="Times New Roman" w:hAnsi="Times New Roman" w:cs="Times New Roman"/>
                <w:b/>
                <w:color w:val="000000"/>
                <w:szCs w:val="24"/>
              </w:rPr>
            </w:pPr>
          </w:p>
          <w:p w14:paraId="37AA1FF3" w14:textId="77777777" w:rsidR="009F5671" w:rsidRDefault="009F5671" w:rsidP="009F5671">
            <w:pPr>
              <w:spacing w:after="0" w:line="240" w:lineRule="auto"/>
              <w:rPr>
                <w:rFonts w:ascii="Times New Roman" w:hAnsi="Times New Roman" w:cs="Times New Roman"/>
                <w:b/>
                <w:color w:val="000000"/>
                <w:szCs w:val="24"/>
              </w:rPr>
            </w:pPr>
          </w:p>
          <w:p w14:paraId="14988C11" w14:textId="77777777" w:rsidR="009F5671" w:rsidRDefault="009F5671" w:rsidP="00926362">
            <w:pPr>
              <w:spacing w:after="0" w:line="240" w:lineRule="auto"/>
              <w:jc w:val="center"/>
              <w:rPr>
                <w:rFonts w:ascii="Times New Roman" w:hAnsi="Times New Roman" w:cs="Times New Roman"/>
                <w:b/>
                <w:color w:val="000000"/>
                <w:szCs w:val="24"/>
              </w:rPr>
            </w:pPr>
          </w:p>
          <w:p w14:paraId="3B421309" w14:textId="77777777" w:rsidR="009F5671" w:rsidRPr="00295DFE" w:rsidRDefault="009F5671" w:rsidP="00926362">
            <w:pPr>
              <w:spacing w:after="0" w:line="240" w:lineRule="auto"/>
              <w:jc w:val="center"/>
              <w:rPr>
                <w:rFonts w:ascii="Times New Roman" w:hAnsi="Times New Roman" w:cs="Times New Roman"/>
                <w:b/>
                <w:color w:val="000000"/>
                <w:szCs w:val="24"/>
              </w:rPr>
            </w:pPr>
            <w:r w:rsidRPr="00295DFE">
              <w:rPr>
                <w:rFonts w:ascii="Times New Roman" w:hAnsi="Times New Roman" w:cs="Times New Roman"/>
                <w:b/>
                <w:color w:val="000000"/>
                <w:szCs w:val="24"/>
              </w:rPr>
              <w:t xml:space="preserve">Секция </w:t>
            </w:r>
          </w:p>
          <w:p w14:paraId="70E11636" w14:textId="77777777" w:rsidR="009F5671" w:rsidRDefault="009F5671" w:rsidP="00926362">
            <w:pPr>
              <w:spacing w:line="240" w:lineRule="auto"/>
              <w:jc w:val="center"/>
              <w:rPr>
                <w:rFonts w:ascii="Times New Roman" w:hAnsi="Times New Roman" w:cs="Times New Roman"/>
                <w:b/>
                <w:color w:val="000000"/>
                <w:szCs w:val="24"/>
              </w:rPr>
            </w:pPr>
            <w:r w:rsidRPr="00295DFE">
              <w:rPr>
                <w:rFonts w:ascii="Times New Roman" w:hAnsi="Times New Roman" w:cs="Times New Roman"/>
                <w:b/>
                <w:color w:val="000000"/>
                <w:szCs w:val="24"/>
              </w:rPr>
              <w:t>ОКЭД</w:t>
            </w:r>
          </w:p>
          <w:p w14:paraId="061DFC93" w14:textId="77777777" w:rsidR="0045271C" w:rsidRPr="0045271C" w:rsidRDefault="0045271C" w:rsidP="00926362">
            <w:pPr>
              <w:spacing w:line="240" w:lineRule="auto"/>
              <w:jc w:val="center"/>
              <w:rPr>
                <w:rFonts w:ascii="Times New Roman" w:hAnsi="Times New Roman" w:cs="Times New Roman"/>
                <w:b/>
                <w:color w:val="000000"/>
                <w:sz w:val="20"/>
                <w:szCs w:val="20"/>
                <w:lang w:val="kk-KZ"/>
              </w:rPr>
            </w:pPr>
            <w:r w:rsidRPr="0045271C">
              <w:rPr>
                <w:rFonts w:ascii="Times New Roman" w:hAnsi="Times New Roman" w:cs="Times New Roman"/>
                <w:b/>
                <w:color w:val="000000"/>
                <w:sz w:val="24"/>
                <w:szCs w:val="24"/>
              </w:rPr>
              <w:t>Финансовая и страховая деятельность</w:t>
            </w:r>
          </w:p>
        </w:tc>
      </w:tr>
      <w:tr w:rsidR="009F5671" w:rsidRPr="00830E34" w14:paraId="593214A6" w14:textId="77777777" w:rsidTr="00312201">
        <w:trPr>
          <w:trHeight w:val="1976"/>
        </w:trPr>
        <w:tc>
          <w:tcPr>
            <w:tcW w:w="421" w:type="dxa"/>
            <w:vMerge/>
          </w:tcPr>
          <w:p w14:paraId="10921359" w14:textId="77777777" w:rsidR="009F5671" w:rsidRPr="00830E34" w:rsidRDefault="009F5671" w:rsidP="00AE5FEF">
            <w:pPr>
              <w:spacing w:line="240" w:lineRule="auto"/>
              <w:jc w:val="center"/>
              <w:rPr>
                <w:rFonts w:ascii="Times New Roman" w:hAnsi="Times New Roman" w:cs="Times New Roman"/>
                <w:color w:val="000000"/>
                <w:sz w:val="24"/>
                <w:szCs w:val="24"/>
              </w:rPr>
            </w:pPr>
          </w:p>
        </w:tc>
        <w:tc>
          <w:tcPr>
            <w:tcW w:w="709" w:type="dxa"/>
          </w:tcPr>
          <w:p w14:paraId="4EFCF826" w14:textId="77777777" w:rsidR="009F5671" w:rsidRPr="00827F88" w:rsidRDefault="009F5671" w:rsidP="00AE5FEF">
            <w:pPr>
              <w:spacing w:after="0" w:line="240" w:lineRule="auto"/>
              <w:jc w:val="center"/>
              <w:rPr>
                <w:rFonts w:ascii="Times New Roman" w:hAnsi="Times New Roman" w:cs="Times New Roman"/>
                <w:b/>
                <w:color w:val="000000"/>
                <w:szCs w:val="24"/>
              </w:rPr>
            </w:pPr>
            <w:r w:rsidRPr="00827F88">
              <w:rPr>
                <w:rFonts w:ascii="Times New Roman" w:hAnsi="Times New Roman" w:cs="Times New Roman"/>
                <w:b/>
                <w:color w:val="000000"/>
                <w:szCs w:val="24"/>
              </w:rPr>
              <w:t xml:space="preserve">Код </w:t>
            </w:r>
          </w:p>
          <w:p w14:paraId="59C8BA32" w14:textId="77777777" w:rsidR="009F5671" w:rsidRPr="00827F88" w:rsidRDefault="009F5671" w:rsidP="00AE5FEF">
            <w:pPr>
              <w:spacing w:after="0" w:line="240" w:lineRule="auto"/>
              <w:jc w:val="center"/>
              <w:rPr>
                <w:rFonts w:ascii="Times New Roman" w:hAnsi="Times New Roman" w:cs="Times New Roman"/>
                <w:b/>
                <w:color w:val="000000"/>
                <w:szCs w:val="24"/>
              </w:rPr>
            </w:pPr>
            <w:r w:rsidRPr="00827F88">
              <w:rPr>
                <w:rFonts w:ascii="Times New Roman" w:hAnsi="Times New Roman" w:cs="Times New Roman"/>
                <w:b/>
                <w:color w:val="000000"/>
                <w:szCs w:val="24"/>
              </w:rPr>
              <w:t>МСКЗ</w:t>
            </w:r>
          </w:p>
        </w:tc>
        <w:tc>
          <w:tcPr>
            <w:tcW w:w="1139" w:type="dxa"/>
          </w:tcPr>
          <w:p w14:paraId="049BFBB1" w14:textId="77777777" w:rsidR="009F5671" w:rsidRPr="00827F88" w:rsidRDefault="009F5671" w:rsidP="00AE5FEF">
            <w:pPr>
              <w:spacing w:line="240" w:lineRule="auto"/>
              <w:jc w:val="center"/>
              <w:rPr>
                <w:rFonts w:ascii="Times New Roman" w:hAnsi="Times New Roman" w:cs="Times New Roman"/>
                <w:b/>
                <w:color w:val="000000"/>
                <w:szCs w:val="24"/>
              </w:rPr>
            </w:pPr>
            <w:r w:rsidRPr="00827F88">
              <w:rPr>
                <w:rFonts w:ascii="Times New Roman" w:hAnsi="Times New Roman" w:cs="Times New Roman"/>
                <w:b/>
                <w:color w:val="000000"/>
                <w:szCs w:val="24"/>
              </w:rPr>
              <w:t>Наименование на английском языке</w:t>
            </w:r>
          </w:p>
        </w:tc>
        <w:tc>
          <w:tcPr>
            <w:tcW w:w="1134" w:type="dxa"/>
          </w:tcPr>
          <w:p w14:paraId="6F135B83" w14:textId="77777777" w:rsidR="009F5671" w:rsidRPr="00827F88" w:rsidRDefault="009F5671" w:rsidP="00AE5FEF">
            <w:pPr>
              <w:spacing w:line="240" w:lineRule="auto"/>
              <w:jc w:val="center"/>
              <w:rPr>
                <w:rFonts w:ascii="Times New Roman" w:hAnsi="Times New Roman" w:cs="Times New Roman"/>
                <w:b/>
                <w:color w:val="000000"/>
                <w:szCs w:val="24"/>
              </w:rPr>
            </w:pPr>
            <w:r w:rsidRPr="00827F88">
              <w:rPr>
                <w:rFonts w:ascii="Times New Roman" w:hAnsi="Times New Roman" w:cs="Times New Roman"/>
                <w:b/>
                <w:color w:val="000000"/>
                <w:szCs w:val="24"/>
              </w:rPr>
              <w:t>Наименование на казахском/русском языках</w:t>
            </w:r>
          </w:p>
        </w:tc>
        <w:tc>
          <w:tcPr>
            <w:tcW w:w="425" w:type="dxa"/>
            <w:vMerge/>
          </w:tcPr>
          <w:p w14:paraId="54AAA2DB" w14:textId="77777777" w:rsidR="009F5671" w:rsidRPr="00827F88" w:rsidRDefault="009F5671" w:rsidP="00AE5FEF">
            <w:pPr>
              <w:spacing w:line="240" w:lineRule="auto"/>
              <w:jc w:val="center"/>
              <w:rPr>
                <w:rFonts w:ascii="Times New Roman" w:hAnsi="Times New Roman" w:cs="Times New Roman"/>
                <w:b/>
                <w:color w:val="000000"/>
                <w:szCs w:val="24"/>
              </w:rPr>
            </w:pPr>
          </w:p>
        </w:tc>
        <w:tc>
          <w:tcPr>
            <w:tcW w:w="709" w:type="dxa"/>
          </w:tcPr>
          <w:p w14:paraId="3136858C" w14:textId="77777777" w:rsidR="009F5671" w:rsidRPr="00827F88" w:rsidRDefault="009F5671" w:rsidP="00AE5FEF">
            <w:pPr>
              <w:spacing w:line="240" w:lineRule="auto"/>
              <w:jc w:val="center"/>
              <w:rPr>
                <w:rFonts w:ascii="Times New Roman" w:hAnsi="Times New Roman" w:cs="Times New Roman"/>
                <w:color w:val="000000"/>
                <w:szCs w:val="24"/>
              </w:rPr>
            </w:pPr>
            <w:r w:rsidRPr="00827F88">
              <w:rPr>
                <w:rFonts w:ascii="Times New Roman" w:hAnsi="Times New Roman" w:cs="Times New Roman"/>
                <w:b/>
                <w:color w:val="000000"/>
                <w:szCs w:val="24"/>
              </w:rPr>
              <w:t>Код НКЗ</w:t>
            </w:r>
          </w:p>
        </w:tc>
        <w:tc>
          <w:tcPr>
            <w:tcW w:w="1417" w:type="dxa"/>
          </w:tcPr>
          <w:p w14:paraId="13AE2B79" w14:textId="77777777" w:rsidR="009F5671" w:rsidRPr="00827F88" w:rsidRDefault="009F5671" w:rsidP="00AE5FEF">
            <w:pPr>
              <w:spacing w:line="240" w:lineRule="auto"/>
              <w:jc w:val="center"/>
              <w:rPr>
                <w:rFonts w:ascii="Times New Roman" w:hAnsi="Times New Roman" w:cs="Times New Roman"/>
                <w:color w:val="000000"/>
                <w:szCs w:val="24"/>
              </w:rPr>
            </w:pPr>
            <w:r w:rsidRPr="00827F88">
              <w:rPr>
                <w:rFonts w:ascii="Times New Roman" w:hAnsi="Times New Roman" w:cs="Times New Roman"/>
                <w:b/>
                <w:color w:val="000000"/>
                <w:szCs w:val="24"/>
              </w:rPr>
              <w:t>Наименование на казахском языке</w:t>
            </w:r>
          </w:p>
        </w:tc>
        <w:tc>
          <w:tcPr>
            <w:tcW w:w="1271" w:type="dxa"/>
          </w:tcPr>
          <w:p w14:paraId="1BC66BBE" w14:textId="77777777" w:rsidR="009F5671" w:rsidRPr="00827F88" w:rsidRDefault="009F5671" w:rsidP="00AE5FEF">
            <w:pPr>
              <w:spacing w:line="240" w:lineRule="auto"/>
              <w:jc w:val="center"/>
              <w:rPr>
                <w:rFonts w:ascii="Times New Roman" w:hAnsi="Times New Roman" w:cs="Times New Roman"/>
                <w:color w:val="000000"/>
                <w:szCs w:val="24"/>
              </w:rPr>
            </w:pPr>
            <w:r w:rsidRPr="00827F88">
              <w:rPr>
                <w:rFonts w:ascii="Times New Roman" w:hAnsi="Times New Roman" w:cs="Times New Roman"/>
                <w:b/>
                <w:color w:val="000000"/>
                <w:szCs w:val="24"/>
              </w:rPr>
              <w:t>Наименование на русском языке</w:t>
            </w:r>
          </w:p>
        </w:tc>
        <w:tc>
          <w:tcPr>
            <w:tcW w:w="430" w:type="dxa"/>
            <w:vMerge/>
          </w:tcPr>
          <w:p w14:paraId="26202700" w14:textId="77777777" w:rsidR="009F5671" w:rsidRPr="00827F88" w:rsidRDefault="009F5671" w:rsidP="00AE5FEF">
            <w:pPr>
              <w:spacing w:line="240" w:lineRule="auto"/>
              <w:jc w:val="center"/>
              <w:rPr>
                <w:rFonts w:ascii="Times New Roman" w:hAnsi="Times New Roman" w:cs="Times New Roman"/>
                <w:color w:val="000000"/>
                <w:szCs w:val="24"/>
              </w:rPr>
            </w:pPr>
          </w:p>
        </w:tc>
        <w:tc>
          <w:tcPr>
            <w:tcW w:w="993" w:type="dxa"/>
          </w:tcPr>
          <w:p w14:paraId="3A84EFB6" w14:textId="77777777" w:rsidR="009F5671" w:rsidRPr="00827F88" w:rsidRDefault="009F5671" w:rsidP="00AE5FEF">
            <w:pPr>
              <w:spacing w:line="240" w:lineRule="auto"/>
              <w:jc w:val="center"/>
              <w:rPr>
                <w:rFonts w:ascii="Times New Roman" w:hAnsi="Times New Roman" w:cs="Times New Roman"/>
                <w:color w:val="000000"/>
                <w:szCs w:val="24"/>
              </w:rPr>
            </w:pPr>
            <w:r w:rsidRPr="00827F88">
              <w:rPr>
                <w:rFonts w:ascii="Times New Roman" w:hAnsi="Times New Roman" w:cs="Times New Roman"/>
                <w:b/>
                <w:color w:val="000000"/>
                <w:szCs w:val="24"/>
              </w:rPr>
              <w:t>Код НКЗ</w:t>
            </w:r>
          </w:p>
        </w:tc>
        <w:tc>
          <w:tcPr>
            <w:tcW w:w="1418" w:type="dxa"/>
          </w:tcPr>
          <w:p w14:paraId="18ECE240" w14:textId="77777777" w:rsidR="009F5671" w:rsidRPr="00827F88" w:rsidRDefault="009F5671" w:rsidP="00AE5FEF">
            <w:pPr>
              <w:spacing w:line="240" w:lineRule="auto"/>
              <w:jc w:val="center"/>
              <w:rPr>
                <w:rFonts w:ascii="Times New Roman" w:hAnsi="Times New Roman" w:cs="Times New Roman"/>
                <w:color w:val="000000"/>
                <w:szCs w:val="24"/>
              </w:rPr>
            </w:pPr>
            <w:r w:rsidRPr="00827F88">
              <w:rPr>
                <w:rFonts w:ascii="Times New Roman" w:hAnsi="Times New Roman" w:cs="Times New Roman"/>
                <w:b/>
                <w:color w:val="000000"/>
                <w:szCs w:val="24"/>
              </w:rPr>
              <w:t>Наименование на казахском языке</w:t>
            </w:r>
          </w:p>
        </w:tc>
        <w:tc>
          <w:tcPr>
            <w:tcW w:w="1420" w:type="dxa"/>
          </w:tcPr>
          <w:p w14:paraId="52B06F84" w14:textId="77777777" w:rsidR="009F5671" w:rsidRPr="00827F88" w:rsidRDefault="009F5671" w:rsidP="00AE5FEF">
            <w:pPr>
              <w:spacing w:line="240" w:lineRule="auto"/>
              <w:jc w:val="center"/>
              <w:rPr>
                <w:rFonts w:ascii="Times New Roman" w:hAnsi="Times New Roman" w:cs="Times New Roman"/>
                <w:color w:val="000000"/>
                <w:szCs w:val="24"/>
              </w:rPr>
            </w:pPr>
            <w:r w:rsidRPr="00827F88">
              <w:rPr>
                <w:rFonts w:ascii="Times New Roman" w:hAnsi="Times New Roman" w:cs="Times New Roman"/>
                <w:b/>
                <w:color w:val="000000"/>
                <w:szCs w:val="24"/>
              </w:rPr>
              <w:t>Наименование на русском языке</w:t>
            </w:r>
          </w:p>
        </w:tc>
        <w:tc>
          <w:tcPr>
            <w:tcW w:w="567" w:type="dxa"/>
            <w:vMerge/>
          </w:tcPr>
          <w:p w14:paraId="55B2F29E" w14:textId="77777777" w:rsidR="009F5671" w:rsidRPr="00827F88" w:rsidRDefault="009F5671" w:rsidP="00AE5FEF">
            <w:pPr>
              <w:spacing w:line="240" w:lineRule="auto"/>
              <w:jc w:val="center"/>
              <w:rPr>
                <w:rFonts w:ascii="Times New Roman" w:hAnsi="Times New Roman" w:cs="Times New Roman"/>
                <w:b/>
                <w:color w:val="000000"/>
                <w:szCs w:val="24"/>
              </w:rPr>
            </w:pPr>
          </w:p>
        </w:tc>
        <w:tc>
          <w:tcPr>
            <w:tcW w:w="567" w:type="dxa"/>
            <w:vMerge/>
          </w:tcPr>
          <w:p w14:paraId="4D12852B" w14:textId="77777777" w:rsidR="009F5671" w:rsidRPr="00827F88" w:rsidRDefault="009F5671" w:rsidP="00AE5FEF">
            <w:pPr>
              <w:spacing w:line="240" w:lineRule="auto"/>
              <w:jc w:val="center"/>
              <w:rPr>
                <w:rFonts w:ascii="Times New Roman" w:hAnsi="Times New Roman" w:cs="Times New Roman"/>
                <w:b/>
                <w:color w:val="000000"/>
                <w:szCs w:val="24"/>
              </w:rPr>
            </w:pPr>
          </w:p>
        </w:tc>
        <w:tc>
          <w:tcPr>
            <w:tcW w:w="567" w:type="dxa"/>
            <w:vMerge/>
          </w:tcPr>
          <w:p w14:paraId="5A8BA06E" w14:textId="77777777" w:rsidR="009F5671" w:rsidRPr="00827F88" w:rsidRDefault="009F5671" w:rsidP="00AE5FEF">
            <w:pPr>
              <w:spacing w:line="240" w:lineRule="auto"/>
              <w:jc w:val="center"/>
              <w:rPr>
                <w:rFonts w:ascii="Times New Roman" w:hAnsi="Times New Roman" w:cs="Times New Roman"/>
                <w:b/>
                <w:color w:val="000000"/>
                <w:szCs w:val="24"/>
              </w:rPr>
            </w:pPr>
          </w:p>
        </w:tc>
        <w:tc>
          <w:tcPr>
            <w:tcW w:w="567" w:type="dxa"/>
            <w:vMerge/>
          </w:tcPr>
          <w:p w14:paraId="399685AF" w14:textId="77777777" w:rsidR="009F5671" w:rsidRPr="004A4449" w:rsidRDefault="009F5671" w:rsidP="00AE5FEF">
            <w:pPr>
              <w:spacing w:line="240" w:lineRule="auto"/>
              <w:jc w:val="center"/>
              <w:rPr>
                <w:rFonts w:ascii="Times New Roman" w:hAnsi="Times New Roman" w:cs="Times New Roman"/>
                <w:b/>
                <w:color w:val="000000"/>
                <w:szCs w:val="24"/>
              </w:rPr>
            </w:pPr>
          </w:p>
        </w:tc>
        <w:tc>
          <w:tcPr>
            <w:tcW w:w="2123" w:type="dxa"/>
            <w:vMerge/>
          </w:tcPr>
          <w:p w14:paraId="5E936FBA" w14:textId="77777777" w:rsidR="009F5671" w:rsidRPr="00AB449B" w:rsidRDefault="009F5671" w:rsidP="00BA6A59">
            <w:pPr>
              <w:spacing w:after="0" w:line="240" w:lineRule="auto"/>
              <w:jc w:val="center"/>
              <w:rPr>
                <w:rFonts w:ascii="Times New Roman" w:hAnsi="Times New Roman" w:cs="Times New Roman"/>
                <w:b/>
                <w:color w:val="000000"/>
                <w:sz w:val="20"/>
                <w:szCs w:val="20"/>
              </w:rPr>
            </w:pPr>
          </w:p>
        </w:tc>
      </w:tr>
      <w:tr w:rsidR="009F5671" w:rsidRPr="00830E34" w14:paraId="3CEDEFFD" w14:textId="77777777" w:rsidTr="00312201">
        <w:trPr>
          <w:trHeight w:val="285"/>
        </w:trPr>
        <w:tc>
          <w:tcPr>
            <w:tcW w:w="421" w:type="dxa"/>
          </w:tcPr>
          <w:p w14:paraId="714F1B96" w14:textId="77777777" w:rsidR="009F5671" w:rsidRPr="00AE5FEF" w:rsidRDefault="009F5671" w:rsidP="006E27EB">
            <w:pPr>
              <w:spacing w:line="240" w:lineRule="auto"/>
              <w:jc w:val="center"/>
              <w:rPr>
                <w:rFonts w:ascii="Times New Roman" w:hAnsi="Times New Roman" w:cs="Times New Roman"/>
                <w:color w:val="000000"/>
                <w:sz w:val="24"/>
                <w:szCs w:val="24"/>
              </w:rPr>
            </w:pPr>
            <w:r w:rsidRPr="00AE5FEF">
              <w:rPr>
                <w:rFonts w:ascii="Times New Roman" w:hAnsi="Times New Roman" w:cs="Times New Roman"/>
                <w:color w:val="000000"/>
                <w:sz w:val="24"/>
                <w:szCs w:val="24"/>
              </w:rPr>
              <w:t>1</w:t>
            </w:r>
          </w:p>
        </w:tc>
        <w:tc>
          <w:tcPr>
            <w:tcW w:w="709" w:type="dxa"/>
          </w:tcPr>
          <w:p w14:paraId="02E2504B" w14:textId="77777777" w:rsidR="009F5671" w:rsidRPr="00AE5FEF" w:rsidRDefault="009F5671" w:rsidP="006E27EB">
            <w:pPr>
              <w:spacing w:line="240" w:lineRule="auto"/>
              <w:jc w:val="center"/>
              <w:rPr>
                <w:rFonts w:ascii="Times New Roman" w:hAnsi="Times New Roman" w:cs="Times New Roman"/>
                <w:color w:val="000000"/>
                <w:sz w:val="24"/>
                <w:szCs w:val="24"/>
              </w:rPr>
            </w:pPr>
            <w:r w:rsidRPr="00AE5FEF">
              <w:rPr>
                <w:rFonts w:ascii="Times New Roman" w:hAnsi="Times New Roman" w:cs="Times New Roman"/>
                <w:color w:val="000000"/>
                <w:sz w:val="24"/>
                <w:szCs w:val="24"/>
              </w:rPr>
              <w:t>2</w:t>
            </w:r>
          </w:p>
        </w:tc>
        <w:tc>
          <w:tcPr>
            <w:tcW w:w="1139" w:type="dxa"/>
          </w:tcPr>
          <w:p w14:paraId="3F2EF808" w14:textId="77777777" w:rsidR="009F5671" w:rsidRPr="00AE5FEF" w:rsidRDefault="009F5671" w:rsidP="006E27EB">
            <w:pPr>
              <w:spacing w:line="240" w:lineRule="auto"/>
              <w:jc w:val="center"/>
              <w:rPr>
                <w:rFonts w:ascii="Times New Roman" w:hAnsi="Times New Roman" w:cs="Times New Roman"/>
                <w:color w:val="000000"/>
                <w:sz w:val="24"/>
                <w:szCs w:val="24"/>
              </w:rPr>
            </w:pPr>
            <w:r w:rsidRPr="00AE5FEF">
              <w:rPr>
                <w:rFonts w:ascii="Times New Roman" w:hAnsi="Times New Roman" w:cs="Times New Roman"/>
                <w:color w:val="000000"/>
                <w:sz w:val="24"/>
                <w:szCs w:val="24"/>
              </w:rPr>
              <w:t>3</w:t>
            </w:r>
          </w:p>
        </w:tc>
        <w:tc>
          <w:tcPr>
            <w:tcW w:w="1134" w:type="dxa"/>
          </w:tcPr>
          <w:p w14:paraId="07EE19E3" w14:textId="77777777" w:rsidR="009F5671" w:rsidRPr="00AE5FEF" w:rsidRDefault="009F5671" w:rsidP="006E27EB">
            <w:pPr>
              <w:spacing w:line="240" w:lineRule="auto"/>
              <w:jc w:val="center"/>
              <w:rPr>
                <w:rFonts w:ascii="Times New Roman" w:hAnsi="Times New Roman" w:cs="Times New Roman"/>
                <w:color w:val="000000"/>
                <w:sz w:val="24"/>
                <w:szCs w:val="24"/>
              </w:rPr>
            </w:pPr>
            <w:r w:rsidRPr="00AE5FEF">
              <w:rPr>
                <w:rFonts w:ascii="Times New Roman" w:hAnsi="Times New Roman" w:cs="Times New Roman"/>
                <w:color w:val="000000"/>
                <w:sz w:val="24"/>
                <w:szCs w:val="24"/>
              </w:rPr>
              <w:t>4</w:t>
            </w:r>
          </w:p>
        </w:tc>
        <w:tc>
          <w:tcPr>
            <w:tcW w:w="425" w:type="dxa"/>
          </w:tcPr>
          <w:p w14:paraId="5463CED0" w14:textId="77777777" w:rsidR="009F5671" w:rsidRPr="00AE5FEF" w:rsidRDefault="009F5671" w:rsidP="006E27EB">
            <w:pPr>
              <w:spacing w:line="240" w:lineRule="auto"/>
              <w:jc w:val="center"/>
              <w:rPr>
                <w:rFonts w:ascii="Times New Roman" w:hAnsi="Times New Roman" w:cs="Times New Roman"/>
                <w:color w:val="000000"/>
                <w:sz w:val="24"/>
                <w:szCs w:val="24"/>
              </w:rPr>
            </w:pPr>
            <w:r w:rsidRPr="00AE5FEF">
              <w:rPr>
                <w:rFonts w:ascii="Times New Roman" w:hAnsi="Times New Roman" w:cs="Times New Roman"/>
                <w:color w:val="000000"/>
                <w:sz w:val="24"/>
                <w:szCs w:val="24"/>
              </w:rPr>
              <w:t>5</w:t>
            </w:r>
          </w:p>
        </w:tc>
        <w:tc>
          <w:tcPr>
            <w:tcW w:w="709" w:type="dxa"/>
          </w:tcPr>
          <w:p w14:paraId="1401E7FE" w14:textId="77777777" w:rsidR="009F5671" w:rsidRPr="00AE5FEF" w:rsidRDefault="009F5671" w:rsidP="006E27EB">
            <w:pPr>
              <w:spacing w:line="240" w:lineRule="auto"/>
              <w:jc w:val="center"/>
              <w:rPr>
                <w:rFonts w:ascii="Times New Roman" w:hAnsi="Times New Roman" w:cs="Times New Roman"/>
                <w:color w:val="000000"/>
                <w:sz w:val="24"/>
                <w:szCs w:val="24"/>
              </w:rPr>
            </w:pPr>
            <w:r w:rsidRPr="00AE5FEF">
              <w:rPr>
                <w:rFonts w:ascii="Times New Roman" w:hAnsi="Times New Roman" w:cs="Times New Roman"/>
                <w:color w:val="000000"/>
                <w:sz w:val="24"/>
                <w:szCs w:val="24"/>
              </w:rPr>
              <w:t>6</w:t>
            </w:r>
          </w:p>
        </w:tc>
        <w:tc>
          <w:tcPr>
            <w:tcW w:w="1417" w:type="dxa"/>
          </w:tcPr>
          <w:p w14:paraId="282DBA5D" w14:textId="77777777" w:rsidR="009F5671" w:rsidRPr="00AE5FEF" w:rsidRDefault="009F5671" w:rsidP="006E27EB">
            <w:pPr>
              <w:spacing w:line="240" w:lineRule="auto"/>
              <w:jc w:val="center"/>
              <w:rPr>
                <w:rFonts w:ascii="Times New Roman" w:hAnsi="Times New Roman" w:cs="Times New Roman"/>
                <w:color w:val="000000"/>
                <w:sz w:val="24"/>
                <w:szCs w:val="24"/>
              </w:rPr>
            </w:pPr>
            <w:r w:rsidRPr="00AE5FEF">
              <w:rPr>
                <w:rFonts w:ascii="Times New Roman" w:hAnsi="Times New Roman" w:cs="Times New Roman"/>
                <w:color w:val="000000"/>
                <w:sz w:val="24"/>
                <w:szCs w:val="24"/>
              </w:rPr>
              <w:t>7</w:t>
            </w:r>
          </w:p>
        </w:tc>
        <w:tc>
          <w:tcPr>
            <w:tcW w:w="1271" w:type="dxa"/>
          </w:tcPr>
          <w:p w14:paraId="7D53595F" w14:textId="77777777" w:rsidR="009F5671" w:rsidRPr="00AE5FEF" w:rsidRDefault="009F5671" w:rsidP="006E27EB">
            <w:pPr>
              <w:spacing w:line="240" w:lineRule="auto"/>
              <w:jc w:val="center"/>
              <w:rPr>
                <w:rFonts w:ascii="Times New Roman" w:hAnsi="Times New Roman" w:cs="Times New Roman"/>
                <w:color w:val="000000"/>
                <w:sz w:val="24"/>
                <w:szCs w:val="24"/>
              </w:rPr>
            </w:pPr>
            <w:r w:rsidRPr="00AE5FEF">
              <w:rPr>
                <w:rFonts w:ascii="Times New Roman" w:hAnsi="Times New Roman" w:cs="Times New Roman"/>
                <w:color w:val="000000"/>
                <w:sz w:val="24"/>
                <w:szCs w:val="24"/>
              </w:rPr>
              <w:t>8</w:t>
            </w:r>
          </w:p>
        </w:tc>
        <w:tc>
          <w:tcPr>
            <w:tcW w:w="430" w:type="dxa"/>
          </w:tcPr>
          <w:p w14:paraId="01989EAE" w14:textId="77777777" w:rsidR="009F5671" w:rsidRPr="00AE5FEF" w:rsidRDefault="009F5671" w:rsidP="006E27EB">
            <w:pPr>
              <w:spacing w:line="240" w:lineRule="auto"/>
              <w:jc w:val="center"/>
              <w:rPr>
                <w:rFonts w:ascii="Times New Roman" w:hAnsi="Times New Roman" w:cs="Times New Roman"/>
                <w:color w:val="000000"/>
                <w:sz w:val="24"/>
                <w:szCs w:val="24"/>
              </w:rPr>
            </w:pPr>
            <w:r w:rsidRPr="00AE5FEF">
              <w:rPr>
                <w:rFonts w:ascii="Times New Roman" w:hAnsi="Times New Roman" w:cs="Times New Roman"/>
                <w:color w:val="000000"/>
                <w:sz w:val="24"/>
                <w:szCs w:val="24"/>
              </w:rPr>
              <w:t>9</w:t>
            </w:r>
          </w:p>
        </w:tc>
        <w:tc>
          <w:tcPr>
            <w:tcW w:w="993" w:type="dxa"/>
          </w:tcPr>
          <w:p w14:paraId="570C34C7" w14:textId="77777777" w:rsidR="009F5671" w:rsidRPr="00AE5FEF" w:rsidRDefault="009F5671" w:rsidP="006E27EB">
            <w:pPr>
              <w:spacing w:line="240" w:lineRule="auto"/>
              <w:jc w:val="center"/>
              <w:rPr>
                <w:rFonts w:ascii="Times New Roman" w:hAnsi="Times New Roman" w:cs="Times New Roman"/>
                <w:color w:val="000000"/>
                <w:sz w:val="24"/>
                <w:szCs w:val="24"/>
              </w:rPr>
            </w:pPr>
            <w:r w:rsidRPr="00AE5FEF">
              <w:rPr>
                <w:rFonts w:ascii="Times New Roman" w:hAnsi="Times New Roman" w:cs="Times New Roman"/>
                <w:color w:val="000000"/>
                <w:sz w:val="24"/>
                <w:szCs w:val="24"/>
              </w:rPr>
              <w:t>10</w:t>
            </w:r>
          </w:p>
        </w:tc>
        <w:tc>
          <w:tcPr>
            <w:tcW w:w="1418" w:type="dxa"/>
          </w:tcPr>
          <w:p w14:paraId="0A519FA6" w14:textId="77777777" w:rsidR="009F5671" w:rsidRPr="00AE5FEF" w:rsidRDefault="009F5671" w:rsidP="006E27EB">
            <w:pPr>
              <w:spacing w:line="240" w:lineRule="auto"/>
              <w:jc w:val="center"/>
              <w:rPr>
                <w:rFonts w:ascii="Times New Roman" w:hAnsi="Times New Roman" w:cs="Times New Roman"/>
                <w:color w:val="000000"/>
                <w:sz w:val="24"/>
                <w:szCs w:val="24"/>
              </w:rPr>
            </w:pPr>
            <w:r w:rsidRPr="00AE5FEF">
              <w:rPr>
                <w:rFonts w:ascii="Times New Roman" w:hAnsi="Times New Roman" w:cs="Times New Roman"/>
                <w:color w:val="000000"/>
                <w:sz w:val="24"/>
                <w:szCs w:val="24"/>
              </w:rPr>
              <w:t>11</w:t>
            </w:r>
          </w:p>
        </w:tc>
        <w:tc>
          <w:tcPr>
            <w:tcW w:w="1420" w:type="dxa"/>
          </w:tcPr>
          <w:p w14:paraId="78664AB7" w14:textId="77777777" w:rsidR="009F5671" w:rsidRPr="00AE5FEF" w:rsidRDefault="009F5671" w:rsidP="006E27EB">
            <w:pPr>
              <w:spacing w:line="240" w:lineRule="auto"/>
              <w:jc w:val="center"/>
              <w:rPr>
                <w:rFonts w:ascii="Times New Roman" w:hAnsi="Times New Roman" w:cs="Times New Roman"/>
                <w:color w:val="000000"/>
                <w:sz w:val="24"/>
                <w:szCs w:val="24"/>
              </w:rPr>
            </w:pPr>
            <w:r w:rsidRPr="00AE5FEF">
              <w:rPr>
                <w:rFonts w:ascii="Times New Roman" w:hAnsi="Times New Roman" w:cs="Times New Roman"/>
                <w:color w:val="000000"/>
                <w:sz w:val="24"/>
                <w:szCs w:val="24"/>
              </w:rPr>
              <w:t>12</w:t>
            </w:r>
          </w:p>
        </w:tc>
        <w:tc>
          <w:tcPr>
            <w:tcW w:w="567" w:type="dxa"/>
          </w:tcPr>
          <w:p w14:paraId="074D3D27" w14:textId="77777777" w:rsidR="009F5671" w:rsidRPr="00926362" w:rsidRDefault="009F5671" w:rsidP="006E27EB">
            <w:pPr>
              <w:spacing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13</w:t>
            </w:r>
          </w:p>
        </w:tc>
        <w:tc>
          <w:tcPr>
            <w:tcW w:w="567" w:type="dxa"/>
          </w:tcPr>
          <w:p w14:paraId="392FBF95" w14:textId="77777777" w:rsidR="009F5671" w:rsidRPr="00926362" w:rsidRDefault="009F5671" w:rsidP="006E27EB">
            <w:pPr>
              <w:spacing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14</w:t>
            </w:r>
          </w:p>
        </w:tc>
        <w:tc>
          <w:tcPr>
            <w:tcW w:w="567" w:type="dxa"/>
          </w:tcPr>
          <w:p w14:paraId="77D59CBB" w14:textId="77777777" w:rsidR="009F5671" w:rsidRPr="00926362" w:rsidRDefault="009F5671" w:rsidP="006E27EB">
            <w:pPr>
              <w:spacing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15</w:t>
            </w:r>
          </w:p>
        </w:tc>
        <w:tc>
          <w:tcPr>
            <w:tcW w:w="567" w:type="dxa"/>
          </w:tcPr>
          <w:p w14:paraId="58EA9776" w14:textId="77777777" w:rsidR="009F5671" w:rsidRPr="00926362" w:rsidRDefault="009F5671" w:rsidP="006E27EB">
            <w:pPr>
              <w:spacing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16</w:t>
            </w:r>
          </w:p>
        </w:tc>
        <w:tc>
          <w:tcPr>
            <w:tcW w:w="2123" w:type="dxa"/>
          </w:tcPr>
          <w:p w14:paraId="3AC16881" w14:textId="77777777" w:rsidR="009F5671" w:rsidRPr="00926362" w:rsidRDefault="009F5671" w:rsidP="006E27EB">
            <w:pPr>
              <w:spacing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17</w:t>
            </w:r>
          </w:p>
          <w:p w14:paraId="28D2E027" w14:textId="77777777" w:rsidR="009F5671" w:rsidRPr="00926362" w:rsidRDefault="009F5671" w:rsidP="009F5671">
            <w:pPr>
              <w:spacing w:after="0" w:line="240" w:lineRule="auto"/>
              <w:rPr>
                <w:rFonts w:ascii="Times New Roman" w:hAnsi="Times New Roman" w:cs="Times New Roman"/>
                <w:b/>
                <w:color w:val="000000"/>
                <w:sz w:val="20"/>
                <w:szCs w:val="20"/>
                <w:lang w:val="kk-KZ"/>
              </w:rPr>
            </w:pPr>
          </w:p>
        </w:tc>
      </w:tr>
      <w:tr w:rsidR="00E34E2A" w:rsidRPr="00830E34" w14:paraId="3F295E6D" w14:textId="77777777" w:rsidTr="00312201">
        <w:trPr>
          <w:trHeight w:val="285"/>
        </w:trPr>
        <w:tc>
          <w:tcPr>
            <w:tcW w:w="421" w:type="dxa"/>
          </w:tcPr>
          <w:p w14:paraId="283C773C" w14:textId="77777777" w:rsidR="00E34E2A" w:rsidRPr="00A11506" w:rsidRDefault="00E34E2A" w:rsidP="00E34E2A">
            <w:pPr>
              <w:spacing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3</w:t>
            </w:r>
          </w:p>
        </w:tc>
        <w:tc>
          <w:tcPr>
            <w:tcW w:w="709" w:type="dxa"/>
          </w:tcPr>
          <w:p w14:paraId="32B70081" w14:textId="77777777" w:rsidR="00E34E2A" w:rsidRPr="00AE5FEF" w:rsidRDefault="00E34E2A" w:rsidP="00E34E2A">
            <w:pPr>
              <w:spacing w:line="240" w:lineRule="auto"/>
              <w:jc w:val="center"/>
              <w:rPr>
                <w:rFonts w:ascii="Times New Roman" w:hAnsi="Times New Roman" w:cs="Times New Roman"/>
                <w:color w:val="000000"/>
                <w:sz w:val="24"/>
                <w:szCs w:val="24"/>
              </w:rPr>
            </w:pPr>
            <w:r w:rsidRPr="00FC3A62">
              <w:rPr>
                <w:rFonts w:ascii="Times New Roman" w:hAnsi="Times New Roman" w:cs="Times New Roman"/>
                <w:color w:val="000000"/>
                <w:sz w:val="24"/>
                <w:szCs w:val="24"/>
              </w:rPr>
              <w:t>3312</w:t>
            </w:r>
          </w:p>
        </w:tc>
        <w:tc>
          <w:tcPr>
            <w:tcW w:w="1139" w:type="dxa"/>
          </w:tcPr>
          <w:p w14:paraId="319B282F" w14:textId="77777777" w:rsidR="00E34E2A" w:rsidRPr="00140E53" w:rsidRDefault="00E34E2A" w:rsidP="00E34E2A">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Credit and loans officers</w:t>
            </w:r>
          </w:p>
        </w:tc>
        <w:tc>
          <w:tcPr>
            <w:tcW w:w="1134" w:type="dxa"/>
          </w:tcPr>
          <w:p w14:paraId="28616C51" w14:textId="77777777" w:rsidR="00E34E2A" w:rsidRPr="00140E53" w:rsidRDefault="00E34E2A" w:rsidP="00E34E2A">
            <w:pPr>
              <w:spacing w:line="240" w:lineRule="auto"/>
              <w:jc w:val="center"/>
              <w:rPr>
                <w:rFonts w:ascii="Times New Roman" w:hAnsi="Times New Roman" w:cs="Times New Roman"/>
                <w:color w:val="000000"/>
                <w:sz w:val="24"/>
                <w:szCs w:val="24"/>
              </w:rPr>
            </w:pPr>
            <w:r w:rsidRPr="00A85CE0">
              <w:rPr>
                <w:rFonts w:ascii="Times New Roman" w:hAnsi="Times New Roman" w:cs="Times New Roman"/>
                <w:color w:val="000000"/>
                <w:sz w:val="24"/>
                <w:szCs w:val="24"/>
                <w:lang w:val="kk-KZ"/>
              </w:rPr>
              <w:t>Несие және несие бөлімінің қызметкерлері</w:t>
            </w:r>
            <w:r w:rsidRPr="00140E53">
              <w:rPr>
                <w:rFonts w:ascii="Times New Roman" w:hAnsi="Times New Roman" w:cs="Times New Roman"/>
                <w:color w:val="000000"/>
                <w:sz w:val="24"/>
                <w:szCs w:val="24"/>
              </w:rPr>
              <w:t xml:space="preserve"> / Кредитные специалисты</w:t>
            </w:r>
          </w:p>
        </w:tc>
        <w:tc>
          <w:tcPr>
            <w:tcW w:w="425" w:type="dxa"/>
          </w:tcPr>
          <w:p w14:paraId="3C851FB7" w14:textId="77777777" w:rsidR="00E34E2A" w:rsidRPr="00AE5FEF" w:rsidRDefault="00E34E2A" w:rsidP="00E34E2A">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Ч</w:t>
            </w:r>
          </w:p>
        </w:tc>
        <w:tc>
          <w:tcPr>
            <w:tcW w:w="709" w:type="dxa"/>
          </w:tcPr>
          <w:p w14:paraId="5A1E8379" w14:textId="62899B06" w:rsidR="00E34E2A" w:rsidRPr="00AE5FEF" w:rsidRDefault="00E34E2A" w:rsidP="00E34E2A">
            <w:pPr>
              <w:spacing w:line="240" w:lineRule="auto"/>
              <w:jc w:val="center"/>
              <w:rPr>
                <w:rFonts w:ascii="Times New Roman" w:hAnsi="Times New Roman" w:cs="Times New Roman"/>
                <w:color w:val="000000"/>
                <w:sz w:val="24"/>
                <w:szCs w:val="24"/>
              </w:rPr>
            </w:pPr>
            <w:r w:rsidRPr="00165FA0">
              <w:rPr>
                <w:rFonts w:ascii="Times New Roman" w:hAnsi="Times New Roman" w:cs="Times New Roman"/>
                <w:bCs/>
                <w:sz w:val="24"/>
                <w:szCs w:val="24"/>
                <w:lang w:val="kk-KZ"/>
              </w:rPr>
              <w:t>241</w:t>
            </w:r>
            <w:r>
              <w:rPr>
                <w:rFonts w:ascii="Times New Roman" w:hAnsi="Times New Roman" w:cs="Times New Roman"/>
                <w:bCs/>
                <w:sz w:val="24"/>
                <w:szCs w:val="24"/>
                <w:lang w:val="kk-KZ"/>
              </w:rPr>
              <w:t>3</w:t>
            </w:r>
          </w:p>
        </w:tc>
        <w:tc>
          <w:tcPr>
            <w:tcW w:w="1417" w:type="dxa"/>
          </w:tcPr>
          <w:p w14:paraId="5FA6AA8C" w14:textId="77777777" w:rsidR="00E34E2A" w:rsidRPr="006D68B5" w:rsidRDefault="00E34E2A" w:rsidP="00E34E2A">
            <w:pPr>
              <w:spacing w:line="240" w:lineRule="auto"/>
              <w:jc w:val="center"/>
              <w:rPr>
                <w:rFonts w:ascii="Times New Roman" w:hAnsi="Times New Roman" w:cs="Times New Roman"/>
                <w:color w:val="000000"/>
                <w:sz w:val="24"/>
                <w:szCs w:val="24"/>
                <w:lang w:val="kk-KZ"/>
              </w:rPr>
            </w:pPr>
            <w:r w:rsidRPr="006D68B5">
              <w:rPr>
                <w:rFonts w:ascii="Times New Roman" w:hAnsi="Times New Roman" w:cs="Times New Roman"/>
                <w:color w:val="000000"/>
                <w:sz w:val="24"/>
                <w:szCs w:val="24"/>
                <w:lang w:val="kk-KZ"/>
              </w:rPr>
              <w:t>Қаржы талдаушылары ж</w:t>
            </w:r>
            <w:r>
              <w:rPr>
                <w:rFonts w:ascii="Times New Roman" w:hAnsi="Times New Roman" w:cs="Times New Roman"/>
                <w:color w:val="000000"/>
                <w:sz w:val="24"/>
                <w:szCs w:val="24"/>
                <w:lang w:val="kk-KZ"/>
              </w:rPr>
              <w:t>ә</w:t>
            </w:r>
            <w:r w:rsidRPr="006D68B5">
              <w:rPr>
                <w:rFonts w:ascii="Times New Roman" w:hAnsi="Times New Roman" w:cs="Times New Roman"/>
                <w:color w:val="000000"/>
                <w:sz w:val="24"/>
                <w:szCs w:val="24"/>
                <w:lang w:val="kk-KZ"/>
              </w:rPr>
              <w:t>не к</w:t>
            </w:r>
            <w:r>
              <w:rPr>
                <w:rFonts w:ascii="Times New Roman" w:hAnsi="Times New Roman" w:cs="Times New Roman"/>
                <w:color w:val="000000"/>
                <w:sz w:val="24"/>
                <w:szCs w:val="24"/>
                <w:lang w:val="kk-KZ"/>
              </w:rPr>
              <w:t>ә</w:t>
            </w:r>
            <w:r w:rsidRPr="006D68B5">
              <w:rPr>
                <w:rFonts w:ascii="Times New Roman" w:hAnsi="Times New Roman" w:cs="Times New Roman"/>
                <w:color w:val="000000"/>
                <w:sz w:val="24"/>
                <w:szCs w:val="24"/>
                <w:lang w:val="kk-KZ"/>
              </w:rPr>
              <w:t>сіби мамандар</w:t>
            </w:r>
          </w:p>
        </w:tc>
        <w:tc>
          <w:tcPr>
            <w:tcW w:w="1271" w:type="dxa"/>
          </w:tcPr>
          <w:p w14:paraId="17E9A4CA" w14:textId="77777777" w:rsidR="00E34E2A" w:rsidRPr="006D68B5" w:rsidRDefault="00E34E2A" w:rsidP="00E34E2A">
            <w:pPr>
              <w:spacing w:line="240" w:lineRule="auto"/>
              <w:jc w:val="center"/>
              <w:rPr>
                <w:rFonts w:ascii="Times New Roman" w:hAnsi="Times New Roman" w:cs="Times New Roman"/>
                <w:color w:val="000000"/>
                <w:sz w:val="24"/>
                <w:szCs w:val="24"/>
              </w:rPr>
            </w:pPr>
            <w:r w:rsidRPr="006D68B5">
              <w:rPr>
                <w:rFonts w:ascii="Times New Roman" w:hAnsi="Times New Roman" w:cs="Times New Roman"/>
                <w:color w:val="000000"/>
                <w:sz w:val="24"/>
                <w:szCs w:val="24"/>
              </w:rPr>
              <w:t>Финансовые аналитики и специалисты-профессионалы</w:t>
            </w:r>
          </w:p>
        </w:tc>
        <w:tc>
          <w:tcPr>
            <w:tcW w:w="430" w:type="dxa"/>
          </w:tcPr>
          <w:p w14:paraId="79638A62" w14:textId="77777777" w:rsidR="00E34E2A" w:rsidRPr="00AE5FEF" w:rsidRDefault="00E34E2A" w:rsidP="00E34E2A">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Ч</w:t>
            </w:r>
          </w:p>
        </w:tc>
        <w:tc>
          <w:tcPr>
            <w:tcW w:w="993" w:type="dxa"/>
          </w:tcPr>
          <w:p w14:paraId="7126FFEA" w14:textId="77777777" w:rsidR="00E34E2A" w:rsidRDefault="00E34E2A" w:rsidP="00E34E2A">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2413-1-004</w:t>
            </w:r>
          </w:p>
          <w:p w14:paraId="7AC0C9DC" w14:textId="26B270CB" w:rsidR="00E34E2A" w:rsidRPr="006936EF" w:rsidRDefault="00E34E2A" w:rsidP="00E34E2A">
            <w:pPr>
              <w:spacing w:line="240" w:lineRule="auto"/>
              <w:jc w:val="center"/>
              <w:rPr>
                <w:rFonts w:ascii="Times New Roman" w:hAnsi="Times New Roman" w:cs="Times New Roman"/>
                <w:color w:val="000000"/>
                <w:sz w:val="20"/>
                <w:szCs w:val="20"/>
              </w:rPr>
            </w:pPr>
            <w:r w:rsidRPr="006936EF">
              <w:rPr>
                <w:rFonts w:ascii="Times New Roman" w:hAnsi="Times New Roman" w:cs="Times New Roman"/>
                <w:color w:val="000000"/>
                <w:sz w:val="20"/>
                <w:szCs w:val="20"/>
              </w:rPr>
              <w:t>(согласно проекту изменений в НКЗ №1)</w:t>
            </w:r>
          </w:p>
        </w:tc>
        <w:tc>
          <w:tcPr>
            <w:tcW w:w="1418" w:type="dxa"/>
          </w:tcPr>
          <w:p w14:paraId="510CEB4A" w14:textId="464A180C" w:rsidR="00E34E2A" w:rsidRPr="006F0F33" w:rsidRDefault="00E34E2A" w:rsidP="00E34E2A">
            <w:pPr>
              <w:spacing w:line="240" w:lineRule="auto"/>
              <w:jc w:val="center"/>
              <w:rPr>
                <w:rFonts w:ascii="Times New Roman" w:hAnsi="Times New Roman" w:cs="Times New Roman"/>
                <w:color w:val="000000"/>
                <w:sz w:val="24"/>
                <w:szCs w:val="24"/>
                <w:lang w:val="kk-KZ"/>
              </w:rPr>
            </w:pPr>
            <w:r w:rsidRPr="00DC5CDB">
              <w:rPr>
                <w:rFonts w:ascii="Times New Roman" w:hAnsi="Times New Roman" w:cs="Times New Roman"/>
                <w:color w:val="000000"/>
                <w:sz w:val="24"/>
                <w:szCs w:val="24"/>
                <w:lang w:val="kk-KZ"/>
              </w:rPr>
              <w:t>Банк саласындағы маман</w:t>
            </w:r>
          </w:p>
        </w:tc>
        <w:tc>
          <w:tcPr>
            <w:tcW w:w="1420" w:type="dxa"/>
          </w:tcPr>
          <w:p w14:paraId="77AB6526" w14:textId="7C3AB0A1" w:rsidR="00E34E2A" w:rsidRPr="00AE5FEF" w:rsidRDefault="00E34E2A" w:rsidP="00E34E2A">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Специалист в банковской сфере</w:t>
            </w:r>
          </w:p>
        </w:tc>
        <w:tc>
          <w:tcPr>
            <w:tcW w:w="567" w:type="dxa"/>
          </w:tcPr>
          <w:p w14:paraId="055458E5" w14:textId="77777777" w:rsidR="00E34E2A" w:rsidRPr="007A4854" w:rsidRDefault="00E34E2A" w:rsidP="00E34E2A">
            <w:pPr>
              <w:spacing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33</w:t>
            </w:r>
          </w:p>
        </w:tc>
        <w:tc>
          <w:tcPr>
            <w:tcW w:w="567" w:type="dxa"/>
          </w:tcPr>
          <w:p w14:paraId="0FE306DC" w14:textId="77777777" w:rsidR="00E34E2A" w:rsidRPr="007A4854" w:rsidRDefault="00E34E2A" w:rsidP="00E34E2A">
            <w:pPr>
              <w:spacing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6</w:t>
            </w:r>
          </w:p>
        </w:tc>
        <w:tc>
          <w:tcPr>
            <w:tcW w:w="567" w:type="dxa"/>
          </w:tcPr>
          <w:p w14:paraId="138AEC35" w14:textId="77777777" w:rsidR="00E34E2A" w:rsidRPr="007A4854" w:rsidRDefault="00E34E2A" w:rsidP="00E34E2A">
            <w:pPr>
              <w:spacing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6</w:t>
            </w:r>
          </w:p>
        </w:tc>
        <w:tc>
          <w:tcPr>
            <w:tcW w:w="567" w:type="dxa"/>
          </w:tcPr>
          <w:p w14:paraId="53946F44" w14:textId="77777777" w:rsidR="00E34E2A" w:rsidRPr="007A4854" w:rsidRDefault="00E34E2A" w:rsidP="00E34E2A">
            <w:pPr>
              <w:spacing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6</w:t>
            </w:r>
          </w:p>
        </w:tc>
        <w:tc>
          <w:tcPr>
            <w:tcW w:w="2123" w:type="dxa"/>
          </w:tcPr>
          <w:p w14:paraId="007D5E85" w14:textId="77777777" w:rsidR="00E34E2A" w:rsidRPr="00411437" w:rsidRDefault="00E34E2A" w:rsidP="00E34E2A">
            <w:pPr>
              <w:spacing w:line="240" w:lineRule="auto"/>
              <w:jc w:val="center"/>
              <w:rPr>
                <w:rFonts w:ascii="Times New Roman" w:hAnsi="Times New Roman" w:cs="Times New Roman"/>
                <w:color w:val="000000"/>
                <w:sz w:val="24"/>
                <w:szCs w:val="24"/>
              </w:rPr>
            </w:pPr>
            <w:r w:rsidRPr="00411437">
              <w:rPr>
                <w:rFonts w:ascii="Times New Roman" w:hAnsi="Times New Roman" w:cs="Times New Roman"/>
                <w:b/>
                <w:color w:val="000000"/>
                <w:sz w:val="24"/>
                <w:szCs w:val="24"/>
              </w:rPr>
              <w:t>Раздел ОКЭД</w:t>
            </w:r>
          </w:p>
          <w:p w14:paraId="649FCD7C" w14:textId="77777777" w:rsidR="00E34E2A" w:rsidRDefault="00E34E2A" w:rsidP="00E34E2A">
            <w:pPr>
              <w:spacing w:after="0" w:line="240" w:lineRule="auto"/>
              <w:jc w:val="center"/>
              <w:rPr>
                <w:rFonts w:ascii="Times New Roman" w:hAnsi="Times New Roman" w:cs="Times New Roman"/>
                <w:b/>
                <w:color w:val="000000"/>
                <w:sz w:val="24"/>
                <w:szCs w:val="24"/>
                <w:lang w:val="kk-KZ"/>
              </w:rPr>
            </w:pPr>
            <w:r w:rsidRPr="00411437">
              <w:rPr>
                <w:rFonts w:ascii="Times New Roman" w:hAnsi="Times New Roman" w:cs="Times New Roman"/>
                <w:b/>
                <w:color w:val="000000"/>
                <w:sz w:val="24"/>
                <w:szCs w:val="24"/>
                <w:lang w:val="kk-KZ"/>
              </w:rPr>
              <w:t>6</w:t>
            </w:r>
            <w:r>
              <w:rPr>
                <w:rFonts w:ascii="Times New Roman" w:hAnsi="Times New Roman" w:cs="Times New Roman"/>
                <w:b/>
                <w:color w:val="000000"/>
                <w:sz w:val="24"/>
                <w:szCs w:val="24"/>
                <w:lang w:val="kk-KZ"/>
              </w:rPr>
              <w:t>4</w:t>
            </w:r>
          </w:p>
          <w:p w14:paraId="619AFE97" w14:textId="77777777" w:rsidR="00E34E2A" w:rsidRDefault="00E34E2A" w:rsidP="00E34E2A">
            <w:pPr>
              <w:spacing w:line="240" w:lineRule="auto"/>
              <w:jc w:val="center"/>
              <w:rPr>
                <w:rFonts w:ascii="Times New Roman" w:hAnsi="Times New Roman" w:cs="Times New Roman"/>
                <w:color w:val="000000"/>
                <w:sz w:val="24"/>
                <w:szCs w:val="24"/>
                <w:lang w:val="kk-KZ"/>
              </w:rPr>
            </w:pPr>
            <w:r w:rsidRPr="00D16764">
              <w:rPr>
                <w:rFonts w:ascii="Times New Roman" w:hAnsi="Times New Roman" w:cs="Times New Roman"/>
                <w:color w:val="000000"/>
                <w:sz w:val="24"/>
                <w:szCs w:val="24"/>
              </w:rPr>
              <w:t>Финансовое посредничество, кроме страхования и пенсионного</w:t>
            </w:r>
            <w:r>
              <w:rPr>
                <w:rFonts w:ascii="Times New Roman" w:hAnsi="Times New Roman" w:cs="Times New Roman"/>
                <w:color w:val="000000"/>
                <w:sz w:val="24"/>
                <w:szCs w:val="24"/>
              </w:rPr>
              <w:t xml:space="preserve"> </w:t>
            </w:r>
            <w:r w:rsidRPr="00D16764">
              <w:rPr>
                <w:rFonts w:ascii="Times New Roman" w:hAnsi="Times New Roman" w:cs="Times New Roman"/>
                <w:color w:val="000000"/>
                <w:sz w:val="24"/>
                <w:szCs w:val="24"/>
              </w:rPr>
              <w:t>обеспечения</w:t>
            </w:r>
            <w:r>
              <w:rPr>
                <w:rFonts w:ascii="Times New Roman" w:hAnsi="Times New Roman" w:cs="Times New Roman"/>
                <w:color w:val="000000"/>
                <w:sz w:val="24"/>
                <w:szCs w:val="24"/>
                <w:lang w:val="kk-KZ"/>
              </w:rPr>
              <w:t xml:space="preserve"> </w:t>
            </w:r>
          </w:p>
          <w:p w14:paraId="1225C56B" w14:textId="77777777" w:rsidR="00E34E2A" w:rsidRDefault="00E34E2A" w:rsidP="00E34E2A">
            <w:pPr>
              <w:spacing w:line="240" w:lineRule="auto"/>
              <w:jc w:val="center"/>
              <w:rPr>
                <w:rFonts w:ascii="Times New Roman" w:hAnsi="Times New Roman" w:cs="Times New Roman"/>
                <w:b/>
                <w:color w:val="000000"/>
                <w:sz w:val="24"/>
                <w:szCs w:val="24"/>
                <w:lang w:val="kk-KZ"/>
              </w:rPr>
            </w:pPr>
            <w:r w:rsidRPr="00D16764">
              <w:rPr>
                <w:rFonts w:ascii="Times New Roman" w:hAnsi="Times New Roman" w:cs="Times New Roman"/>
                <w:b/>
                <w:color w:val="000000"/>
                <w:sz w:val="24"/>
                <w:szCs w:val="24"/>
                <w:lang w:val="kk-KZ"/>
              </w:rPr>
              <w:t>Группа ОКЭД</w:t>
            </w:r>
          </w:p>
          <w:p w14:paraId="4E135630" w14:textId="77777777" w:rsidR="00E34E2A" w:rsidRPr="00D16764" w:rsidRDefault="00E34E2A" w:rsidP="00E34E2A">
            <w:pPr>
              <w:spacing w:after="0" w:line="240" w:lineRule="auto"/>
              <w:jc w:val="center"/>
              <w:rPr>
                <w:rFonts w:ascii="Times New Roman" w:hAnsi="Times New Roman" w:cs="Times New Roman"/>
                <w:color w:val="000000"/>
                <w:sz w:val="24"/>
                <w:szCs w:val="24"/>
                <w:lang w:val="kk-KZ"/>
              </w:rPr>
            </w:pPr>
            <w:r w:rsidRPr="00D16764">
              <w:rPr>
                <w:rFonts w:ascii="Times New Roman" w:hAnsi="Times New Roman" w:cs="Times New Roman"/>
                <w:color w:val="000000"/>
                <w:sz w:val="24"/>
                <w:szCs w:val="24"/>
                <w:lang w:val="kk-KZ"/>
              </w:rPr>
              <w:t xml:space="preserve">64.1 </w:t>
            </w:r>
          </w:p>
          <w:p w14:paraId="56DE51BE" w14:textId="77777777" w:rsidR="00E34E2A" w:rsidRPr="00D16764" w:rsidRDefault="00E34E2A" w:rsidP="00E34E2A">
            <w:pPr>
              <w:spacing w:after="0" w:line="240" w:lineRule="auto"/>
              <w:jc w:val="center"/>
              <w:rPr>
                <w:rFonts w:ascii="Times New Roman" w:hAnsi="Times New Roman" w:cs="Times New Roman"/>
                <w:color w:val="000000"/>
                <w:sz w:val="24"/>
                <w:szCs w:val="24"/>
              </w:rPr>
            </w:pPr>
            <w:r w:rsidRPr="00D16764">
              <w:rPr>
                <w:rFonts w:ascii="Times New Roman" w:hAnsi="Times New Roman" w:cs="Times New Roman"/>
                <w:color w:val="000000"/>
                <w:sz w:val="24"/>
                <w:szCs w:val="24"/>
              </w:rPr>
              <w:lastRenderedPageBreak/>
              <w:t>Денежное посредничество</w:t>
            </w:r>
          </w:p>
          <w:p w14:paraId="29F2CBDA" w14:textId="77777777" w:rsidR="00E34E2A" w:rsidRDefault="00E34E2A" w:rsidP="00E34E2A">
            <w:pPr>
              <w:spacing w:after="0" w:line="240" w:lineRule="auto"/>
              <w:jc w:val="center"/>
              <w:rPr>
                <w:rFonts w:ascii="Times New Roman" w:hAnsi="Times New Roman" w:cs="Times New Roman"/>
                <w:b/>
                <w:color w:val="000000"/>
                <w:sz w:val="24"/>
                <w:szCs w:val="24"/>
                <w:lang w:val="kk-KZ"/>
              </w:rPr>
            </w:pPr>
          </w:p>
          <w:p w14:paraId="62833E43" w14:textId="77777777" w:rsidR="00E34E2A" w:rsidRPr="00411437" w:rsidRDefault="00E34E2A" w:rsidP="00E34E2A">
            <w:pPr>
              <w:spacing w:line="240" w:lineRule="auto"/>
              <w:jc w:val="center"/>
              <w:rPr>
                <w:rFonts w:ascii="Times New Roman" w:hAnsi="Times New Roman" w:cs="Times New Roman"/>
                <w:color w:val="000000"/>
                <w:sz w:val="24"/>
                <w:szCs w:val="24"/>
              </w:rPr>
            </w:pPr>
            <w:r w:rsidRPr="00411437">
              <w:rPr>
                <w:rFonts w:ascii="Times New Roman" w:hAnsi="Times New Roman" w:cs="Times New Roman"/>
                <w:b/>
                <w:color w:val="000000"/>
                <w:sz w:val="24"/>
                <w:szCs w:val="24"/>
              </w:rPr>
              <w:t>Класс ОКЭД</w:t>
            </w:r>
          </w:p>
          <w:p w14:paraId="5FF888E6" w14:textId="77777777" w:rsidR="00E34E2A" w:rsidRPr="00411437" w:rsidRDefault="00E34E2A" w:rsidP="00E34E2A">
            <w:pPr>
              <w:spacing w:after="0" w:line="240" w:lineRule="auto"/>
              <w:jc w:val="center"/>
              <w:rPr>
                <w:rFonts w:ascii="Times New Roman" w:hAnsi="Times New Roman" w:cs="Times New Roman"/>
                <w:color w:val="000000"/>
                <w:sz w:val="24"/>
                <w:szCs w:val="24"/>
              </w:rPr>
            </w:pPr>
            <w:r w:rsidRPr="00411437">
              <w:rPr>
                <w:rFonts w:ascii="Times New Roman" w:hAnsi="Times New Roman" w:cs="Times New Roman"/>
                <w:color w:val="000000"/>
                <w:sz w:val="24"/>
                <w:szCs w:val="24"/>
              </w:rPr>
              <w:t>6</w:t>
            </w:r>
            <w:r>
              <w:rPr>
                <w:rFonts w:ascii="Times New Roman" w:hAnsi="Times New Roman" w:cs="Times New Roman"/>
                <w:color w:val="000000"/>
                <w:sz w:val="24"/>
                <w:szCs w:val="24"/>
              </w:rPr>
              <w:t>4</w:t>
            </w:r>
            <w:r w:rsidRPr="00411437">
              <w:rPr>
                <w:rFonts w:ascii="Times New Roman" w:hAnsi="Times New Roman" w:cs="Times New Roman"/>
                <w:color w:val="000000"/>
                <w:sz w:val="24"/>
                <w:szCs w:val="24"/>
              </w:rPr>
              <w:t>.1</w:t>
            </w:r>
            <w:r>
              <w:rPr>
                <w:rFonts w:ascii="Times New Roman" w:hAnsi="Times New Roman" w:cs="Times New Roman"/>
                <w:color w:val="000000"/>
                <w:sz w:val="24"/>
                <w:szCs w:val="24"/>
              </w:rPr>
              <w:t>9</w:t>
            </w:r>
          </w:p>
          <w:p w14:paraId="5CA8C35C" w14:textId="77777777" w:rsidR="00E34E2A" w:rsidRDefault="00E34E2A" w:rsidP="00E34E2A">
            <w:pPr>
              <w:spacing w:after="0" w:line="240" w:lineRule="auto"/>
              <w:jc w:val="center"/>
              <w:rPr>
                <w:rFonts w:ascii="Times New Roman" w:hAnsi="Times New Roman" w:cs="Times New Roman"/>
                <w:color w:val="000000"/>
                <w:sz w:val="24"/>
                <w:szCs w:val="24"/>
              </w:rPr>
            </w:pPr>
            <w:r w:rsidRPr="00857533">
              <w:rPr>
                <w:rFonts w:ascii="Times New Roman" w:hAnsi="Times New Roman" w:cs="Times New Roman"/>
                <w:color w:val="000000"/>
                <w:sz w:val="24"/>
                <w:szCs w:val="24"/>
              </w:rPr>
              <w:t>Прочее денежное посредничество</w:t>
            </w:r>
          </w:p>
          <w:p w14:paraId="515B782A" w14:textId="77777777" w:rsidR="00E34E2A" w:rsidRDefault="00E34E2A" w:rsidP="00E34E2A">
            <w:pPr>
              <w:spacing w:after="0" w:line="240" w:lineRule="auto"/>
              <w:jc w:val="center"/>
              <w:rPr>
                <w:rFonts w:ascii="Times New Roman" w:hAnsi="Times New Roman" w:cs="Times New Roman"/>
                <w:b/>
                <w:color w:val="000000"/>
                <w:sz w:val="24"/>
                <w:szCs w:val="24"/>
                <w:lang w:val="kk-KZ"/>
              </w:rPr>
            </w:pPr>
          </w:p>
          <w:p w14:paraId="3D1DB1A2" w14:textId="77777777" w:rsidR="00E34E2A" w:rsidRDefault="00E34E2A" w:rsidP="00E34E2A">
            <w:pPr>
              <w:spacing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Подк</w:t>
            </w:r>
            <w:r w:rsidRPr="00411437">
              <w:rPr>
                <w:rFonts w:ascii="Times New Roman" w:hAnsi="Times New Roman" w:cs="Times New Roman"/>
                <w:b/>
                <w:color w:val="000000"/>
                <w:sz w:val="24"/>
                <w:szCs w:val="24"/>
              </w:rPr>
              <w:t>ласс ОКЭД</w:t>
            </w:r>
          </w:p>
          <w:p w14:paraId="37346D8B" w14:textId="77777777" w:rsidR="00E34E2A" w:rsidRDefault="00E34E2A" w:rsidP="00E34E2A">
            <w:pPr>
              <w:spacing w:after="0" w:line="240" w:lineRule="auto"/>
              <w:jc w:val="center"/>
              <w:rPr>
                <w:rFonts w:ascii="Times New Roman" w:hAnsi="Times New Roman" w:cs="Times New Roman"/>
                <w:color w:val="000000"/>
                <w:sz w:val="24"/>
                <w:szCs w:val="24"/>
              </w:rPr>
            </w:pPr>
            <w:r w:rsidRPr="00857533">
              <w:rPr>
                <w:rFonts w:ascii="Times New Roman" w:hAnsi="Times New Roman" w:cs="Times New Roman"/>
                <w:color w:val="000000"/>
                <w:sz w:val="24"/>
                <w:szCs w:val="24"/>
              </w:rPr>
              <w:t>64.19.1</w:t>
            </w:r>
          </w:p>
          <w:p w14:paraId="715B313B" w14:textId="77777777" w:rsidR="00E34E2A" w:rsidRPr="00857533" w:rsidRDefault="00E34E2A" w:rsidP="00E34E2A">
            <w:pPr>
              <w:spacing w:after="0" w:line="240" w:lineRule="auto"/>
              <w:jc w:val="center"/>
              <w:rPr>
                <w:rFonts w:ascii="Times New Roman" w:hAnsi="Times New Roman" w:cs="Times New Roman"/>
                <w:color w:val="000000"/>
                <w:sz w:val="24"/>
                <w:szCs w:val="24"/>
              </w:rPr>
            </w:pPr>
            <w:r w:rsidRPr="00857533">
              <w:rPr>
                <w:rFonts w:ascii="Times New Roman" w:hAnsi="Times New Roman" w:cs="Times New Roman"/>
                <w:color w:val="000000"/>
                <w:sz w:val="24"/>
                <w:szCs w:val="24"/>
              </w:rPr>
              <w:t xml:space="preserve">Деятельность банков, за исключением, банка, являющегося национальным </w:t>
            </w:r>
          </w:p>
          <w:p w14:paraId="527C8610" w14:textId="77777777" w:rsidR="00E34E2A" w:rsidRDefault="00E34E2A" w:rsidP="00E34E2A">
            <w:pPr>
              <w:spacing w:after="0" w:line="240" w:lineRule="auto"/>
              <w:jc w:val="center"/>
              <w:rPr>
                <w:rFonts w:ascii="Times New Roman" w:hAnsi="Times New Roman" w:cs="Times New Roman"/>
                <w:color w:val="000000"/>
                <w:sz w:val="24"/>
                <w:szCs w:val="24"/>
              </w:rPr>
            </w:pPr>
            <w:r w:rsidRPr="00857533">
              <w:rPr>
                <w:rFonts w:ascii="Times New Roman" w:hAnsi="Times New Roman" w:cs="Times New Roman"/>
                <w:color w:val="000000"/>
                <w:sz w:val="24"/>
                <w:szCs w:val="24"/>
              </w:rPr>
              <w:t>институтом развития, и его дочерней организации-лизингодателя</w:t>
            </w:r>
          </w:p>
          <w:p w14:paraId="0E3007BB" w14:textId="77777777" w:rsidR="00E34E2A" w:rsidRDefault="00E34E2A" w:rsidP="00E34E2A">
            <w:pPr>
              <w:spacing w:after="0" w:line="240" w:lineRule="auto"/>
              <w:jc w:val="center"/>
              <w:rPr>
                <w:rFonts w:ascii="Times New Roman" w:hAnsi="Times New Roman" w:cs="Times New Roman"/>
                <w:color w:val="000000"/>
                <w:sz w:val="24"/>
                <w:szCs w:val="24"/>
              </w:rPr>
            </w:pPr>
          </w:p>
          <w:p w14:paraId="63A54455" w14:textId="77777777" w:rsidR="00E34E2A" w:rsidRDefault="00E34E2A" w:rsidP="00E34E2A">
            <w:pPr>
              <w:spacing w:after="0" w:line="240" w:lineRule="auto"/>
              <w:jc w:val="center"/>
              <w:rPr>
                <w:rFonts w:ascii="Times New Roman" w:hAnsi="Times New Roman" w:cs="Times New Roman"/>
                <w:color w:val="000000"/>
                <w:sz w:val="24"/>
                <w:szCs w:val="24"/>
              </w:rPr>
            </w:pPr>
            <w:r w:rsidRPr="00857533">
              <w:rPr>
                <w:rFonts w:ascii="Times New Roman" w:hAnsi="Times New Roman" w:cs="Times New Roman"/>
                <w:color w:val="000000"/>
                <w:sz w:val="24"/>
                <w:szCs w:val="24"/>
              </w:rPr>
              <w:t>64.19.2</w:t>
            </w:r>
          </w:p>
          <w:p w14:paraId="563B61F2" w14:textId="77777777" w:rsidR="00E34E2A" w:rsidRPr="00857533" w:rsidRDefault="00E34E2A" w:rsidP="00E34E2A">
            <w:pPr>
              <w:spacing w:after="0" w:line="240" w:lineRule="auto"/>
              <w:jc w:val="center"/>
              <w:rPr>
                <w:rFonts w:ascii="Times New Roman" w:hAnsi="Times New Roman" w:cs="Times New Roman"/>
                <w:color w:val="000000"/>
                <w:sz w:val="24"/>
                <w:szCs w:val="24"/>
              </w:rPr>
            </w:pPr>
            <w:r w:rsidRPr="00857533">
              <w:rPr>
                <w:rFonts w:ascii="Times New Roman" w:hAnsi="Times New Roman" w:cs="Times New Roman"/>
                <w:color w:val="000000"/>
                <w:sz w:val="24"/>
                <w:szCs w:val="24"/>
              </w:rPr>
              <w:t>Деятельность сберегательных банков</w:t>
            </w:r>
          </w:p>
        </w:tc>
      </w:tr>
      <w:tr w:rsidR="00E34E2A" w:rsidRPr="00D25E86" w14:paraId="3020A2A7" w14:textId="77777777" w:rsidTr="00312201">
        <w:trPr>
          <w:trHeight w:val="2676"/>
        </w:trPr>
        <w:tc>
          <w:tcPr>
            <w:tcW w:w="421" w:type="dxa"/>
          </w:tcPr>
          <w:p w14:paraId="31184973" w14:textId="77777777" w:rsidR="00E34E2A" w:rsidRPr="00411437" w:rsidRDefault="00E34E2A" w:rsidP="00E34E2A">
            <w:pPr>
              <w:spacing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4</w:t>
            </w:r>
          </w:p>
        </w:tc>
        <w:tc>
          <w:tcPr>
            <w:tcW w:w="709" w:type="dxa"/>
          </w:tcPr>
          <w:p w14:paraId="0BC6900E" w14:textId="77777777" w:rsidR="00E34E2A" w:rsidRPr="00830E34" w:rsidRDefault="00E34E2A" w:rsidP="00E34E2A">
            <w:pPr>
              <w:spacing w:line="240" w:lineRule="auto"/>
              <w:jc w:val="center"/>
              <w:rPr>
                <w:rFonts w:ascii="Times New Roman" w:hAnsi="Times New Roman" w:cs="Times New Roman"/>
                <w:color w:val="000000"/>
                <w:sz w:val="24"/>
                <w:szCs w:val="24"/>
              </w:rPr>
            </w:pPr>
            <w:r w:rsidRPr="006A1A17">
              <w:rPr>
                <w:rFonts w:ascii="Times New Roman" w:hAnsi="Times New Roman" w:cs="Times New Roman"/>
                <w:color w:val="000000"/>
                <w:sz w:val="24"/>
                <w:szCs w:val="24"/>
              </w:rPr>
              <w:t>3311</w:t>
            </w:r>
          </w:p>
        </w:tc>
        <w:tc>
          <w:tcPr>
            <w:tcW w:w="1139" w:type="dxa"/>
          </w:tcPr>
          <w:p w14:paraId="5B91234E" w14:textId="77777777" w:rsidR="00E34E2A" w:rsidRPr="006A1A17" w:rsidRDefault="00E34E2A" w:rsidP="00E34E2A">
            <w:pPr>
              <w:spacing w:line="240" w:lineRule="auto"/>
              <w:jc w:val="center"/>
              <w:rPr>
                <w:rFonts w:ascii="Times New Roman" w:hAnsi="Times New Roman" w:cs="Times New Roman"/>
                <w:color w:val="000000"/>
                <w:sz w:val="24"/>
                <w:szCs w:val="24"/>
                <w:lang w:val="en-US"/>
              </w:rPr>
            </w:pPr>
            <w:r w:rsidRPr="006A1A17">
              <w:rPr>
                <w:rFonts w:ascii="Times New Roman" w:hAnsi="Times New Roman" w:cs="Times New Roman"/>
                <w:color w:val="000000"/>
                <w:sz w:val="24"/>
                <w:szCs w:val="24"/>
                <w:lang w:val="en-US"/>
              </w:rPr>
              <w:t>Securities and finance dealers and brokers</w:t>
            </w:r>
          </w:p>
        </w:tc>
        <w:tc>
          <w:tcPr>
            <w:tcW w:w="1134" w:type="dxa"/>
          </w:tcPr>
          <w:p w14:paraId="6A044658" w14:textId="77777777" w:rsidR="00E34E2A" w:rsidRPr="00D25E86" w:rsidRDefault="00E34E2A" w:rsidP="00E34E2A">
            <w:pPr>
              <w:spacing w:line="240" w:lineRule="auto"/>
              <w:jc w:val="center"/>
              <w:rPr>
                <w:rFonts w:ascii="Times New Roman" w:hAnsi="Times New Roman" w:cs="Times New Roman"/>
                <w:color w:val="000000"/>
                <w:sz w:val="24"/>
                <w:szCs w:val="24"/>
              </w:rPr>
            </w:pPr>
            <w:proofErr w:type="spellStart"/>
            <w:r w:rsidRPr="00D25E86">
              <w:rPr>
                <w:rFonts w:ascii="Times New Roman" w:hAnsi="Times New Roman" w:cs="Times New Roman"/>
                <w:color w:val="000000"/>
                <w:sz w:val="24"/>
                <w:szCs w:val="24"/>
              </w:rPr>
              <w:t>Бағалы</w:t>
            </w:r>
            <w:proofErr w:type="spellEnd"/>
            <w:r w:rsidRPr="00D25E86">
              <w:rPr>
                <w:rFonts w:ascii="Times New Roman" w:hAnsi="Times New Roman" w:cs="Times New Roman"/>
                <w:color w:val="000000"/>
                <w:sz w:val="24"/>
                <w:szCs w:val="24"/>
              </w:rPr>
              <w:t xml:space="preserve"> </w:t>
            </w:r>
            <w:proofErr w:type="spellStart"/>
            <w:r w:rsidRPr="00D25E86">
              <w:rPr>
                <w:rFonts w:ascii="Times New Roman" w:hAnsi="Times New Roman" w:cs="Times New Roman"/>
                <w:color w:val="000000"/>
                <w:sz w:val="24"/>
                <w:szCs w:val="24"/>
              </w:rPr>
              <w:t>қағаз</w:t>
            </w:r>
            <w:proofErr w:type="spellEnd"/>
            <w:r>
              <w:rPr>
                <w:rFonts w:ascii="Times New Roman" w:hAnsi="Times New Roman" w:cs="Times New Roman"/>
                <w:color w:val="000000"/>
                <w:sz w:val="24"/>
                <w:szCs w:val="24"/>
                <w:lang w:val="kk-KZ"/>
              </w:rPr>
              <w:t xml:space="preserve"> </w:t>
            </w:r>
            <w:r w:rsidRPr="00D25E86">
              <w:rPr>
                <w:rFonts w:ascii="Times New Roman" w:hAnsi="Times New Roman" w:cs="Times New Roman"/>
                <w:color w:val="000000"/>
                <w:sz w:val="24"/>
                <w:szCs w:val="24"/>
              </w:rPr>
              <w:t xml:space="preserve">дар </w:t>
            </w:r>
            <w:proofErr w:type="spellStart"/>
            <w:r w:rsidRPr="00D25E86">
              <w:rPr>
                <w:rFonts w:ascii="Times New Roman" w:hAnsi="Times New Roman" w:cs="Times New Roman"/>
                <w:color w:val="000000"/>
                <w:sz w:val="24"/>
                <w:szCs w:val="24"/>
              </w:rPr>
              <w:t>және</w:t>
            </w:r>
            <w:proofErr w:type="spellEnd"/>
            <w:r w:rsidRPr="00D25E86">
              <w:rPr>
                <w:rFonts w:ascii="Times New Roman" w:hAnsi="Times New Roman" w:cs="Times New Roman"/>
                <w:color w:val="000000"/>
                <w:sz w:val="24"/>
                <w:szCs w:val="24"/>
              </w:rPr>
              <w:t xml:space="preserve"> </w:t>
            </w:r>
            <w:proofErr w:type="spellStart"/>
            <w:r w:rsidRPr="00D25E86">
              <w:rPr>
                <w:rFonts w:ascii="Times New Roman" w:hAnsi="Times New Roman" w:cs="Times New Roman"/>
                <w:color w:val="000000"/>
                <w:sz w:val="24"/>
                <w:szCs w:val="24"/>
              </w:rPr>
              <w:t>қаржы</w:t>
            </w:r>
            <w:proofErr w:type="spellEnd"/>
            <w:r w:rsidRPr="00D25E86">
              <w:rPr>
                <w:rFonts w:ascii="Times New Roman" w:hAnsi="Times New Roman" w:cs="Times New Roman"/>
                <w:color w:val="000000"/>
                <w:sz w:val="24"/>
                <w:szCs w:val="24"/>
              </w:rPr>
              <w:t xml:space="preserve"> </w:t>
            </w:r>
            <w:proofErr w:type="spellStart"/>
            <w:r w:rsidRPr="00D25E86">
              <w:rPr>
                <w:rFonts w:ascii="Times New Roman" w:hAnsi="Times New Roman" w:cs="Times New Roman"/>
                <w:color w:val="000000"/>
                <w:sz w:val="24"/>
                <w:szCs w:val="24"/>
              </w:rPr>
              <w:t>делдалдары</w:t>
            </w:r>
            <w:proofErr w:type="spellEnd"/>
            <w:r w:rsidRPr="00D25E86">
              <w:rPr>
                <w:rFonts w:ascii="Times New Roman" w:hAnsi="Times New Roman" w:cs="Times New Roman"/>
                <w:color w:val="000000"/>
                <w:sz w:val="24"/>
                <w:szCs w:val="24"/>
              </w:rPr>
              <w:t xml:space="preserve"> / Специалисты по </w:t>
            </w:r>
            <w:proofErr w:type="spellStart"/>
            <w:r w:rsidRPr="00D25E86">
              <w:rPr>
                <w:rFonts w:ascii="Times New Roman" w:hAnsi="Times New Roman" w:cs="Times New Roman"/>
                <w:color w:val="000000"/>
                <w:sz w:val="24"/>
                <w:szCs w:val="24"/>
              </w:rPr>
              <w:t>операц</w:t>
            </w:r>
            <w:proofErr w:type="spellEnd"/>
            <w:r>
              <w:rPr>
                <w:rFonts w:ascii="Times New Roman" w:hAnsi="Times New Roman" w:cs="Times New Roman"/>
                <w:color w:val="000000"/>
                <w:sz w:val="24"/>
                <w:szCs w:val="24"/>
                <w:lang w:val="kk-KZ"/>
              </w:rPr>
              <w:t xml:space="preserve"> </w:t>
            </w:r>
            <w:proofErr w:type="spellStart"/>
            <w:r w:rsidRPr="00D25E86">
              <w:rPr>
                <w:rFonts w:ascii="Times New Roman" w:hAnsi="Times New Roman" w:cs="Times New Roman"/>
                <w:color w:val="000000"/>
                <w:sz w:val="24"/>
                <w:szCs w:val="24"/>
              </w:rPr>
              <w:t>иям</w:t>
            </w:r>
            <w:proofErr w:type="spellEnd"/>
            <w:r w:rsidRPr="00D25E86">
              <w:rPr>
                <w:rFonts w:ascii="Times New Roman" w:hAnsi="Times New Roman" w:cs="Times New Roman"/>
                <w:color w:val="000000"/>
                <w:sz w:val="24"/>
                <w:szCs w:val="24"/>
              </w:rPr>
              <w:t xml:space="preserve"> с ценными бумага</w:t>
            </w:r>
            <w:r>
              <w:rPr>
                <w:rFonts w:ascii="Times New Roman" w:hAnsi="Times New Roman" w:cs="Times New Roman"/>
                <w:color w:val="000000"/>
                <w:sz w:val="24"/>
                <w:szCs w:val="24"/>
                <w:lang w:val="kk-KZ"/>
              </w:rPr>
              <w:t xml:space="preserve">  </w:t>
            </w:r>
            <w:r w:rsidRPr="00D25E86">
              <w:rPr>
                <w:rFonts w:ascii="Times New Roman" w:hAnsi="Times New Roman" w:cs="Times New Roman"/>
                <w:color w:val="000000"/>
                <w:sz w:val="24"/>
                <w:szCs w:val="24"/>
              </w:rPr>
              <w:t>ми и финансовыми инструмента</w:t>
            </w:r>
            <w:r>
              <w:rPr>
                <w:rFonts w:ascii="Times New Roman" w:hAnsi="Times New Roman" w:cs="Times New Roman"/>
                <w:color w:val="000000"/>
                <w:sz w:val="24"/>
                <w:szCs w:val="24"/>
                <w:lang w:val="kk-KZ"/>
              </w:rPr>
              <w:t xml:space="preserve"> </w:t>
            </w:r>
            <w:r w:rsidRPr="00D25E86">
              <w:rPr>
                <w:rFonts w:ascii="Times New Roman" w:hAnsi="Times New Roman" w:cs="Times New Roman"/>
                <w:color w:val="000000"/>
                <w:sz w:val="24"/>
                <w:szCs w:val="24"/>
              </w:rPr>
              <w:t>ми</w:t>
            </w:r>
          </w:p>
        </w:tc>
        <w:tc>
          <w:tcPr>
            <w:tcW w:w="425" w:type="dxa"/>
          </w:tcPr>
          <w:p w14:paraId="410B8419" w14:textId="77777777" w:rsidR="00E34E2A" w:rsidRPr="0045271C" w:rsidRDefault="00E34E2A" w:rsidP="00E34E2A">
            <w:pPr>
              <w:spacing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Ч</w:t>
            </w:r>
          </w:p>
        </w:tc>
        <w:tc>
          <w:tcPr>
            <w:tcW w:w="709" w:type="dxa"/>
          </w:tcPr>
          <w:p w14:paraId="71D77CA9" w14:textId="1E8380A4" w:rsidR="00E34E2A" w:rsidRPr="00C44CA9" w:rsidRDefault="00E34E2A" w:rsidP="00E34E2A">
            <w:pPr>
              <w:spacing w:line="240" w:lineRule="auto"/>
              <w:jc w:val="center"/>
              <w:rPr>
                <w:rFonts w:ascii="Times New Roman" w:hAnsi="Times New Roman" w:cs="Times New Roman"/>
                <w:color w:val="000000"/>
                <w:sz w:val="24"/>
                <w:szCs w:val="24"/>
                <w:lang w:val="kk-KZ"/>
              </w:rPr>
            </w:pPr>
            <w:r w:rsidRPr="00C44CA9">
              <w:rPr>
                <w:rFonts w:ascii="Times New Roman" w:hAnsi="Times New Roman" w:cs="Times New Roman"/>
                <w:color w:val="000000"/>
                <w:sz w:val="24"/>
                <w:szCs w:val="24"/>
                <w:lang w:val="en-US"/>
              </w:rPr>
              <w:t>2413</w:t>
            </w:r>
          </w:p>
        </w:tc>
        <w:tc>
          <w:tcPr>
            <w:tcW w:w="1417" w:type="dxa"/>
          </w:tcPr>
          <w:p w14:paraId="72D64778" w14:textId="0A4ADC9E" w:rsidR="00E34E2A" w:rsidRPr="00C44CA9" w:rsidRDefault="00E34E2A" w:rsidP="00E34E2A">
            <w:pPr>
              <w:spacing w:line="240" w:lineRule="auto"/>
              <w:jc w:val="center"/>
              <w:rPr>
                <w:rFonts w:ascii="Times New Roman" w:hAnsi="Times New Roman" w:cs="Times New Roman"/>
                <w:color w:val="000000"/>
                <w:sz w:val="24"/>
                <w:szCs w:val="24"/>
                <w:lang w:val="kk-KZ"/>
              </w:rPr>
            </w:pPr>
            <w:r w:rsidRPr="00C44CA9">
              <w:rPr>
                <w:rFonts w:ascii="Times New Roman" w:hAnsi="Times New Roman" w:cs="Times New Roman"/>
                <w:color w:val="000000"/>
                <w:sz w:val="24"/>
                <w:szCs w:val="24"/>
                <w:lang w:val="kk-KZ"/>
              </w:rPr>
              <w:t>Қаржы талдаушылары және кәсіби мамандар</w:t>
            </w:r>
          </w:p>
        </w:tc>
        <w:tc>
          <w:tcPr>
            <w:tcW w:w="1271" w:type="dxa"/>
          </w:tcPr>
          <w:p w14:paraId="2180ABF9" w14:textId="59037420" w:rsidR="00E34E2A" w:rsidRPr="00C44CA9" w:rsidRDefault="00E34E2A" w:rsidP="00E34E2A">
            <w:pPr>
              <w:spacing w:line="240" w:lineRule="auto"/>
              <w:jc w:val="center"/>
              <w:rPr>
                <w:rFonts w:ascii="Times New Roman" w:hAnsi="Times New Roman" w:cs="Times New Roman"/>
                <w:color w:val="000000"/>
                <w:sz w:val="24"/>
                <w:szCs w:val="24"/>
              </w:rPr>
            </w:pPr>
            <w:proofErr w:type="spellStart"/>
            <w:proofErr w:type="gramStart"/>
            <w:r w:rsidRPr="00C44CA9">
              <w:rPr>
                <w:rFonts w:ascii="Times New Roman" w:hAnsi="Times New Roman" w:cs="Times New Roman"/>
                <w:color w:val="000000"/>
                <w:sz w:val="24"/>
                <w:szCs w:val="24"/>
              </w:rPr>
              <w:t>Финансо</w:t>
            </w:r>
            <w:proofErr w:type="spellEnd"/>
            <w:r w:rsidRPr="00C44CA9">
              <w:rPr>
                <w:rFonts w:ascii="Times New Roman" w:hAnsi="Times New Roman" w:cs="Times New Roman"/>
                <w:color w:val="000000"/>
                <w:sz w:val="24"/>
                <w:szCs w:val="24"/>
              </w:rPr>
              <w:t>-вые</w:t>
            </w:r>
            <w:proofErr w:type="gramEnd"/>
            <w:r w:rsidRPr="00C44CA9">
              <w:rPr>
                <w:rFonts w:ascii="Times New Roman" w:hAnsi="Times New Roman" w:cs="Times New Roman"/>
                <w:color w:val="000000"/>
                <w:sz w:val="24"/>
                <w:szCs w:val="24"/>
              </w:rPr>
              <w:t xml:space="preserve"> </w:t>
            </w:r>
            <w:proofErr w:type="spellStart"/>
            <w:r w:rsidRPr="00C44CA9">
              <w:rPr>
                <w:rFonts w:ascii="Times New Roman" w:hAnsi="Times New Roman" w:cs="Times New Roman"/>
                <w:color w:val="000000"/>
                <w:sz w:val="24"/>
                <w:szCs w:val="24"/>
              </w:rPr>
              <w:t>аналити</w:t>
            </w:r>
            <w:proofErr w:type="spellEnd"/>
            <w:r w:rsidRPr="00C44CA9">
              <w:rPr>
                <w:rFonts w:ascii="Times New Roman" w:hAnsi="Times New Roman" w:cs="Times New Roman"/>
                <w:color w:val="000000"/>
                <w:sz w:val="24"/>
                <w:szCs w:val="24"/>
              </w:rPr>
              <w:t xml:space="preserve">- </w:t>
            </w:r>
            <w:proofErr w:type="spellStart"/>
            <w:r w:rsidRPr="00C44CA9">
              <w:rPr>
                <w:rFonts w:ascii="Times New Roman" w:hAnsi="Times New Roman" w:cs="Times New Roman"/>
                <w:color w:val="000000"/>
                <w:sz w:val="24"/>
                <w:szCs w:val="24"/>
              </w:rPr>
              <w:t>ки</w:t>
            </w:r>
            <w:proofErr w:type="spellEnd"/>
            <w:r w:rsidRPr="00C44CA9">
              <w:rPr>
                <w:rFonts w:ascii="Times New Roman" w:hAnsi="Times New Roman" w:cs="Times New Roman"/>
                <w:color w:val="000000"/>
                <w:sz w:val="24"/>
                <w:szCs w:val="24"/>
              </w:rPr>
              <w:t xml:space="preserve"> и специалисты-профессионалы</w:t>
            </w:r>
          </w:p>
        </w:tc>
        <w:tc>
          <w:tcPr>
            <w:tcW w:w="430" w:type="dxa"/>
          </w:tcPr>
          <w:p w14:paraId="60524027" w14:textId="0E3F8ACC" w:rsidR="00E34E2A" w:rsidRPr="00C44CA9" w:rsidRDefault="00E34E2A" w:rsidP="00E34E2A">
            <w:pPr>
              <w:spacing w:line="240" w:lineRule="auto"/>
              <w:jc w:val="center"/>
              <w:rPr>
                <w:rFonts w:ascii="Times New Roman" w:hAnsi="Times New Roman" w:cs="Times New Roman"/>
                <w:color w:val="000000"/>
                <w:sz w:val="24"/>
                <w:szCs w:val="24"/>
                <w:lang w:val="kk-KZ"/>
              </w:rPr>
            </w:pPr>
            <w:r w:rsidRPr="00C44CA9">
              <w:rPr>
                <w:rFonts w:ascii="Times New Roman" w:hAnsi="Times New Roman" w:cs="Times New Roman"/>
                <w:color w:val="000000"/>
                <w:sz w:val="24"/>
                <w:szCs w:val="24"/>
                <w:lang w:val="kk-KZ"/>
              </w:rPr>
              <w:t>Ч</w:t>
            </w:r>
          </w:p>
        </w:tc>
        <w:tc>
          <w:tcPr>
            <w:tcW w:w="993" w:type="dxa"/>
          </w:tcPr>
          <w:p w14:paraId="4E740A0F" w14:textId="77B31692" w:rsidR="00E34E2A" w:rsidRPr="00C44CA9" w:rsidRDefault="00E34E2A" w:rsidP="00E34E2A">
            <w:pPr>
              <w:spacing w:line="240" w:lineRule="auto"/>
              <w:jc w:val="center"/>
              <w:rPr>
                <w:rFonts w:ascii="Times New Roman" w:hAnsi="Times New Roman" w:cs="Times New Roman"/>
                <w:color w:val="000000"/>
                <w:sz w:val="24"/>
                <w:szCs w:val="24"/>
                <w:lang w:val="kk-KZ"/>
              </w:rPr>
            </w:pPr>
            <w:r w:rsidRPr="00C44CA9">
              <w:rPr>
                <w:rFonts w:ascii="Times New Roman" w:hAnsi="Times New Roman" w:cs="Times New Roman"/>
                <w:color w:val="000000"/>
                <w:sz w:val="24"/>
                <w:szCs w:val="24"/>
              </w:rPr>
              <w:t xml:space="preserve">2413-1-005 </w:t>
            </w:r>
            <w:r w:rsidRPr="00CB0961">
              <w:rPr>
                <w:rFonts w:ascii="Times New Roman" w:hAnsi="Times New Roman" w:cs="Times New Roman"/>
                <w:color w:val="000000"/>
                <w:sz w:val="20"/>
                <w:szCs w:val="20"/>
              </w:rPr>
              <w:t>(согласно проекту изменений в НКЗ №1)</w:t>
            </w:r>
          </w:p>
        </w:tc>
        <w:tc>
          <w:tcPr>
            <w:tcW w:w="1418" w:type="dxa"/>
          </w:tcPr>
          <w:p w14:paraId="408964B4" w14:textId="77777777" w:rsidR="00E34E2A" w:rsidRPr="00C44CA9" w:rsidRDefault="00E34E2A" w:rsidP="00E34E2A">
            <w:pPr>
              <w:spacing w:line="240" w:lineRule="auto"/>
              <w:rPr>
                <w:rFonts w:ascii="Times New Roman" w:hAnsi="Times New Roman" w:cs="Times New Roman"/>
                <w:color w:val="000000"/>
                <w:sz w:val="24"/>
              </w:rPr>
            </w:pPr>
            <w:proofErr w:type="spellStart"/>
            <w:proofErr w:type="gramStart"/>
            <w:r w:rsidRPr="00C44CA9">
              <w:rPr>
                <w:rFonts w:ascii="Times New Roman" w:hAnsi="Times New Roman" w:cs="Times New Roman"/>
                <w:color w:val="000000"/>
                <w:sz w:val="24"/>
              </w:rPr>
              <w:t>Специа</w:t>
            </w:r>
            <w:proofErr w:type="spellEnd"/>
            <w:r w:rsidRPr="00C44CA9">
              <w:rPr>
                <w:rFonts w:ascii="Times New Roman" w:hAnsi="Times New Roman" w:cs="Times New Roman"/>
                <w:color w:val="000000"/>
                <w:sz w:val="24"/>
                <w:lang w:val="en-US"/>
              </w:rPr>
              <w:t xml:space="preserve">- </w:t>
            </w:r>
            <w:r w:rsidRPr="00C44CA9">
              <w:rPr>
                <w:rFonts w:ascii="Times New Roman" w:hAnsi="Times New Roman" w:cs="Times New Roman"/>
                <w:color w:val="000000"/>
                <w:sz w:val="24"/>
              </w:rPr>
              <w:t>лист</w:t>
            </w:r>
            <w:proofErr w:type="gramEnd"/>
            <w:r w:rsidRPr="00C44CA9">
              <w:rPr>
                <w:rFonts w:ascii="Times New Roman" w:hAnsi="Times New Roman" w:cs="Times New Roman"/>
                <w:color w:val="000000"/>
                <w:sz w:val="24"/>
              </w:rPr>
              <w:t xml:space="preserve"> рынка капитала</w:t>
            </w:r>
          </w:p>
          <w:p w14:paraId="54B2BEE2" w14:textId="2C75DC19" w:rsidR="00E34E2A" w:rsidRPr="00C44CA9" w:rsidRDefault="00E34E2A" w:rsidP="00E34E2A">
            <w:pPr>
              <w:spacing w:line="240" w:lineRule="auto"/>
              <w:jc w:val="center"/>
              <w:rPr>
                <w:rFonts w:ascii="Times New Roman" w:hAnsi="Times New Roman" w:cs="Times New Roman"/>
                <w:color w:val="000000"/>
                <w:sz w:val="24"/>
                <w:szCs w:val="24"/>
                <w:lang w:val="kk-KZ"/>
              </w:rPr>
            </w:pPr>
          </w:p>
        </w:tc>
        <w:tc>
          <w:tcPr>
            <w:tcW w:w="1420" w:type="dxa"/>
          </w:tcPr>
          <w:p w14:paraId="6851D158" w14:textId="16BE4930" w:rsidR="00E34E2A" w:rsidRPr="00C44CA9" w:rsidRDefault="00E34E2A" w:rsidP="00E34E2A">
            <w:pPr>
              <w:spacing w:line="240" w:lineRule="auto"/>
              <w:jc w:val="center"/>
              <w:rPr>
                <w:rFonts w:ascii="Times New Roman" w:hAnsi="Times New Roman" w:cs="Times New Roman"/>
                <w:color w:val="000000"/>
                <w:sz w:val="24"/>
                <w:szCs w:val="24"/>
              </w:rPr>
            </w:pPr>
            <w:r w:rsidRPr="00C44CA9">
              <w:rPr>
                <w:rFonts w:ascii="Times New Roman" w:hAnsi="Times New Roman" w:cs="Times New Roman"/>
                <w:color w:val="000000"/>
                <w:sz w:val="24"/>
                <w:szCs w:val="24"/>
              </w:rPr>
              <w:t xml:space="preserve">Капитал </w:t>
            </w:r>
            <w:proofErr w:type="spellStart"/>
            <w:r w:rsidRPr="00C44CA9">
              <w:rPr>
                <w:rFonts w:ascii="Times New Roman" w:hAnsi="Times New Roman" w:cs="Times New Roman"/>
                <w:color w:val="000000"/>
                <w:sz w:val="24"/>
                <w:szCs w:val="24"/>
              </w:rPr>
              <w:t>нарығының</w:t>
            </w:r>
            <w:proofErr w:type="spellEnd"/>
            <w:r w:rsidRPr="00C44CA9">
              <w:rPr>
                <w:rFonts w:ascii="Times New Roman" w:hAnsi="Times New Roman" w:cs="Times New Roman"/>
                <w:color w:val="000000"/>
                <w:sz w:val="24"/>
                <w:szCs w:val="24"/>
              </w:rPr>
              <w:t xml:space="preserve"> </w:t>
            </w:r>
            <w:proofErr w:type="spellStart"/>
            <w:r w:rsidRPr="00C44CA9">
              <w:rPr>
                <w:rFonts w:ascii="Times New Roman" w:hAnsi="Times New Roman" w:cs="Times New Roman"/>
                <w:color w:val="000000"/>
                <w:sz w:val="24"/>
                <w:szCs w:val="24"/>
              </w:rPr>
              <w:t>маманы</w:t>
            </w:r>
            <w:proofErr w:type="spellEnd"/>
          </w:p>
        </w:tc>
        <w:tc>
          <w:tcPr>
            <w:tcW w:w="567" w:type="dxa"/>
          </w:tcPr>
          <w:p w14:paraId="25D916BB" w14:textId="77777777" w:rsidR="00E34E2A" w:rsidRPr="007A4854" w:rsidRDefault="00E34E2A" w:rsidP="00E34E2A">
            <w:pPr>
              <w:spacing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33</w:t>
            </w:r>
          </w:p>
        </w:tc>
        <w:tc>
          <w:tcPr>
            <w:tcW w:w="567" w:type="dxa"/>
          </w:tcPr>
          <w:p w14:paraId="1449BDC8" w14:textId="77777777" w:rsidR="00E34E2A" w:rsidRPr="007A4854" w:rsidRDefault="00E34E2A" w:rsidP="00E34E2A">
            <w:pPr>
              <w:spacing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6</w:t>
            </w:r>
          </w:p>
        </w:tc>
        <w:tc>
          <w:tcPr>
            <w:tcW w:w="567" w:type="dxa"/>
          </w:tcPr>
          <w:p w14:paraId="6C025DD2" w14:textId="77777777" w:rsidR="00E34E2A" w:rsidRPr="007A4854" w:rsidRDefault="00E34E2A" w:rsidP="00E34E2A">
            <w:pPr>
              <w:spacing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6</w:t>
            </w:r>
          </w:p>
        </w:tc>
        <w:tc>
          <w:tcPr>
            <w:tcW w:w="567" w:type="dxa"/>
          </w:tcPr>
          <w:p w14:paraId="31D63C06" w14:textId="77777777" w:rsidR="00E34E2A" w:rsidRPr="007A4854" w:rsidRDefault="00E34E2A" w:rsidP="00E34E2A">
            <w:pPr>
              <w:spacing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6</w:t>
            </w:r>
          </w:p>
        </w:tc>
        <w:tc>
          <w:tcPr>
            <w:tcW w:w="2123" w:type="dxa"/>
          </w:tcPr>
          <w:p w14:paraId="02C97A0A" w14:textId="77777777" w:rsidR="00E34E2A" w:rsidRPr="00411437" w:rsidRDefault="00E34E2A" w:rsidP="00E34E2A">
            <w:pPr>
              <w:spacing w:line="240" w:lineRule="auto"/>
              <w:jc w:val="center"/>
              <w:rPr>
                <w:rFonts w:ascii="Times New Roman" w:hAnsi="Times New Roman" w:cs="Times New Roman"/>
                <w:color w:val="000000"/>
                <w:sz w:val="24"/>
                <w:szCs w:val="24"/>
              </w:rPr>
            </w:pPr>
            <w:r w:rsidRPr="00411437">
              <w:rPr>
                <w:rFonts w:ascii="Times New Roman" w:hAnsi="Times New Roman" w:cs="Times New Roman"/>
                <w:b/>
                <w:color w:val="000000"/>
                <w:sz w:val="24"/>
                <w:szCs w:val="24"/>
              </w:rPr>
              <w:t>Раздел ОКЭД</w:t>
            </w:r>
          </w:p>
          <w:p w14:paraId="065B8C88" w14:textId="77777777" w:rsidR="00E34E2A" w:rsidRDefault="00E34E2A" w:rsidP="00E34E2A">
            <w:pPr>
              <w:spacing w:after="0" w:line="240" w:lineRule="auto"/>
              <w:jc w:val="center"/>
              <w:rPr>
                <w:rFonts w:ascii="Times New Roman" w:hAnsi="Times New Roman" w:cs="Times New Roman"/>
                <w:b/>
                <w:color w:val="000000"/>
                <w:sz w:val="24"/>
                <w:szCs w:val="24"/>
                <w:lang w:val="kk-KZ"/>
              </w:rPr>
            </w:pPr>
            <w:r w:rsidRPr="00411437">
              <w:rPr>
                <w:rFonts w:ascii="Times New Roman" w:hAnsi="Times New Roman" w:cs="Times New Roman"/>
                <w:b/>
                <w:color w:val="000000"/>
                <w:sz w:val="24"/>
                <w:szCs w:val="24"/>
                <w:lang w:val="kk-KZ"/>
              </w:rPr>
              <w:t xml:space="preserve">66 </w:t>
            </w:r>
          </w:p>
          <w:p w14:paraId="012AE80C" w14:textId="77777777" w:rsidR="00E34E2A" w:rsidRDefault="00E34E2A" w:rsidP="00E34E2A">
            <w:pPr>
              <w:spacing w:line="240" w:lineRule="auto"/>
              <w:jc w:val="center"/>
              <w:rPr>
                <w:rFonts w:ascii="Times New Roman" w:hAnsi="Times New Roman" w:cs="Times New Roman"/>
                <w:b/>
                <w:color w:val="000000"/>
                <w:sz w:val="24"/>
                <w:szCs w:val="24"/>
                <w:lang w:val="kk-KZ"/>
              </w:rPr>
            </w:pPr>
            <w:r w:rsidRPr="00411437">
              <w:rPr>
                <w:rFonts w:ascii="Times New Roman" w:hAnsi="Times New Roman" w:cs="Times New Roman"/>
                <w:color w:val="000000"/>
                <w:sz w:val="24"/>
                <w:szCs w:val="24"/>
              </w:rPr>
              <w:t>Вспомогательная деятельность в сфере финансовых услуг и страхования</w:t>
            </w:r>
            <w:r w:rsidRPr="00411437">
              <w:rPr>
                <w:rFonts w:ascii="Times New Roman" w:hAnsi="Times New Roman" w:cs="Times New Roman"/>
                <w:b/>
                <w:color w:val="000000"/>
                <w:sz w:val="24"/>
                <w:szCs w:val="24"/>
                <w:lang w:val="kk-KZ"/>
              </w:rPr>
              <w:t xml:space="preserve"> </w:t>
            </w:r>
          </w:p>
          <w:p w14:paraId="6614C607" w14:textId="77777777" w:rsidR="00E34E2A" w:rsidRPr="00411437" w:rsidRDefault="00E34E2A" w:rsidP="00E34E2A">
            <w:pPr>
              <w:spacing w:line="240" w:lineRule="auto"/>
              <w:jc w:val="center"/>
              <w:rPr>
                <w:rFonts w:ascii="Times New Roman" w:hAnsi="Times New Roman" w:cs="Times New Roman"/>
                <w:b/>
                <w:color w:val="000000"/>
                <w:sz w:val="24"/>
                <w:szCs w:val="24"/>
                <w:lang w:val="kk-KZ"/>
              </w:rPr>
            </w:pPr>
            <w:r w:rsidRPr="00411437">
              <w:rPr>
                <w:rFonts w:ascii="Times New Roman" w:hAnsi="Times New Roman" w:cs="Times New Roman"/>
                <w:b/>
                <w:color w:val="000000"/>
                <w:sz w:val="24"/>
                <w:szCs w:val="24"/>
                <w:lang w:val="kk-KZ"/>
              </w:rPr>
              <w:t>Группа ОКЭД</w:t>
            </w:r>
          </w:p>
          <w:p w14:paraId="45FDD589" w14:textId="77777777" w:rsidR="00E34E2A" w:rsidRPr="00411437" w:rsidRDefault="00E34E2A" w:rsidP="00E34E2A">
            <w:pPr>
              <w:spacing w:after="0" w:line="240" w:lineRule="auto"/>
              <w:jc w:val="center"/>
              <w:rPr>
                <w:rFonts w:ascii="Times New Roman" w:hAnsi="Times New Roman" w:cs="Times New Roman"/>
                <w:color w:val="000000"/>
                <w:sz w:val="24"/>
                <w:szCs w:val="24"/>
              </w:rPr>
            </w:pPr>
            <w:r w:rsidRPr="00411437">
              <w:rPr>
                <w:rFonts w:ascii="Times New Roman" w:hAnsi="Times New Roman" w:cs="Times New Roman"/>
                <w:color w:val="000000"/>
                <w:sz w:val="24"/>
                <w:szCs w:val="24"/>
              </w:rPr>
              <w:t>66.1</w:t>
            </w:r>
          </w:p>
          <w:p w14:paraId="35F5C2C2" w14:textId="77777777" w:rsidR="00E34E2A" w:rsidRDefault="00E34E2A" w:rsidP="00E34E2A">
            <w:pPr>
              <w:spacing w:after="0" w:line="240" w:lineRule="auto"/>
              <w:jc w:val="center"/>
              <w:rPr>
                <w:rFonts w:ascii="Times New Roman" w:hAnsi="Times New Roman" w:cs="Times New Roman"/>
                <w:color w:val="000000"/>
                <w:sz w:val="24"/>
                <w:szCs w:val="24"/>
              </w:rPr>
            </w:pPr>
            <w:r w:rsidRPr="00411437">
              <w:rPr>
                <w:rFonts w:ascii="Times New Roman" w:hAnsi="Times New Roman" w:cs="Times New Roman"/>
                <w:color w:val="000000"/>
                <w:sz w:val="24"/>
                <w:szCs w:val="24"/>
              </w:rPr>
              <w:t>Вспомогательная деятельность в сфере финансовых услуг, кроме страхования и пенсионного обеспечения</w:t>
            </w:r>
          </w:p>
          <w:p w14:paraId="303D6C16" w14:textId="77777777" w:rsidR="00E34E2A" w:rsidRPr="00411437" w:rsidRDefault="00E34E2A" w:rsidP="00E34E2A">
            <w:pPr>
              <w:spacing w:after="0" w:line="240" w:lineRule="auto"/>
              <w:jc w:val="center"/>
              <w:rPr>
                <w:rFonts w:ascii="Times New Roman" w:hAnsi="Times New Roman" w:cs="Times New Roman"/>
                <w:color w:val="000000"/>
                <w:sz w:val="24"/>
                <w:szCs w:val="24"/>
              </w:rPr>
            </w:pPr>
          </w:p>
          <w:p w14:paraId="3F685924" w14:textId="77777777" w:rsidR="00E34E2A" w:rsidRPr="00411437" w:rsidRDefault="00E34E2A" w:rsidP="00E34E2A">
            <w:pPr>
              <w:spacing w:after="0" w:line="240" w:lineRule="auto"/>
              <w:jc w:val="center"/>
              <w:rPr>
                <w:rFonts w:ascii="Times New Roman" w:hAnsi="Times New Roman" w:cs="Times New Roman"/>
                <w:color w:val="000000"/>
                <w:sz w:val="24"/>
                <w:szCs w:val="24"/>
              </w:rPr>
            </w:pPr>
            <w:r w:rsidRPr="00411437">
              <w:rPr>
                <w:rFonts w:ascii="Times New Roman" w:hAnsi="Times New Roman" w:cs="Times New Roman"/>
                <w:color w:val="000000"/>
                <w:sz w:val="24"/>
                <w:szCs w:val="24"/>
              </w:rPr>
              <w:t>66.3</w:t>
            </w:r>
          </w:p>
          <w:p w14:paraId="2130890E" w14:textId="77777777" w:rsidR="00E34E2A" w:rsidRDefault="00E34E2A" w:rsidP="00E34E2A">
            <w:pPr>
              <w:spacing w:after="0" w:line="240" w:lineRule="auto"/>
              <w:jc w:val="center"/>
              <w:rPr>
                <w:rFonts w:ascii="Times New Roman" w:hAnsi="Times New Roman" w:cs="Times New Roman"/>
                <w:color w:val="000000"/>
                <w:sz w:val="24"/>
                <w:szCs w:val="24"/>
              </w:rPr>
            </w:pPr>
            <w:r w:rsidRPr="00411437">
              <w:rPr>
                <w:rFonts w:ascii="Times New Roman" w:hAnsi="Times New Roman" w:cs="Times New Roman"/>
                <w:color w:val="000000"/>
                <w:sz w:val="24"/>
                <w:szCs w:val="24"/>
              </w:rPr>
              <w:t>Деятельность по управлению фондами</w:t>
            </w:r>
          </w:p>
          <w:p w14:paraId="5E06A2CB" w14:textId="77777777" w:rsidR="00E34E2A" w:rsidRDefault="00E34E2A" w:rsidP="00E34E2A">
            <w:pPr>
              <w:spacing w:after="0" w:line="240" w:lineRule="auto"/>
              <w:jc w:val="center"/>
              <w:rPr>
                <w:rFonts w:ascii="Times New Roman" w:hAnsi="Times New Roman" w:cs="Times New Roman"/>
                <w:color w:val="000000"/>
                <w:sz w:val="24"/>
                <w:szCs w:val="24"/>
              </w:rPr>
            </w:pPr>
          </w:p>
          <w:p w14:paraId="3FA0353D" w14:textId="77777777" w:rsidR="00E34E2A" w:rsidRPr="00411437" w:rsidRDefault="00E34E2A" w:rsidP="00E34E2A">
            <w:pPr>
              <w:spacing w:line="240" w:lineRule="auto"/>
              <w:jc w:val="center"/>
              <w:rPr>
                <w:rFonts w:ascii="Times New Roman" w:hAnsi="Times New Roman" w:cs="Times New Roman"/>
                <w:color w:val="000000"/>
                <w:sz w:val="24"/>
                <w:szCs w:val="24"/>
              </w:rPr>
            </w:pPr>
            <w:r w:rsidRPr="00411437">
              <w:rPr>
                <w:rFonts w:ascii="Times New Roman" w:hAnsi="Times New Roman" w:cs="Times New Roman"/>
                <w:b/>
                <w:color w:val="000000"/>
                <w:sz w:val="24"/>
                <w:szCs w:val="24"/>
              </w:rPr>
              <w:t>Класс ОКЭД</w:t>
            </w:r>
          </w:p>
          <w:p w14:paraId="002749CB" w14:textId="77777777" w:rsidR="00E34E2A" w:rsidRPr="00411437" w:rsidRDefault="00E34E2A" w:rsidP="00E34E2A">
            <w:pPr>
              <w:spacing w:after="0" w:line="240" w:lineRule="auto"/>
              <w:jc w:val="center"/>
              <w:rPr>
                <w:rFonts w:ascii="Times New Roman" w:hAnsi="Times New Roman" w:cs="Times New Roman"/>
                <w:color w:val="000000"/>
                <w:sz w:val="24"/>
                <w:szCs w:val="24"/>
              </w:rPr>
            </w:pPr>
            <w:r w:rsidRPr="00411437">
              <w:rPr>
                <w:rFonts w:ascii="Times New Roman" w:hAnsi="Times New Roman" w:cs="Times New Roman"/>
                <w:color w:val="000000"/>
                <w:sz w:val="24"/>
                <w:szCs w:val="24"/>
              </w:rPr>
              <w:t>66.11</w:t>
            </w:r>
          </w:p>
          <w:p w14:paraId="7E46A20C" w14:textId="77777777" w:rsidR="00E34E2A" w:rsidRPr="0071324E" w:rsidRDefault="00E34E2A" w:rsidP="00E34E2A">
            <w:pPr>
              <w:spacing w:after="0" w:line="240" w:lineRule="auto"/>
              <w:jc w:val="center"/>
              <w:rPr>
                <w:rFonts w:ascii="Times New Roman" w:hAnsi="Times New Roman" w:cs="Times New Roman"/>
                <w:color w:val="000000"/>
                <w:sz w:val="24"/>
                <w:szCs w:val="24"/>
              </w:rPr>
            </w:pPr>
            <w:r w:rsidRPr="00411437">
              <w:rPr>
                <w:rFonts w:ascii="Times New Roman" w:hAnsi="Times New Roman" w:cs="Times New Roman"/>
                <w:color w:val="000000"/>
                <w:sz w:val="24"/>
                <w:szCs w:val="24"/>
              </w:rPr>
              <w:t>Управление финансовыми рынками</w:t>
            </w:r>
          </w:p>
          <w:p w14:paraId="76C39421" w14:textId="77777777" w:rsidR="00E34E2A" w:rsidRPr="00411437" w:rsidRDefault="00E34E2A" w:rsidP="00E34E2A">
            <w:pPr>
              <w:spacing w:after="0" w:line="240" w:lineRule="auto"/>
              <w:jc w:val="center"/>
              <w:rPr>
                <w:rFonts w:ascii="Times New Roman" w:hAnsi="Times New Roman" w:cs="Times New Roman"/>
                <w:color w:val="000000"/>
                <w:sz w:val="24"/>
                <w:szCs w:val="24"/>
              </w:rPr>
            </w:pPr>
            <w:r w:rsidRPr="00411437">
              <w:rPr>
                <w:rFonts w:ascii="Times New Roman" w:hAnsi="Times New Roman" w:cs="Times New Roman"/>
                <w:color w:val="000000"/>
                <w:sz w:val="24"/>
                <w:szCs w:val="24"/>
              </w:rPr>
              <w:t>66.12</w:t>
            </w:r>
          </w:p>
          <w:p w14:paraId="4816A242" w14:textId="77777777" w:rsidR="00E34E2A" w:rsidRPr="0071324E" w:rsidRDefault="00E34E2A" w:rsidP="00E34E2A">
            <w:pPr>
              <w:spacing w:after="0" w:line="240" w:lineRule="auto"/>
              <w:jc w:val="center"/>
              <w:rPr>
                <w:rFonts w:ascii="Times New Roman" w:hAnsi="Times New Roman" w:cs="Times New Roman"/>
                <w:b/>
                <w:color w:val="000000"/>
                <w:sz w:val="24"/>
                <w:szCs w:val="24"/>
              </w:rPr>
            </w:pPr>
            <w:r w:rsidRPr="00411437">
              <w:rPr>
                <w:rFonts w:ascii="Times New Roman" w:hAnsi="Times New Roman" w:cs="Times New Roman"/>
                <w:color w:val="000000"/>
                <w:sz w:val="24"/>
                <w:szCs w:val="24"/>
              </w:rPr>
              <w:t xml:space="preserve">Брокерская деятельность по </w:t>
            </w:r>
            <w:r w:rsidRPr="00411437">
              <w:rPr>
                <w:rFonts w:ascii="Times New Roman" w:hAnsi="Times New Roman" w:cs="Times New Roman"/>
                <w:color w:val="000000"/>
                <w:sz w:val="24"/>
                <w:szCs w:val="24"/>
              </w:rPr>
              <w:lastRenderedPageBreak/>
              <w:t>сделкам с ценными бумагами и товарами</w:t>
            </w:r>
          </w:p>
          <w:p w14:paraId="275BA9F3" w14:textId="77777777" w:rsidR="00E34E2A" w:rsidRPr="00411437" w:rsidRDefault="00E34E2A" w:rsidP="00E34E2A">
            <w:pPr>
              <w:spacing w:after="0" w:line="240" w:lineRule="auto"/>
              <w:jc w:val="center"/>
              <w:rPr>
                <w:rFonts w:ascii="Times New Roman" w:hAnsi="Times New Roman" w:cs="Times New Roman"/>
                <w:color w:val="000000"/>
                <w:sz w:val="24"/>
                <w:szCs w:val="24"/>
              </w:rPr>
            </w:pPr>
            <w:r w:rsidRPr="00411437">
              <w:rPr>
                <w:rFonts w:ascii="Times New Roman" w:hAnsi="Times New Roman" w:cs="Times New Roman"/>
                <w:color w:val="000000"/>
                <w:sz w:val="24"/>
                <w:szCs w:val="24"/>
              </w:rPr>
              <w:t>66.30</w:t>
            </w:r>
          </w:p>
          <w:p w14:paraId="02939F4E" w14:textId="77777777" w:rsidR="00E34E2A" w:rsidRDefault="00E34E2A" w:rsidP="00E34E2A">
            <w:pPr>
              <w:spacing w:after="0" w:line="240" w:lineRule="auto"/>
              <w:jc w:val="center"/>
              <w:rPr>
                <w:rFonts w:ascii="Times New Roman" w:hAnsi="Times New Roman" w:cs="Times New Roman"/>
                <w:color w:val="000000"/>
                <w:sz w:val="24"/>
                <w:szCs w:val="24"/>
              </w:rPr>
            </w:pPr>
            <w:r w:rsidRPr="00411437">
              <w:rPr>
                <w:rFonts w:ascii="Times New Roman" w:hAnsi="Times New Roman" w:cs="Times New Roman"/>
                <w:color w:val="000000"/>
                <w:sz w:val="24"/>
                <w:szCs w:val="24"/>
              </w:rPr>
              <w:t>Деятельность по управлению фондами</w:t>
            </w:r>
          </w:p>
          <w:p w14:paraId="74532682" w14:textId="77777777" w:rsidR="00E34E2A" w:rsidRDefault="00E34E2A" w:rsidP="00E34E2A">
            <w:pPr>
              <w:spacing w:after="0" w:line="240" w:lineRule="auto"/>
              <w:jc w:val="center"/>
              <w:rPr>
                <w:rFonts w:ascii="Times New Roman" w:hAnsi="Times New Roman" w:cs="Times New Roman"/>
                <w:b/>
                <w:color w:val="000000"/>
                <w:sz w:val="24"/>
                <w:szCs w:val="24"/>
                <w:lang w:val="kk-KZ"/>
              </w:rPr>
            </w:pPr>
          </w:p>
          <w:p w14:paraId="34F94BC1" w14:textId="77777777" w:rsidR="00E34E2A" w:rsidRPr="00ED141B" w:rsidRDefault="00E34E2A" w:rsidP="00E34E2A">
            <w:pPr>
              <w:spacing w:after="0" w:line="240" w:lineRule="auto"/>
              <w:jc w:val="center"/>
              <w:rPr>
                <w:rFonts w:ascii="Times New Roman" w:hAnsi="Times New Roman" w:cs="Times New Roman"/>
                <w:color w:val="000000"/>
                <w:sz w:val="24"/>
                <w:szCs w:val="24"/>
              </w:rPr>
            </w:pPr>
            <w:proofErr w:type="spellStart"/>
            <w:r w:rsidRPr="00411437">
              <w:rPr>
                <w:rFonts w:ascii="Times New Roman" w:hAnsi="Times New Roman" w:cs="Times New Roman"/>
                <w:b/>
                <w:color w:val="000000"/>
                <w:sz w:val="24"/>
                <w:szCs w:val="24"/>
                <w:lang w:val="kk-KZ"/>
              </w:rPr>
              <w:t>Подкласс</w:t>
            </w:r>
            <w:proofErr w:type="spellEnd"/>
            <w:r w:rsidRPr="00411437">
              <w:rPr>
                <w:rFonts w:ascii="Times New Roman" w:hAnsi="Times New Roman" w:cs="Times New Roman"/>
                <w:b/>
                <w:color w:val="000000"/>
                <w:sz w:val="24"/>
                <w:szCs w:val="24"/>
                <w:lang w:val="kk-KZ"/>
              </w:rPr>
              <w:t xml:space="preserve"> ОКЭД</w:t>
            </w:r>
            <w:r>
              <w:rPr>
                <w:rFonts w:ascii="Times New Roman" w:hAnsi="Times New Roman" w:cs="Times New Roman"/>
                <w:b/>
                <w:color w:val="000000"/>
                <w:sz w:val="24"/>
                <w:szCs w:val="24"/>
                <w:lang w:val="kk-KZ"/>
              </w:rPr>
              <w:t xml:space="preserve">  </w:t>
            </w:r>
            <w:r w:rsidRPr="00ED141B">
              <w:rPr>
                <w:rFonts w:ascii="Times New Roman" w:hAnsi="Times New Roman" w:cs="Times New Roman"/>
                <w:color w:val="000000"/>
                <w:sz w:val="24"/>
                <w:szCs w:val="24"/>
              </w:rPr>
              <w:t>66.11.2</w:t>
            </w:r>
          </w:p>
          <w:p w14:paraId="5ADC05B3" w14:textId="77777777" w:rsidR="00E34E2A" w:rsidRDefault="00E34E2A" w:rsidP="00E34E2A">
            <w:pPr>
              <w:spacing w:after="0" w:line="240" w:lineRule="auto"/>
              <w:jc w:val="center"/>
              <w:rPr>
                <w:rFonts w:ascii="Times New Roman" w:hAnsi="Times New Roman" w:cs="Times New Roman"/>
                <w:color w:val="000000"/>
                <w:sz w:val="24"/>
                <w:szCs w:val="24"/>
                <w:lang w:val="kk-KZ"/>
              </w:rPr>
            </w:pPr>
            <w:r w:rsidRPr="00ED141B">
              <w:rPr>
                <w:rFonts w:ascii="Times New Roman" w:hAnsi="Times New Roman" w:cs="Times New Roman"/>
                <w:color w:val="000000"/>
                <w:sz w:val="24"/>
                <w:szCs w:val="24"/>
              </w:rPr>
              <w:t>Деятельность, связанная с управлением финансовыми рынками</w:t>
            </w:r>
            <w:r>
              <w:rPr>
                <w:rFonts w:ascii="Times New Roman" w:hAnsi="Times New Roman" w:cs="Times New Roman"/>
                <w:color w:val="000000"/>
                <w:sz w:val="24"/>
                <w:szCs w:val="24"/>
                <w:lang w:val="kk-KZ"/>
              </w:rPr>
              <w:t xml:space="preserve"> </w:t>
            </w:r>
          </w:p>
          <w:p w14:paraId="45D39505" w14:textId="77777777" w:rsidR="00E34E2A" w:rsidRPr="00ED141B" w:rsidRDefault="00E34E2A" w:rsidP="00E34E2A">
            <w:pPr>
              <w:spacing w:after="0" w:line="240" w:lineRule="auto"/>
              <w:jc w:val="center"/>
              <w:rPr>
                <w:rFonts w:ascii="Times New Roman" w:hAnsi="Times New Roman" w:cs="Times New Roman"/>
                <w:color w:val="000000"/>
                <w:sz w:val="24"/>
                <w:szCs w:val="24"/>
              </w:rPr>
            </w:pPr>
            <w:r w:rsidRPr="00ED141B">
              <w:rPr>
                <w:rFonts w:ascii="Times New Roman" w:hAnsi="Times New Roman" w:cs="Times New Roman"/>
                <w:color w:val="000000"/>
                <w:sz w:val="24"/>
                <w:szCs w:val="24"/>
              </w:rPr>
              <w:t>66.11.3</w:t>
            </w:r>
          </w:p>
          <w:p w14:paraId="6108B75B" w14:textId="77777777" w:rsidR="00E34E2A" w:rsidRDefault="00E34E2A" w:rsidP="00E34E2A">
            <w:pPr>
              <w:spacing w:after="0" w:line="240" w:lineRule="auto"/>
              <w:jc w:val="center"/>
              <w:rPr>
                <w:rFonts w:ascii="Times New Roman" w:hAnsi="Times New Roman" w:cs="Times New Roman"/>
                <w:color w:val="000000"/>
                <w:sz w:val="24"/>
                <w:szCs w:val="24"/>
                <w:lang w:val="kk-KZ"/>
              </w:rPr>
            </w:pPr>
            <w:r w:rsidRPr="00ED141B">
              <w:rPr>
                <w:rFonts w:ascii="Times New Roman" w:hAnsi="Times New Roman" w:cs="Times New Roman"/>
                <w:color w:val="000000"/>
                <w:sz w:val="24"/>
                <w:szCs w:val="24"/>
              </w:rPr>
              <w:t>Деятельность по ведению системы реестров держателей ценных бумаг и участников хозяйственных товариществ</w:t>
            </w:r>
            <w:r>
              <w:rPr>
                <w:rFonts w:ascii="Times New Roman" w:hAnsi="Times New Roman" w:cs="Times New Roman"/>
                <w:color w:val="000000"/>
                <w:sz w:val="24"/>
                <w:szCs w:val="24"/>
                <w:lang w:val="kk-KZ"/>
              </w:rPr>
              <w:t xml:space="preserve"> </w:t>
            </w:r>
          </w:p>
          <w:p w14:paraId="266F1665" w14:textId="77777777" w:rsidR="00E34E2A" w:rsidRPr="00ED141B" w:rsidRDefault="00E34E2A" w:rsidP="00E34E2A">
            <w:pPr>
              <w:spacing w:after="0" w:line="240" w:lineRule="auto"/>
              <w:jc w:val="center"/>
              <w:rPr>
                <w:rFonts w:ascii="Times New Roman" w:hAnsi="Times New Roman" w:cs="Times New Roman"/>
                <w:color w:val="000000"/>
                <w:sz w:val="24"/>
                <w:szCs w:val="24"/>
              </w:rPr>
            </w:pPr>
            <w:r w:rsidRPr="00ED141B">
              <w:rPr>
                <w:rFonts w:ascii="Times New Roman" w:hAnsi="Times New Roman" w:cs="Times New Roman"/>
                <w:color w:val="000000"/>
                <w:sz w:val="24"/>
                <w:szCs w:val="24"/>
              </w:rPr>
              <w:t>66.12.2</w:t>
            </w:r>
          </w:p>
          <w:p w14:paraId="0EBAEF98" w14:textId="77777777" w:rsidR="00E34E2A" w:rsidRDefault="00E34E2A" w:rsidP="00E34E2A">
            <w:pPr>
              <w:spacing w:after="0" w:line="240" w:lineRule="auto"/>
              <w:jc w:val="center"/>
              <w:rPr>
                <w:rFonts w:ascii="Times New Roman" w:hAnsi="Times New Roman" w:cs="Times New Roman"/>
                <w:color w:val="000000"/>
                <w:sz w:val="24"/>
                <w:szCs w:val="24"/>
              </w:rPr>
            </w:pPr>
            <w:r w:rsidRPr="00ED141B">
              <w:rPr>
                <w:rFonts w:ascii="Times New Roman" w:hAnsi="Times New Roman" w:cs="Times New Roman"/>
                <w:color w:val="000000"/>
                <w:sz w:val="24"/>
                <w:szCs w:val="24"/>
              </w:rPr>
              <w:t xml:space="preserve">Брокерская деятельность по сделкам с ценными бумагами и товарами, за исключением </w:t>
            </w:r>
            <w:r w:rsidRPr="00ED141B">
              <w:rPr>
                <w:rFonts w:ascii="Times New Roman" w:hAnsi="Times New Roman" w:cs="Times New Roman"/>
                <w:color w:val="000000"/>
                <w:sz w:val="24"/>
                <w:szCs w:val="24"/>
              </w:rPr>
              <w:lastRenderedPageBreak/>
              <w:t>деятельности, связанной с управлением активами Национального фонда, золото валютными активами Национального Банка, пенсионными активами</w:t>
            </w:r>
          </w:p>
          <w:p w14:paraId="348657F6" w14:textId="77777777" w:rsidR="00E34E2A" w:rsidRPr="00ED141B" w:rsidRDefault="00E34E2A" w:rsidP="00E34E2A">
            <w:pPr>
              <w:spacing w:after="0" w:line="240" w:lineRule="auto"/>
              <w:jc w:val="center"/>
              <w:rPr>
                <w:rFonts w:ascii="Times New Roman" w:hAnsi="Times New Roman" w:cs="Times New Roman"/>
                <w:color w:val="000000"/>
                <w:sz w:val="24"/>
                <w:szCs w:val="24"/>
              </w:rPr>
            </w:pPr>
            <w:r w:rsidRPr="00ED141B">
              <w:rPr>
                <w:rFonts w:ascii="Times New Roman" w:hAnsi="Times New Roman" w:cs="Times New Roman"/>
                <w:color w:val="000000"/>
                <w:sz w:val="24"/>
                <w:szCs w:val="24"/>
              </w:rPr>
              <w:t>66.30.2</w:t>
            </w:r>
          </w:p>
          <w:p w14:paraId="20E9459F" w14:textId="77777777" w:rsidR="00E34E2A" w:rsidRPr="0071324E" w:rsidRDefault="00E34E2A" w:rsidP="00E34E2A">
            <w:pPr>
              <w:spacing w:after="0" w:line="240" w:lineRule="auto"/>
              <w:jc w:val="center"/>
              <w:rPr>
                <w:rFonts w:ascii="Times New Roman" w:hAnsi="Times New Roman" w:cs="Times New Roman"/>
                <w:b/>
                <w:color w:val="000000"/>
                <w:sz w:val="24"/>
                <w:szCs w:val="24"/>
                <w:lang w:val="kk-KZ"/>
              </w:rPr>
            </w:pPr>
            <w:r w:rsidRPr="00ED141B">
              <w:rPr>
                <w:rFonts w:ascii="Times New Roman" w:hAnsi="Times New Roman" w:cs="Times New Roman"/>
                <w:color w:val="000000"/>
                <w:sz w:val="24"/>
                <w:szCs w:val="24"/>
              </w:rPr>
              <w:t>Деятельность по доверительному управлению портфелем активов фондов</w:t>
            </w:r>
          </w:p>
        </w:tc>
      </w:tr>
      <w:tr w:rsidR="00E34E2A" w:rsidRPr="00D25E86" w14:paraId="782618F8" w14:textId="77777777" w:rsidTr="00312201">
        <w:trPr>
          <w:trHeight w:val="2676"/>
        </w:trPr>
        <w:tc>
          <w:tcPr>
            <w:tcW w:w="421" w:type="dxa"/>
          </w:tcPr>
          <w:p w14:paraId="2D064DFD" w14:textId="2744BD29" w:rsidR="00E34E2A" w:rsidRDefault="00E34E2A" w:rsidP="00E34E2A">
            <w:pPr>
              <w:spacing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5</w:t>
            </w:r>
          </w:p>
        </w:tc>
        <w:tc>
          <w:tcPr>
            <w:tcW w:w="709" w:type="dxa"/>
          </w:tcPr>
          <w:p w14:paraId="54C48935" w14:textId="77777777" w:rsidR="00E34E2A" w:rsidRPr="003A3641" w:rsidRDefault="00E34E2A" w:rsidP="00E34E2A">
            <w:pPr>
              <w:spacing w:line="240" w:lineRule="auto"/>
              <w:jc w:val="center"/>
              <w:rPr>
                <w:rFonts w:ascii="Times New Roman" w:hAnsi="Times New Roman" w:cs="Times New Roman"/>
                <w:color w:val="000000"/>
                <w:sz w:val="24"/>
                <w:szCs w:val="24"/>
              </w:rPr>
            </w:pPr>
            <w:r w:rsidRPr="003A3641">
              <w:rPr>
                <w:rFonts w:ascii="Times New Roman" w:hAnsi="Times New Roman" w:cs="Times New Roman"/>
                <w:color w:val="000000"/>
                <w:sz w:val="24"/>
                <w:szCs w:val="24"/>
              </w:rPr>
              <w:t>241/ или 2413</w:t>
            </w:r>
          </w:p>
          <w:p w14:paraId="12D09D22" w14:textId="77777777" w:rsidR="00E34E2A" w:rsidRPr="003A3641" w:rsidRDefault="00E34E2A" w:rsidP="00E34E2A">
            <w:pPr>
              <w:spacing w:line="240" w:lineRule="auto"/>
              <w:jc w:val="center"/>
              <w:rPr>
                <w:rFonts w:ascii="Times New Roman" w:hAnsi="Times New Roman" w:cs="Times New Roman"/>
                <w:color w:val="000000"/>
                <w:sz w:val="24"/>
                <w:szCs w:val="24"/>
              </w:rPr>
            </w:pPr>
          </w:p>
          <w:p w14:paraId="6828E3E3" w14:textId="77777777" w:rsidR="00E34E2A" w:rsidRPr="003A3641" w:rsidRDefault="00E34E2A" w:rsidP="00E34E2A">
            <w:pPr>
              <w:spacing w:line="240" w:lineRule="auto"/>
              <w:jc w:val="center"/>
              <w:rPr>
                <w:rFonts w:ascii="Times New Roman" w:hAnsi="Times New Roman" w:cs="Times New Roman"/>
                <w:color w:val="000000"/>
                <w:sz w:val="24"/>
                <w:szCs w:val="24"/>
              </w:rPr>
            </w:pPr>
          </w:p>
          <w:p w14:paraId="03BB60B2" w14:textId="77777777" w:rsidR="00E34E2A" w:rsidRPr="003A3641" w:rsidRDefault="00E34E2A" w:rsidP="00E34E2A">
            <w:pPr>
              <w:spacing w:line="240" w:lineRule="auto"/>
              <w:jc w:val="center"/>
              <w:rPr>
                <w:rFonts w:ascii="Times New Roman" w:hAnsi="Times New Roman" w:cs="Times New Roman"/>
                <w:color w:val="000000"/>
                <w:sz w:val="24"/>
                <w:szCs w:val="24"/>
              </w:rPr>
            </w:pPr>
          </w:p>
          <w:p w14:paraId="46794F5A" w14:textId="77777777" w:rsidR="00E34E2A" w:rsidRPr="003A3641" w:rsidRDefault="00E34E2A" w:rsidP="00E34E2A">
            <w:pPr>
              <w:spacing w:line="240" w:lineRule="auto"/>
              <w:jc w:val="center"/>
              <w:rPr>
                <w:rFonts w:ascii="Times New Roman" w:hAnsi="Times New Roman" w:cs="Times New Roman"/>
                <w:color w:val="000000"/>
                <w:sz w:val="24"/>
                <w:szCs w:val="24"/>
              </w:rPr>
            </w:pPr>
          </w:p>
          <w:p w14:paraId="65EA9E2D" w14:textId="21C2603C" w:rsidR="00E34E2A" w:rsidRPr="003A3641" w:rsidRDefault="00E34E2A" w:rsidP="00E34E2A">
            <w:pPr>
              <w:spacing w:line="240" w:lineRule="auto"/>
              <w:jc w:val="center"/>
              <w:rPr>
                <w:rFonts w:ascii="Times New Roman" w:hAnsi="Times New Roman" w:cs="Times New Roman"/>
                <w:color w:val="000000"/>
                <w:sz w:val="24"/>
                <w:szCs w:val="24"/>
              </w:rPr>
            </w:pPr>
          </w:p>
        </w:tc>
        <w:tc>
          <w:tcPr>
            <w:tcW w:w="1139" w:type="dxa"/>
          </w:tcPr>
          <w:p w14:paraId="301474F2" w14:textId="77777777" w:rsidR="00E34E2A" w:rsidRPr="003A3641" w:rsidRDefault="00E34E2A" w:rsidP="00E34E2A">
            <w:pPr>
              <w:spacing w:line="240" w:lineRule="auto"/>
              <w:jc w:val="center"/>
              <w:rPr>
                <w:rFonts w:ascii="Times New Roman" w:hAnsi="Times New Roman" w:cs="Times New Roman"/>
                <w:color w:val="000000"/>
                <w:sz w:val="24"/>
                <w:szCs w:val="24"/>
                <w:lang w:val="en-US"/>
              </w:rPr>
            </w:pPr>
            <w:r w:rsidRPr="003A3641">
              <w:rPr>
                <w:rFonts w:ascii="Times New Roman" w:hAnsi="Times New Roman" w:cs="Times New Roman"/>
                <w:color w:val="000000"/>
                <w:sz w:val="24"/>
                <w:szCs w:val="24"/>
                <w:lang w:val="en-US"/>
              </w:rPr>
              <w:t>Financial Analysts</w:t>
            </w:r>
          </w:p>
          <w:p w14:paraId="1BD73578" w14:textId="77777777" w:rsidR="00E34E2A" w:rsidRPr="003A3641" w:rsidRDefault="00E34E2A" w:rsidP="00E34E2A">
            <w:pPr>
              <w:spacing w:line="240" w:lineRule="auto"/>
              <w:jc w:val="center"/>
              <w:rPr>
                <w:rFonts w:ascii="Times New Roman" w:hAnsi="Times New Roman" w:cs="Times New Roman"/>
                <w:color w:val="000000"/>
                <w:sz w:val="24"/>
                <w:szCs w:val="24"/>
                <w:lang w:val="en-US"/>
              </w:rPr>
            </w:pPr>
          </w:p>
          <w:p w14:paraId="2A2AEFFF" w14:textId="77777777" w:rsidR="00E34E2A" w:rsidRPr="003A3641" w:rsidRDefault="00E34E2A" w:rsidP="00E34E2A">
            <w:pPr>
              <w:spacing w:line="240" w:lineRule="auto"/>
              <w:jc w:val="center"/>
              <w:rPr>
                <w:rFonts w:ascii="Times New Roman" w:hAnsi="Times New Roman" w:cs="Times New Roman"/>
                <w:color w:val="000000"/>
                <w:sz w:val="24"/>
                <w:szCs w:val="24"/>
                <w:lang w:val="en-US"/>
              </w:rPr>
            </w:pPr>
          </w:p>
          <w:p w14:paraId="4C45D457" w14:textId="77777777" w:rsidR="00E34E2A" w:rsidRPr="003A3641" w:rsidRDefault="00E34E2A" w:rsidP="00E34E2A">
            <w:pPr>
              <w:spacing w:line="240" w:lineRule="auto"/>
              <w:jc w:val="center"/>
              <w:rPr>
                <w:rFonts w:ascii="Times New Roman" w:hAnsi="Times New Roman" w:cs="Times New Roman"/>
                <w:color w:val="000000"/>
                <w:sz w:val="24"/>
                <w:szCs w:val="24"/>
                <w:lang w:val="en-US"/>
              </w:rPr>
            </w:pPr>
          </w:p>
          <w:p w14:paraId="2DEFEB1E" w14:textId="77777777" w:rsidR="00E34E2A" w:rsidRPr="003A3641" w:rsidRDefault="00E34E2A" w:rsidP="00E34E2A">
            <w:pPr>
              <w:spacing w:line="240" w:lineRule="auto"/>
              <w:jc w:val="center"/>
              <w:rPr>
                <w:rFonts w:ascii="Times New Roman" w:hAnsi="Times New Roman" w:cs="Times New Roman"/>
                <w:color w:val="000000"/>
                <w:sz w:val="24"/>
                <w:szCs w:val="24"/>
                <w:lang w:val="en-US"/>
              </w:rPr>
            </w:pPr>
          </w:p>
          <w:p w14:paraId="435859D9" w14:textId="77777777" w:rsidR="00E34E2A" w:rsidRPr="003A3641" w:rsidRDefault="00E34E2A" w:rsidP="00E34E2A">
            <w:pPr>
              <w:spacing w:line="240" w:lineRule="auto"/>
              <w:jc w:val="center"/>
              <w:rPr>
                <w:rFonts w:ascii="Times New Roman" w:hAnsi="Times New Roman" w:cs="Times New Roman"/>
                <w:color w:val="000000"/>
                <w:sz w:val="24"/>
                <w:szCs w:val="24"/>
                <w:lang w:val="en-US"/>
              </w:rPr>
            </w:pPr>
          </w:p>
          <w:p w14:paraId="74C3182F" w14:textId="77777777" w:rsidR="00E34E2A" w:rsidRPr="003A3641" w:rsidRDefault="00E34E2A" w:rsidP="00E34E2A">
            <w:pPr>
              <w:spacing w:line="240" w:lineRule="auto"/>
              <w:jc w:val="center"/>
              <w:rPr>
                <w:rFonts w:ascii="Times New Roman" w:hAnsi="Times New Roman" w:cs="Times New Roman"/>
                <w:color w:val="000000"/>
                <w:sz w:val="24"/>
                <w:szCs w:val="24"/>
                <w:lang w:val="en-US"/>
              </w:rPr>
            </w:pPr>
          </w:p>
        </w:tc>
        <w:tc>
          <w:tcPr>
            <w:tcW w:w="1134" w:type="dxa"/>
          </w:tcPr>
          <w:p w14:paraId="2F7BBFF6" w14:textId="77777777" w:rsidR="00E34E2A" w:rsidRPr="003A3641" w:rsidRDefault="00E34E2A" w:rsidP="00E34E2A">
            <w:pPr>
              <w:spacing w:line="240" w:lineRule="auto"/>
              <w:jc w:val="center"/>
              <w:rPr>
                <w:rFonts w:ascii="Times New Roman" w:hAnsi="Times New Roman" w:cs="Times New Roman"/>
                <w:color w:val="000000"/>
                <w:sz w:val="24"/>
                <w:szCs w:val="24"/>
              </w:rPr>
            </w:pPr>
            <w:proofErr w:type="spellStart"/>
            <w:r w:rsidRPr="003A3641">
              <w:rPr>
                <w:rFonts w:ascii="Times New Roman" w:hAnsi="Times New Roman" w:cs="Times New Roman"/>
                <w:color w:val="000000"/>
                <w:sz w:val="24"/>
                <w:szCs w:val="24"/>
              </w:rPr>
              <w:t>Қаржы</w:t>
            </w:r>
            <w:proofErr w:type="spellEnd"/>
            <w:r w:rsidRPr="003A3641">
              <w:rPr>
                <w:rFonts w:ascii="Times New Roman" w:hAnsi="Times New Roman" w:cs="Times New Roman"/>
                <w:color w:val="000000"/>
                <w:sz w:val="24"/>
                <w:szCs w:val="24"/>
              </w:rPr>
              <w:t xml:space="preserve"> </w:t>
            </w:r>
            <w:proofErr w:type="spellStart"/>
            <w:r w:rsidRPr="003A3641">
              <w:rPr>
                <w:rFonts w:ascii="Times New Roman" w:hAnsi="Times New Roman" w:cs="Times New Roman"/>
                <w:color w:val="000000"/>
                <w:sz w:val="24"/>
                <w:szCs w:val="24"/>
              </w:rPr>
              <w:t>талдаушысы</w:t>
            </w:r>
            <w:proofErr w:type="spellEnd"/>
            <w:r w:rsidRPr="003A3641">
              <w:rPr>
                <w:rFonts w:ascii="Times New Roman" w:hAnsi="Times New Roman" w:cs="Times New Roman"/>
                <w:color w:val="000000"/>
                <w:sz w:val="24"/>
                <w:szCs w:val="24"/>
              </w:rPr>
              <w:t xml:space="preserve">/ Финансовый аналитик </w:t>
            </w:r>
          </w:p>
          <w:p w14:paraId="398009F3" w14:textId="77777777" w:rsidR="00E34E2A" w:rsidRPr="003A3641" w:rsidRDefault="00E34E2A" w:rsidP="00E34E2A">
            <w:pPr>
              <w:spacing w:line="240" w:lineRule="auto"/>
              <w:jc w:val="center"/>
              <w:rPr>
                <w:rFonts w:ascii="Times New Roman" w:hAnsi="Times New Roman" w:cs="Times New Roman"/>
                <w:color w:val="000000"/>
                <w:sz w:val="24"/>
                <w:szCs w:val="24"/>
              </w:rPr>
            </w:pPr>
          </w:p>
          <w:p w14:paraId="7B83BC3B" w14:textId="77777777" w:rsidR="00E34E2A" w:rsidRPr="003A3641" w:rsidRDefault="00E34E2A" w:rsidP="00E34E2A">
            <w:pPr>
              <w:spacing w:line="240" w:lineRule="auto"/>
              <w:jc w:val="center"/>
              <w:rPr>
                <w:rFonts w:ascii="Times New Roman" w:hAnsi="Times New Roman" w:cs="Times New Roman"/>
                <w:color w:val="000000"/>
                <w:sz w:val="24"/>
                <w:szCs w:val="24"/>
              </w:rPr>
            </w:pPr>
          </w:p>
        </w:tc>
        <w:tc>
          <w:tcPr>
            <w:tcW w:w="425" w:type="dxa"/>
          </w:tcPr>
          <w:p w14:paraId="07D918B3" w14:textId="774278E8" w:rsidR="00E34E2A" w:rsidRPr="003A3641" w:rsidRDefault="00E34E2A" w:rsidP="00E34E2A">
            <w:pPr>
              <w:spacing w:line="240" w:lineRule="auto"/>
              <w:jc w:val="center"/>
              <w:rPr>
                <w:rFonts w:ascii="Times New Roman" w:hAnsi="Times New Roman" w:cs="Times New Roman"/>
                <w:color w:val="000000"/>
                <w:sz w:val="24"/>
                <w:szCs w:val="24"/>
                <w:lang w:val="kk-KZ"/>
              </w:rPr>
            </w:pPr>
            <w:r w:rsidRPr="003A3641">
              <w:rPr>
                <w:rFonts w:ascii="Times New Roman" w:hAnsi="Times New Roman" w:cs="Times New Roman"/>
                <w:color w:val="000000"/>
                <w:sz w:val="24"/>
                <w:szCs w:val="24"/>
                <w:lang w:val="kk-KZ"/>
              </w:rPr>
              <w:t>Ч</w:t>
            </w:r>
          </w:p>
        </w:tc>
        <w:tc>
          <w:tcPr>
            <w:tcW w:w="709" w:type="dxa"/>
          </w:tcPr>
          <w:p w14:paraId="2E9548D8" w14:textId="204AA1F6" w:rsidR="00E34E2A" w:rsidRPr="003A3641" w:rsidRDefault="00E34E2A" w:rsidP="00E34E2A">
            <w:pPr>
              <w:spacing w:line="240" w:lineRule="auto"/>
              <w:jc w:val="center"/>
              <w:rPr>
                <w:rFonts w:ascii="Times New Roman" w:hAnsi="Times New Roman" w:cs="Times New Roman"/>
                <w:color w:val="000000"/>
                <w:sz w:val="24"/>
                <w:szCs w:val="24"/>
              </w:rPr>
            </w:pPr>
            <w:r w:rsidRPr="003A3641">
              <w:rPr>
                <w:rFonts w:ascii="Times New Roman" w:hAnsi="Times New Roman" w:cs="Times New Roman"/>
                <w:bCs/>
                <w:sz w:val="24"/>
                <w:szCs w:val="24"/>
                <w:lang w:val="kk-KZ"/>
              </w:rPr>
              <w:t>2413</w:t>
            </w:r>
          </w:p>
        </w:tc>
        <w:tc>
          <w:tcPr>
            <w:tcW w:w="1417" w:type="dxa"/>
          </w:tcPr>
          <w:p w14:paraId="30185AB0" w14:textId="6A340E11" w:rsidR="00E34E2A" w:rsidRPr="003A3641" w:rsidRDefault="00E34E2A" w:rsidP="00E34E2A">
            <w:pPr>
              <w:spacing w:line="240" w:lineRule="auto"/>
              <w:jc w:val="center"/>
              <w:rPr>
                <w:rFonts w:ascii="Times New Roman" w:hAnsi="Times New Roman" w:cs="Times New Roman"/>
                <w:color w:val="000000"/>
                <w:sz w:val="24"/>
                <w:szCs w:val="24"/>
                <w:lang w:val="kk-KZ"/>
              </w:rPr>
            </w:pPr>
            <w:r w:rsidRPr="003A3641">
              <w:rPr>
                <w:rFonts w:ascii="Times New Roman" w:hAnsi="Times New Roman" w:cs="Times New Roman"/>
                <w:color w:val="000000"/>
                <w:sz w:val="24"/>
                <w:szCs w:val="24"/>
                <w:lang w:val="kk-KZ"/>
              </w:rPr>
              <w:t>Қаржы талдаушылары және кәсіби мамандар</w:t>
            </w:r>
          </w:p>
        </w:tc>
        <w:tc>
          <w:tcPr>
            <w:tcW w:w="1271" w:type="dxa"/>
          </w:tcPr>
          <w:p w14:paraId="315BF212" w14:textId="6A0C88C0" w:rsidR="00E34E2A" w:rsidRPr="003A3641" w:rsidRDefault="00E34E2A" w:rsidP="00E34E2A">
            <w:pPr>
              <w:spacing w:line="240" w:lineRule="auto"/>
              <w:jc w:val="center"/>
              <w:rPr>
                <w:rFonts w:ascii="Times New Roman" w:hAnsi="Times New Roman" w:cs="Times New Roman"/>
                <w:color w:val="000000"/>
                <w:sz w:val="24"/>
                <w:szCs w:val="24"/>
              </w:rPr>
            </w:pPr>
            <w:r w:rsidRPr="003A3641">
              <w:rPr>
                <w:rFonts w:ascii="Times New Roman" w:hAnsi="Times New Roman" w:cs="Times New Roman"/>
                <w:color w:val="000000"/>
                <w:sz w:val="24"/>
                <w:szCs w:val="24"/>
              </w:rPr>
              <w:t>Финансовые аналитики и специалисты-профессионалы</w:t>
            </w:r>
          </w:p>
        </w:tc>
        <w:tc>
          <w:tcPr>
            <w:tcW w:w="430" w:type="dxa"/>
          </w:tcPr>
          <w:p w14:paraId="2F62781A" w14:textId="4C254C99" w:rsidR="00E34E2A" w:rsidRPr="003A3641" w:rsidRDefault="00E34E2A" w:rsidP="00E34E2A">
            <w:pPr>
              <w:spacing w:line="240" w:lineRule="auto"/>
              <w:jc w:val="center"/>
              <w:rPr>
                <w:rFonts w:ascii="Times New Roman" w:hAnsi="Times New Roman" w:cs="Times New Roman"/>
                <w:color w:val="000000"/>
                <w:sz w:val="24"/>
                <w:szCs w:val="24"/>
                <w:lang w:val="kk-KZ"/>
              </w:rPr>
            </w:pPr>
            <w:r w:rsidRPr="003A3641">
              <w:rPr>
                <w:rFonts w:ascii="Times New Roman" w:hAnsi="Times New Roman" w:cs="Times New Roman"/>
                <w:color w:val="000000"/>
                <w:sz w:val="24"/>
                <w:szCs w:val="24"/>
                <w:lang w:val="kk-KZ"/>
              </w:rPr>
              <w:t>Ч</w:t>
            </w:r>
          </w:p>
        </w:tc>
        <w:tc>
          <w:tcPr>
            <w:tcW w:w="993" w:type="dxa"/>
          </w:tcPr>
          <w:p w14:paraId="11F70D79" w14:textId="4DFC9326" w:rsidR="00E34E2A" w:rsidRPr="00E34E2A" w:rsidRDefault="00E34E2A" w:rsidP="00E34E2A">
            <w:pPr>
              <w:spacing w:line="240" w:lineRule="auto"/>
              <w:jc w:val="center"/>
              <w:rPr>
                <w:rFonts w:ascii="Times New Roman" w:hAnsi="Times New Roman" w:cs="Times New Roman"/>
                <w:color w:val="000000"/>
                <w:sz w:val="20"/>
                <w:szCs w:val="20"/>
              </w:rPr>
            </w:pPr>
            <w:r w:rsidRPr="003A3641">
              <w:rPr>
                <w:rFonts w:ascii="Times New Roman" w:hAnsi="Times New Roman" w:cs="Times New Roman"/>
                <w:color w:val="000000"/>
                <w:sz w:val="24"/>
                <w:szCs w:val="24"/>
              </w:rPr>
              <w:t>2413-6-004</w:t>
            </w:r>
            <w:r>
              <w:rPr>
                <w:rFonts w:ascii="Times New Roman" w:hAnsi="Times New Roman" w:cs="Times New Roman"/>
                <w:color w:val="000000"/>
                <w:sz w:val="24"/>
                <w:szCs w:val="24"/>
              </w:rPr>
              <w:t xml:space="preserve"> </w:t>
            </w:r>
            <w:r w:rsidRPr="00E34E2A">
              <w:rPr>
                <w:rFonts w:ascii="Times New Roman" w:hAnsi="Times New Roman" w:cs="Times New Roman"/>
                <w:color w:val="000000"/>
                <w:sz w:val="20"/>
                <w:szCs w:val="20"/>
              </w:rPr>
              <w:t>(согласно проекту изменений в НКЗ №1)</w:t>
            </w:r>
          </w:p>
          <w:p w14:paraId="4DCC8CC9" w14:textId="77777777" w:rsidR="00E34E2A" w:rsidRPr="003A3641" w:rsidRDefault="00E34E2A" w:rsidP="00E34E2A">
            <w:pPr>
              <w:spacing w:line="240" w:lineRule="auto"/>
              <w:jc w:val="center"/>
              <w:rPr>
                <w:rFonts w:ascii="Times New Roman" w:hAnsi="Times New Roman" w:cs="Times New Roman"/>
                <w:color w:val="000000"/>
                <w:sz w:val="24"/>
                <w:szCs w:val="24"/>
                <w:lang w:val="kk-KZ"/>
              </w:rPr>
            </w:pPr>
          </w:p>
          <w:p w14:paraId="3B41CCD8" w14:textId="77777777" w:rsidR="00E34E2A" w:rsidRPr="003A3641" w:rsidRDefault="00E34E2A" w:rsidP="00E34E2A">
            <w:pPr>
              <w:spacing w:line="240" w:lineRule="auto"/>
              <w:jc w:val="center"/>
              <w:rPr>
                <w:rFonts w:ascii="Times New Roman" w:hAnsi="Times New Roman" w:cs="Times New Roman"/>
                <w:color w:val="000000"/>
                <w:sz w:val="24"/>
                <w:szCs w:val="24"/>
                <w:lang w:val="kk-KZ"/>
              </w:rPr>
            </w:pPr>
          </w:p>
          <w:p w14:paraId="665C3B6E" w14:textId="77777777" w:rsidR="00E34E2A" w:rsidRPr="003A3641" w:rsidRDefault="00E34E2A" w:rsidP="00E34E2A">
            <w:pPr>
              <w:spacing w:line="240" w:lineRule="auto"/>
              <w:jc w:val="center"/>
              <w:rPr>
                <w:rFonts w:ascii="Times New Roman" w:hAnsi="Times New Roman" w:cs="Times New Roman"/>
                <w:color w:val="000000"/>
                <w:sz w:val="24"/>
                <w:szCs w:val="24"/>
                <w:lang w:val="kk-KZ"/>
              </w:rPr>
            </w:pPr>
          </w:p>
          <w:p w14:paraId="6FA655EF" w14:textId="0377474D" w:rsidR="00E34E2A" w:rsidRPr="003A3641" w:rsidRDefault="00E34E2A" w:rsidP="00E34E2A">
            <w:pPr>
              <w:spacing w:line="240" w:lineRule="auto"/>
              <w:jc w:val="center"/>
              <w:rPr>
                <w:rFonts w:ascii="Times New Roman" w:hAnsi="Times New Roman" w:cs="Times New Roman"/>
                <w:color w:val="000000"/>
                <w:sz w:val="24"/>
                <w:szCs w:val="24"/>
                <w:lang w:val="kk-KZ"/>
              </w:rPr>
            </w:pPr>
          </w:p>
        </w:tc>
        <w:tc>
          <w:tcPr>
            <w:tcW w:w="1418" w:type="dxa"/>
          </w:tcPr>
          <w:p w14:paraId="4D30BE33" w14:textId="77777777" w:rsidR="00E34E2A" w:rsidRPr="003A3641" w:rsidRDefault="00E34E2A" w:rsidP="00E34E2A">
            <w:pPr>
              <w:spacing w:line="240" w:lineRule="auto"/>
              <w:jc w:val="center"/>
              <w:rPr>
                <w:rFonts w:ascii="Times New Roman" w:hAnsi="Times New Roman" w:cs="Times New Roman"/>
                <w:color w:val="000000"/>
                <w:sz w:val="24"/>
                <w:szCs w:val="24"/>
                <w:lang w:val="kk-KZ"/>
              </w:rPr>
            </w:pPr>
            <w:r w:rsidRPr="003A3641">
              <w:rPr>
                <w:rFonts w:ascii="Times New Roman" w:hAnsi="Times New Roman" w:cs="Times New Roman"/>
                <w:color w:val="000000"/>
                <w:sz w:val="24"/>
                <w:szCs w:val="24"/>
                <w:lang w:val="kk-KZ"/>
              </w:rPr>
              <w:t>Сақтандыру саласындағы маман</w:t>
            </w:r>
          </w:p>
          <w:p w14:paraId="61FD95E6" w14:textId="77777777" w:rsidR="00E34E2A" w:rsidRPr="003A3641" w:rsidRDefault="00E34E2A" w:rsidP="00E34E2A">
            <w:pPr>
              <w:spacing w:line="240" w:lineRule="auto"/>
              <w:jc w:val="center"/>
              <w:rPr>
                <w:rFonts w:ascii="Times New Roman" w:hAnsi="Times New Roman" w:cs="Times New Roman"/>
                <w:color w:val="000000"/>
                <w:sz w:val="24"/>
                <w:szCs w:val="24"/>
                <w:lang w:val="kk-KZ"/>
              </w:rPr>
            </w:pPr>
          </w:p>
          <w:p w14:paraId="586C7D8F" w14:textId="77777777" w:rsidR="00E34E2A" w:rsidRPr="003A3641" w:rsidRDefault="00E34E2A" w:rsidP="00E34E2A">
            <w:pPr>
              <w:spacing w:line="240" w:lineRule="auto"/>
              <w:jc w:val="center"/>
              <w:rPr>
                <w:rFonts w:ascii="Times New Roman" w:hAnsi="Times New Roman" w:cs="Times New Roman"/>
                <w:color w:val="000000"/>
                <w:sz w:val="24"/>
                <w:szCs w:val="24"/>
                <w:lang w:val="kk-KZ"/>
              </w:rPr>
            </w:pPr>
          </w:p>
          <w:p w14:paraId="5B3B9F85" w14:textId="7B60D74E" w:rsidR="00E34E2A" w:rsidRPr="003A3641" w:rsidRDefault="00E34E2A" w:rsidP="00E34E2A">
            <w:pPr>
              <w:spacing w:line="240" w:lineRule="auto"/>
              <w:jc w:val="center"/>
              <w:rPr>
                <w:rFonts w:ascii="Times New Roman" w:hAnsi="Times New Roman" w:cs="Times New Roman"/>
                <w:color w:val="000000"/>
                <w:sz w:val="24"/>
                <w:szCs w:val="24"/>
                <w:lang w:val="kk-KZ"/>
              </w:rPr>
            </w:pPr>
          </w:p>
        </w:tc>
        <w:tc>
          <w:tcPr>
            <w:tcW w:w="1420" w:type="dxa"/>
          </w:tcPr>
          <w:p w14:paraId="54C590E2" w14:textId="77777777" w:rsidR="00E34E2A" w:rsidRPr="003A3641" w:rsidRDefault="00E34E2A" w:rsidP="00E34E2A">
            <w:pPr>
              <w:spacing w:line="240" w:lineRule="auto"/>
              <w:jc w:val="center"/>
              <w:rPr>
                <w:rFonts w:ascii="Times New Roman" w:hAnsi="Times New Roman" w:cs="Times New Roman"/>
                <w:color w:val="000000"/>
                <w:sz w:val="24"/>
                <w:szCs w:val="24"/>
              </w:rPr>
            </w:pPr>
            <w:r w:rsidRPr="003A3641">
              <w:rPr>
                <w:rFonts w:ascii="Times New Roman" w:hAnsi="Times New Roman" w:cs="Times New Roman"/>
                <w:color w:val="000000"/>
                <w:sz w:val="24"/>
                <w:szCs w:val="24"/>
              </w:rPr>
              <w:t>Специалист в сфере страхования</w:t>
            </w:r>
          </w:p>
          <w:p w14:paraId="3A540DC9" w14:textId="77777777" w:rsidR="00E34E2A" w:rsidRPr="003A3641" w:rsidRDefault="00E34E2A" w:rsidP="00E34E2A">
            <w:pPr>
              <w:spacing w:line="240" w:lineRule="auto"/>
              <w:jc w:val="center"/>
              <w:rPr>
                <w:rFonts w:ascii="Times New Roman" w:hAnsi="Times New Roman" w:cs="Times New Roman"/>
                <w:color w:val="000000"/>
                <w:sz w:val="24"/>
                <w:szCs w:val="24"/>
              </w:rPr>
            </w:pPr>
          </w:p>
          <w:p w14:paraId="45A1B023" w14:textId="77777777" w:rsidR="00E34E2A" w:rsidRPr="003A3641" w:rsidRDefault="00E34E2A" w:rsidP="00E34E2A">
            <w:pPr>
              <w:spacing w:line="240" w:lineRule="auto"/>
              <w:jc w:val="center"/>
              <w:rPr>
                <w:rFonts w:ascii="Times New Roman" w:hAnsi="Times New Roman" w:cs="Times New Roman"/>
                <w:color w:val="000000"/>
                <w:sz w:val="24"/>
                <w:szCs w:val="24"/>
              </w:rPr>
            </w:pPr>
          </w:p>
          <w:p w14:paraId="66EEF991" w14:textId="77777777" w:rsidR="00E34E2A" w:rsidRPr="003A3641" w:rsidRDefault="00E34E2A" w:rsidP="00E34E2A">
            <w:pPr>
              <w:spacing w:line="240" w:lineRule="auto"/>
              <w:jc w:val="center"/>
              <w:rPr>
                <w:rFonts w:ascii="Times New Roman" w:hAnsi="Times New Roman" w:cs="Times New Roman"/>
                <w:color w:val="000000"/>
                <w:sz w:val="24"/>
                <w:szCs w:val="24"/>
              </w:rPr>
            </w:pPr>
          </w:p>
          <w:p w14:paraId="19638829" w14:textId="5519AB18" w:rsidR="00E34E2A" w:rsidRPr="003A3641" w:rsidRDefault="00E34E2A" w:rsidP="00E34E2A">
            <w:pPr>
              <w:spacing w:line="240" w:lineRule="auto"/>
              <w:jc w:val="center"/>
              <w:rPr>
                <w:rFonts w:ascii="Times New Roman" w:hAnsi="Times New Roman" w:cs="Times New Roman"/>
                <w:color w:val="000000"/>
                <w:sz w:val="24"/>
                <w:szCs w:val="24"/>
              </w:rPr>
            </w:pPr>
          </w:p>
        </w:tc>
        <w:tc>
          <w:tcPr>
            <w:tcW w:w="567" w:type="dxa"/>
          </w:tcPr>
          <w:p w14:paraId="600F4C94" w14:textId="77777777" w:rsidR="00E34E2A" w:rsidRPr="003A3641" w:rsidRDefault="00E34E2A" w:rsidP="00E34E2A">
            <w:pPr>
              <w:spacing w:line="240" w:lineRule="auto"/>
              <w:jc w:val="center"/>
              <w:rPr>
                <w:rFonts w:ascii="Times New Roman" w:hAnsi="Times New Roman" w:cs="Times New Roman"/>
                <w:color w:val="000000"/>
                <w:sz w:val="24"/>
                <w:szCs w:val="24"/>
                <w:lang w:val="kk-KZ"/>
              </w:rPr>
            </w:pPr>
            <w:r w:rsidRPr="003A3641">
              <w:rPr>
                <w:rFonts w:ascii="Times New Roman" w:hAnsi="Times New Roman" w:cs="Times New Roman"/>
                <w:color w:val="000000"/>
                <w:sz w:val="24"/>
                <w:szCs w:val="24"/>
                <w:lang w:val="kk-KZ"/>
              </w:rPr>
              <w:t>24</w:t>
            </w:r>
          </w:p>
          <w:p w14:paraId="45F9C373" w14:textId="77777777" w:rsidR="00E34E2A" w:rsidRPr="003A3641" w:rsidRDefault="00E34E2A" w:rsidP="00E34E2A">
            <w:pPr>
              <w:spacing w:line="240" w:lineRule="auto"/>
              <w:jc w:val="center"/>
              <w:rPr>
                <w:rFonts w:ascii="Times New Roman" w:hAnsi="Times New Roman" w:cs="Times New Roman"/>
                <w:color w:val="000000"/>
                <w:sz w:val="24"/>
                <w:szCs w:val="24"/>
                <w:lang w:val="kk-KZ"/>
              </w:rPr>
            </w:pPr>
          </w:p>
          <w:p w14:paraId="19CBEC05" w14:textId="77777777" w:rsidR="00E34E2A" w:rsidRPr="003A3641" w:rsidRDefault="00E34E2A" w:rsidP="00E34E2A">
            <w:pPr>
              <w:spacing w:line="240" w:lineRule="auto"/>
              <w:jc w:val="center"/>
              <w:rPr>
                <w:rFonts w:ascii="Times New Roman" w:hAnsi="Times New Roman" w:cs="Times New Roman"/>
                <w:color w:val="000000"/>
                <w:sz w:val="24"/>
                <w:szCs w:val="24"/>
                <w:lang w:val="kk-KZ"/>
              </w:rPr>
            </w:pPr>
          </w:p>
          <w:p w14:paraId="3F2A3C1B" w14:textId="77777777" w:rsidR="00E34E2A" w:rsidRPr="003A3641" w:rsidRDefault="00E34E2A" w:rsidP="00E34E2A">
            <w:pPr>
              <w:spacing w:line="240" w:lineRule="auto"/>
              <w:jc w:val="center"/>
              <w:rPr>
                <w:rFonts w:ascii="Times New Roman" w:hAnsi="Times New Roman" w:cs="Times New Roman"/>
                <w:color w:val="000000"/>
                <w:sz w:val="24"/>
                <w:szCs w:val="24"/>
                <w:lang w:val="kk-KZ"/>
              </w:rPr>
            </w:pPr>
          </w:p>
          <w:p w14:paraId="5250ABCD" w14:textId="77777777" w:rsidR="00E34E2A" w:rsidRPr="003A3641" w:rsidRDefault="00E34E2A" w:rsidP="00E34E2A">
            <w:pPr>
              <w:spacing w:line="240" w:lineRule="auto"/>
              <w:jc w:val="center"/>
              <w:rPr>
                <w:rFonts w:ascii="Times New Roman" w:hAnsi="Times New Roman" w:cs="Times New Roman"/>
                <w:color w:val="000000"/>
                <w:sz w:val="24"/>
                <w:szCs w:val="24"/>
                <w:lang w:val="kk-KZ"/>
              </w:rPr>
            </w:pPr>
          </w:p>
          <w:p w14:paraId="1A6B5461" w14:textId="64FA6F6C" w:rsidR="00E34E2A" w:rsidRPr="003A3641" w:rsidRDefault="00E34E2A" w:rsidP="00E34E2A">
            <w:pPr>
              <w:spacing w:line="240" w:lineRule="auto"/>
              <w:jc w:val="center"/>
              <w:rPr>
                <w:rFonts w:ascii="Times New Roman" w:hAnsi="Times New Roman" w:cs="Times New Roman"/>
                <w:color w:val="000000"/>
                <w:sz w:val="24"/>
                <w:szCs w:val="24"/>
                <w:lang w:val="kk-KZ"/>
              </w:rPr>
            </w:pPr>
          </w:p>
        </w:tc>
        <w:tc>
          <w:tcPr>
            <w:tcW w:w="567" w:type="dxa"/>
          </w:tcPr>
          <w:p w14:paraId="39BD52BD" w14:textId="77777777" w:rsidR="00E34E2A" w:rsidRPr="003A3641" w:rsidRDefault="00E34E2A" w:rsidP="00E34E2A">
            <w:pPr>
              <w:spacing w:line="240" w:lineRule="auto"/>
              <w:jc w:val="center"/>
              <w:rPr>
                <w:rFonts w:ascii="Times New Roman" w:hAnsi="Times New Roman" w:cs="Times New Roman"/>
                <w:color w:val="000000"/>
                <w:sz w:val="24"/>
                <w:szCs w:val="24"/>
                <w:lang w:val="kk-KZ"/>
              </w:rPr>
            </w:pPr>
            <w:r w:rsidRPr="003A3641">
              <w:rPr>
                <w:rFonts w:ascii="Times New Roman" w:hAnsi="Times New Roman" w:cs="Times New Roman"/>
                <w:color w:val="000000"/>
                <w:sz w:val="24"/>
                <w:szCs w:val="24"/>
                <w:lang w:val="kk-KZ"/>
              </w:rPr>
              <w:t>6</w:t>
            </w:r>
          </w:p>
          <w:p w14:paraId="2F1BF41A" w14:textId="77777777" w:rsidR="00E34E2A" w:rsidRPr="003A3641" w:rsidRDefault="00E34E2A" w:rsidP="00E34E2A">
            <w:pPr>
              <w:spacing w:line="240" w:lineRule="auto"/>
              <w:jc w:val="center"/>
              <w:rPr>
                <w:rFonts w:ascii="Times New Roman" w:hAnsi="Times New Roman" w:cs="Times New Roman"/>
                <w:color w:val="000000"/>
                <w:sz w:val="24"/>
                <w:szCs w:val="24"/>
                <w:lang w:val="kk-KZ"/>
              </w:rPr>
            </w:pPr>
          </w:p>
          <w:p w14:paraId="5E70624F" w14:textId="77777777" w:rsidR="00E34E2A" w:rsidRPr="003A3641" w:rsidRDefault="00E34E2A" w:rsidP="00E34E2A">
            <w:pPr>
              <w:spacing w:line="240" w:lineRule="auto"/>
              <w:jc w:val="center"/>
              <w:rPr>
                <w:rFonts w:ascii="Times New Roman" w:hAnsi="Times New Roman" w:cs="Times New Roman"/>
                <w:color w:val="000000"/>
                <w:sz w:val="24"/>
                <w:szCs w:val="24"/>
                <w:lang w:val="kk-KZ"/>
              </w:rPr>
            </w:pPr>
          </w:p>
          <w:p w14:paraId="18785AE0" w14:textId="77777777" w:rsidR="00E34E2A" w:rsidRPr="003A3641" w:rsidRDefault="00E34E2A" w:rsidP="00E34E2A">
            <w:pPr>
              <w:spacing w:line="240" w:lineRule="auto"/>
              <w:jc w:val="center"/>
              <w:rPr>
                <w:rFonts w:ascii="Times New Roman" w:hAnsi="Times New Roman" w:cs="Times New Roman"/>
                <w:color w:val="000000"/>
                <w:sz w:val="24"/>
                <w:szCs w:val="24"/>
                <w:lang w:val="kk-KZ"/>
              </w:rPr>
            </w:pPr>
          </w:p>
          <w:p w14:paraId="5C43059C" w14:textId="77777777" w:rsidR="00E34E2A" w:rsidRPr="003A3641" w:rsidRDefault="00E34E2A" w:rsidP="00E34E2A">
            <w:pPr>
              <w:spacing w:line="240" w:lineRule="auto"/>
              <w:jc w:val="center"/>
              <w:rPr>
                <w:rFonts w:ascii="Times New Roman" w:hAnsi="Times New Roman" w:cs="Times New Roman"/>
                <w:color w:val="000000"/>
                <w:sz w:val="24"/>
                <w:szCs w:val="24"/>
                <w:lang w:val="kk-KZ"/>
              </w:rPr>
            </w:pPr>
          </w:p>
          <w:p w14:paraId="2290CBA8" w14:textId="769171F3" w:rsidR="00E34E2A" w:rsidRPr="003A3641" w:rsidRDefault="00E34E2A" w:rsidP="00E34E2A">
            <w:pPr>
              <w:spacing w:line="240" w:lineRule="auto"/>
              <w:jc w:val="center"/>
              <w:rPr>
                <w:rFonts w:ascii="Times New Roman" w:hAnsi="Times New Roman" w:cs="Times New Roman"/>
                <w:color w:val="000000"/>
                <w:sz w:val="24"/>
                <w:szCs w:val="24"/>
                <w:lang w:val="kk-KZ"/>
              </w:rPr>
            </w:pPr>
          </w:p>
        </w:tc>
        <w:tc>
          <w:tcPr>
            <w:tcW w:w="567" w:type="dxa"/>
          </w:tcPr>
          <w:p w14:paraId="017CCC81" w14:textId="77777777" w:rsidR="00E34E2A" w:rsidRPr="003A3641" w:rsidRDefault="00E34E2A" w:rsidP="00E34E2A">
            <w:pPr>
              <w:spacing w:line="240" w:lineRule="auto"/>
              <w:jc w:val="center"/>
              <w:rPr>
                <w:rFonts w:ascii="Times New Roman" w:hAnsi="Times New Roman" w:cs="Times New Roman"/>
                <w:color w:val="000000"/>
                <w:sz w:val="24"/>
                <w:szCs w:val="24"/>
                <w:lang w:val="kk-KZ"/>
              </w:rPr>
            </w:pPr>
            <w:r w:rsidRPr="003A3641">
              <w:rPr>
                <w:rFonts w:ascii="Times New Roman" w:hAnsi="Times New Roman" w:cs="Times New Roman"/>
                <w:color w:val="000000"/>
                <w:sz w:val="24"/>
                <w:szCs w:val="24"/>
                <w:lang w:val="kk-KZ"/>
              </w:rPr>
              <w:t>6</w:t>
            </w:r>
          </w:p>
          <w:p w14:paraId="2BBE15CE" w14:textId="77777777" w:rsidR="00E34E2A" w:rsidRPr="003A3641" w:rsidRDefault="00E34E2A" w:rsidP="00E34E2A">
            <w:pPr>
              <w:spacing w:line="240" w:lineRule="auto"/>
              <w:jc w:val="center"/>
              <w:rPr>
                <w:rFonts w:ascii="Times New Roman" w:hAnsi="Times New Roman" w:cs="Times New Roman"/>
                <w:color w:val="000000"/>
                <w:sz w:val="24"/>
                <w:szCs w:val="24"/>
                <w:lang w:val="kk-KZ"/>
              </w:rPr>
            </w:pPr>
          </w:p>
          <w:p w14:paraId="3657485E" w14:textId="77777777" w:rsidR="00E34E2A" w:rsidRPr="003A3641" w:rsidRDefault="00E34E2A" w:rsidP="00E34E2A">
            <w:pPr>
              <w:spacing w:line="240" w:lineRule="auto"/>
              <w:jc w:val="center"/>
              <w:rPr>
                <w:rFonts w:ascii="Times New Roman" w:hAnsi="Times New Roman" w:cs="Times New Roman"/>
                <w:color w:val="000000"/>
                <w:sz w:val="24"/>
                <w:szCs w:val="24"/>
                <w:lang w:val="kk-KZ"/>
              </w:rPr>
            </w:pPr>
          </w:p>
          <w:p w14:paraId="4D801CE5" w14:textId="77777777" w:rsidR="00E34E2A" w:rsidRPr="003A3641" w:rsidRDefault="00E34E2A" w:rsidP="00E34E2A">
            <w:pPr>
              <w:spacing w:line="240" w:lineRule="auto"/>
              <w:jc w:val="center"/>
              <w:rPr>
                <w:rFonts w:ascii="Times New Roman" w:hAnsi="Times New Roman" w:cs="Times New Roman"/>
                <w:color w:val="000000"/>
                <w:sz w:val="24"/>
                <w:szCs w:val="24"/>
                <w:lang w:val="kk-KZ"/>
              </w:rPr>
            </w:pPr>
          </w:p>
          <w:p w14:paraId="46E15E26" w14:textId="77777777" w:rsidR="00E34E2A" w:rsidRPr="003A3641" w:rsidRDefault="00E34E2A" w:rsidP="00E34E2A">
            <w:pPr>
              <w:spacing w:line="240" w:lineRule="auto"/>
              <w:jc w:val="center"/>
              <w:rPr>
                <w:rFonts w:ascii="Times New Roman" w:hAnsi="Times New Roman" w:cs="Times New Roman"/>
                <w:color w:val="000000"/>
                <w:sz w:val="24"/>
                <w:szCs w:val="24"/>
                <w:lang w:val="kk-KZ"/>
              </w:rPr>
            </w:pPr>
          </w:p>
          <w:p w14:paraId="27E1AB46" w14:textId="44CD70D0" w:rsidR="00E34E2A" w:rsidRPr="003A3641" w:rsidRDefault="00E34E2A" w:rsidP="00E34E2A">
            <w:pPr>
              <w:spacing w:line="240" w:lineRule="auto"/>
              <w:jc w:val="center"/>
              <w:rPr>
                <w:rFonts w:ascii="Times New Roman" w:hAnsi="Times New Roman" w:cs="Times New Roman"/>
                <w:color w:val="000000"/>
                <w:sz w:val="24"/>
                <w:szCs w:val="24"/>
                <w:lang w:val="kk-KZ"/>
              </w:rPr>
            </w:pPr>
          </w:p>
        </w:tc>
        <w:tc>
          <w:tcPr>
            <w:tcW w:w="567" w:type="dxa"/>
          </w:tcPr>
          <w:p w14:paraId="5D1C15C4" w14:textId="77777777" w:rsidR="00E34E2A" w:rsidRPr="003A3641" w:rsidRDefault="00E34E2A" w:rsidP="00E34E2A">
            <w:pPr>
              <w:spacing w:line="240" w:lineRule="auto"/>
              <w:jc w:val="center"/>
              <w:rPr>
                <w:rFonts w:ascii="Times New Roman" w:hAnsi="Times New Roman" w:cs="Times New Roman"/>
                <w:color w:val="000000"/>
                <w:sz w:val="24"/>
                <w:szCs w:val="24"/>
                <w:lang w:val="kk-KZ"/>
              </w:rPr>
            </w:pPr>
            <w:r w:rsidRPr="003A3641">
              <w:rPr>
                <w:rFonts w:ascii="Times New Roman" w:hAnsi="Times New Roman" w:cs="Times New Roman"/>
                <w:color w:val="000000"/>
                <w:sz w:val="24"/>
                <w:szCs w:val="24"/>
                <w:lang w:val="kk-KZ"/>
              </w:rPr>
              <w:t>6</w:t>
            </w:r>
          </w:p>
          <w:p w14:paraId="197BF206" w14:textId="77777777" w:rsidR="00E34E2A" w:rsidRPr="003A3641" w:rsidRDefault="00E34E2A" w:rsidP="00E34E2A">
            <w:pPr>
              <w:spacing w:line="240" w:lineRule="auto"/>
              <w:jc w:val="center"/>
              <w:rPr>
                <w:rFonts w:ascii="Times New Roman" w:hAnsi="Times New Roman" w:cs="Times New Roman"/>
                <w:color w:val="000000"/>
                <w:sz w:val="24"/>
                <w:szCs w:val="24"/>
                <w:lang w:val="kk-KZ"/>
              </w:rPr>
            </w:pPr>
          </w:p>
          <w:p w14:paraId="43008049" w14:textId="77777777" w:rsidR="00E34E2A" w:rsidRPr="003A3641" w:rsidRDefault="00E34E2A" w:rsidP="00E34E2A">
            <w:pPr>
              <w:spacing w:line="240" w:lineRule="auto"/>
              <w:jc w:val="center"/>
              <w:rPr>
                <w:rFonts w:ascii="Times New Roman" w:hAnsi="Times New Roman" w:cs="Times New Roman"/>
                <w:color w:val="000000"/>
                <w:sz w:val="24"/>
                <w:szCs w:val="24"/>
                <w:lang w:val="kk-KZ"/>
              </w:rPr>
            </w:pPr>
          </w:p>
          <w:p w14:paraId="05463B87" w14:textId="77777777" w:rsidR="00E34E2A" w:rsidRPr="003A3641" w:rsidRDefault="00E34E2A" w:rsidP="00E34E2A">
            <w:pPr>
              <w:spacing w:line="240" w:lineRule="auto"/>
              <w:jc w:val="center"/>
              <w:rPr>
                <w:rFonts w:ascii="Times New Roman" w:hAnsi="Times New Roman" w:cs="Times New Roman"/>
                <w:color w:val="000000"/>
                <w:sz w:val="24"/>
                <w:szCs w:val="24"/>
                <w:lang w:val="kk-KZ"/>
              </w:rPr>
            </w:pPr>
          </w:p>
          <w:p w14:paraId="726656B3" w14:textId="77777777" w:rsidR="00E34E2A" w:rsidRPr="003A3641" w:rsidRDefault="00E34E2A" w:rsidP="00E34E2A">
            <w:pPr>
              <w:spacing w:line="240" w:lineRule="auto"/>
              <w:jc w:val="center"/>
              <w:rPr>
                <w:rFonts w:ascii="Times New Roman" w:hAnsi="Times New Roman" w:cs="Times New Roman"/>
                <w:color w:val="000000"/>
                <w:sz w:val="24"/>
                <w:szCs w:val="24"/>
                <w:lang w:val="kk-KZ"/>
              </w:rPr>
            </w:pPr>
          </w:p>
          <w:p w14:paraId="17745B99" w14:textId="186DA705" w:rsidR="00E34E2A" w:rsidRPr="003A3641" w:rsidRDefault="00E34E2A" w:rsidP="00E34E2A">
            <w:pPr>
              <w:spacing w:line="240" w:lineRule="auto"/>
              <w:jc w:val="center"/>
              <w:rPr>
                <w:rFonts w:ascii="Times New Roman" w:hAnsi="Times New Roman" w:cs="Times New Roman"/>
                <w:color w:val="000000"/>
                <w:sz w:val="24"/>
                <w:szCs w:val="24"/>
                <w:lang w:val="kk-KZ"/>
              </w:rPr>
            </w:pPr>
          </w:p>
        </w:tc>
        <w:tc>
          <w:tcPr>
            <w:tcW w:w="2123" w:type="dxa"/>
          </w:tcPr>
          <w:p w14:paraId="67728752" w14:textId="77777777" w:rsidR="00E34E2A" w:rsidRPr="003A3641" w:rsidRDefault="00E34E2A" w:rsidP="00E34E2A">
            <w:pPr>
              <w:spacing w:line="240" w:lineRule="auto"/>
              <w:jc w:val="center"/>
              <w:rPr>
                <w:rFonts w:ascii="Times New Roman" w:hAnsi="Times New Roman" w:cs="Times New Roman"/>
                <w:color w:val="000000"/>
                <w:sz w:val="24"/>
                <w:szCs w:val="24"/>
              </w:rPr>
            </w:pPr>
            <w:r w:rsidRPr="003A3641">
              <w:rPr>
                <w:rFonts w:ascii="Times New Roman" w:hAnsi="Times New Roman" w:cs="Times New Roman"/>
                <w:b/>
                <w:color w:val="000000"/>
                <w:sz w:val="24"/>
                <w:szCs w:val="24"/>
              </w:rPr>
              <w:t>Раздел ОКЭД</w:t>
            </w:r>
          </w:p>
          <w:p w14:paraId="2FBE549E" w14:textId="77777777" w:rsidR="00E34E2A" w:rsidRPr="003A3641" w:rsidRDefault="00E34E2A" w:rsidP="00E34E2A">
            <w:pPr>
              <w:spacing w:line="240" w:lineRule="auto"/>
              <w:jc w:val="center"/>
              <w:rPr>
                <w:rFonts w:ascii="Times New Roman" w:hAnsi="Times New Roman" w:cs="Times New Roman"/>
                <w:color w:val="000000"/>
                <w:sz w:val="24"/>
                <w:szCs w:val="24"/>
              </w:rPr>
            </w:pPr>
            <w:r w:rsidRPr="003A3641">
              <w:rPr>
                <w:rFonts w:ascii="Times New Roman" w:hAnsi="Times New Roman" w:cs="Times New Roman"/>
                <w:color w:val="000000"/>
                <w:sz w:val="24"/>
                <w:szCs w:val="24"/>
              </w:rPr>
              <w:t>65 Страхование, перестрахование и деятельность пенсионных фондов, кроме обязательного социального страхования</w:t>
            </w:r>
          </w:p>
          <w:p w14:paraId="33C10698" w14:textId="77777777" w:rsidR="00E34E2A" w:rsidRPr="003A3641" w:rsidRDefault="00E34E2A" w:rsidP="00E34E2A">
            <w:pPr>
              <w:spacing w:line="240" w:lineRule="auto"/>
              <w:jc w:val="center"/>
              <w:rPr>
                <w:rFonts w:ascii="Times New Roman" w:hAnsi="Times New Roman" w:cs="Times New Roman"/>
                <w:color w:val="000000"/>
                <w:sz w:val="24"/>
                <w:szCs w:val="24"/>
              </w:rPr>
            </w:pPr>
            <w:r w:rsidRPr="003A3641">
              <w:rPr>
                <w:rFonts w:ascii="Times New Roman" w:hAnsi="Times New Roman" w:cs="Times New Roman"/>
                <w:color w:val="000000"/>
                <w:sz w:val="24"/>
                <w:szCs w:val="24"/>
              </w:rPr>
              <w:t>66</w:t>
            </w:r>
          </w:p>
          <w:p w14:paraId="0F26BCDA" w14:textId="77777777" w:rsidR="00E34E2A" w:rsidRPr="003A3641" w:rsidRDefault="00E34E2A" w:rsidP="00E34E2A">
            <w:pPr>
              <w:spacing w:line="240" w:lineRule="auto"/>
              <w:jc w:val="center"/>
              <w:rPr>
                <w:rFonts w:ascii="Times New Roman" w:hAnsi="Times New Roman" w:cs="Times New Roman"/>
                <w:color w:val="000000"/>
                <w:sz w:val="24"/>
                <w:szCs w:val="24"/>
              </w:rPr>
            </w:pPr>
            <w:r w:rsidRPr="003A3641">
              <w:rPr>
                <w:rFonts w:ascii="Times New Roman" w:hAnsi="Times New Roman" w:cs="Times New Roman"/>
                <w:color w:val="000000"/>
                <w:sz w:val="24"/>
                <w:szCs w:val="24"/>
              </w:rPr>
              <w:t xml:space="preserve">Вспомогательная деятельность в сфере </w:t>
            </w:r>
            <w:r w:rsidRPr="003A3641">
              <w:rPr>
                <w:rFonts w:ascii="Times New Roman" w:hAnsi="Times New Roman" w:cs="Times New Roman"/>
                <w:color w:val="000000"/>
                <w:sz w:val="24"/>
                <w:szCs w:val="24"/>
              </w:rPr>
              <w:lastRenderedPageBreak/>
              <w:t>финансовых услуг и страхования</w:t>
            </w:r>
          </w:p>
          <w:p w14:paraId="5C27C38C" w14:textId="77777777" w:rsidR="00E34E2A" w:rsidRPr="003A3641" w:rsidRDefault="00E34E2A" w:rsidP="00E34E2A">
            <w:pPr>
              <w:spacing w:line="240" w:lineRule="auto"/>
              <w:jc w:val="center"/>
              <w:rPr>
                <w:rFonts w:ascii="Times New Roman" w:hAnsi="Times New Roman" w:cs="Times New Roman"/>
                <w:b/>
                <w:color w:val="000000"/>
                <w:sz w:val="24"/>
                <w:szCs w:val="24"/>
                <w:lang w:val="kk-KZ"/>
              </w:rPr>
            </w:pPr>
            <w:r w:rsidRPr="003A3641">
              <w:rPr>
                <w:rFonts w:ascii="Times New Roman" w:hAnsi="Times New Roman" w:cs="Times New Roman"/>
                <w:b/>
                <w:color w:val="000000"/>
                <w:sz w:val="24"/>
                <w:szCs w:val="24"/>
                <w:lang w:val="kk-KZ"/>
              </w:rPr>
              <w:t>Группа ОКЭД</w:t>
            </w:r>
          </w:p>
          <w:p w14:paraId="7C85AF37" w14:textId="77777777" w:rsidR="00E34E2A" w:rsidRPr="003A3641" w:rsidRDefault="00E34E2A" w:rsidP="00E34E2A">
            <w:pPr>
              <w:spacing w:after="0" w:line="240" w:lineRule="auto"/>
              <w:jc w:val="center"/>
              <w:rPr>
                <w:rFonts w:ascii="Times New Roman" w:hAnsi="Times New Roman" w:cs="Times New Roman"/>
                <w:color w:val="000000"/>
                <w:sz w:val="24"/>
                <w:szCs w:val="24"/>
              </w:rPr>
            </w:pPr>
            <w:r w:rsidRPr="003A3641">
              <w:rPr>
                <w:rFonts w:ascii="Times New Roman" w:hAnsi="Times New Roman" w:cs="Times New Roman"/>
                <w:color w:val="000000"/>
                <w:sz w:val="24"/>
                <w:szCs w:val="24"/>
              </w:rPr>
              <w:t>65.1 Страхование</w:t>
            </w:r>
          </w:p>
          <w:p w14:paraId="2F9FDD9F" w14:textId="77777777" w:rsidR="00E34E2A" w:rsidRPr="003A3641" w:rsidRDefault="00E34E2A" w:rsidP="00E34E2A">
            <w:pPr>
              <w:spacing w:after="0" w:line="240" w:lineRule="auto"/>
              <w:jc w:val="center"/>
              <w:rPr>
                <w:rFonts w:ascii="Times New Roman" w:hAnsi="Times New Roman" w:cs="Times New Roman"/>
                <w:color w:val="000000"/>
                <w:sz w:val="24"/>
                <w:szCs w:val="24"/>
              </w:rPr>
            </w:pPr>
          </w:p>
          <w:p w14:paraId="2305F45B" w14:textId="77777777" w:rsidR="00E34E2A" w:rsidRPr="003A3641" w:rsidRDefault="00E34E2A" w:rsidP="00E34E2A">
            <w:pPr>
              <w:spacing w:after="0" w:line="240" w:lineRule="auto"/>
              <w:jc w:val="center"/>
              <w:rPr>
                <w:rFonts w:ascii="Times New Roman" w:hAnsi="Times New Roman" w:cs="Times New Roman"/>
                <w:color w:val="000000"/>
                <w:sz w:val="24"/>
                <w:szCs w:val="24"/>
              </w:rPr>
            </w:pPr>
            <w:r w:rsidRPr="003A3641">
              <w:rPr>
                <w:rFonts w:ascii="Times New Roman" w:hAnsi="Times New Roman" w:cs="Times New Roman"/>
                <w:color w:val="000000"/>
                <w:sz w:val="24"/>
                <w:szCs w:val="24"/>
              </w:rPr>
              <w:t>65.2 Перестрахование</w:t>
            </w:r>
          </w:p>
          <w:p w14:paraId="367C077F" w14:textId="77777777" w:rsidR="00E34E2A" w:rsidRPr="003A3641" w:rsidRDefault="00E34E2A" w:rsidP="00E34E2A">
            <w:pPr>
              <w:spacing w:after="0" w:line="240" w:lineRule="auto"/>
              <w:jc w:val="center"/>
              <w:rPr>
                <w:rFonts w:ascii="Times New Roman" w:hAnsi="Times New Roman" w:cs="Times New Roman"/>
                <w:color w:val="000000"/>
                <w:sz w:val="24"/>
                <w:szCs w:val="24"/>
              </w:rPr>
            </w:pPr>
          </w:p>
          <w:p w14:paraId="4F387511" w14:textId="77777777" w:rsidR="00E34E2A" w:rsidRPr="003A3641" w:rsidRDefault="00E34E2A" w:rsidP="00E34E2A">
            <w:pPr>
              <w:spacing w:after="0" w:line="240" w:lineRule="auto"/>
              <w:jc w:val="center"/>
              <w:rPr>
                <w:rFonts w:ascii="Times New Roman" w:hAnsi="Times New Roman" w:cs="Times New Roman"/>
                <w:color w:val="000000"/>
                <w:sz w:val="24"/>
                <w:szCs w:val="24"/>
              </w:rPr>
            </w:pPr>
            <w:r w:rsidRPr="003A3641">
              <w:rPr>
                <w:rFonts w:ascii="Times New Roman" w:hAnsi="Times New Roman" w:cs="Times New Roman"/>
                <w:color w:val="000000"/>
                <w:sz w:val="24"/>
                <w:szCs w:val="24"/>
              </w:rPr>
              <w:t>66.2</w:t>
            </w:r>
          </w:p>
          <w:p w14:paraId="43EFF686" w14:textId="77777777" w:rsidR="00E34E2A" w:rsidRPr="003A3641" w:rsidRDefault="00E34E2A" w:rsidP="00E34E2A">
            <w:pPr>
              <w:spacing w:after="0" w:line="240" w:lineRule="auto"/>
              <w:jc w:val="center"/>
              <w:rPr>
                <w:rFonts w:ascii="Times New Roman" w:hAnsi="Times New Roman" w:cs="Times New Roman"/>
                <w:color w:val="000000"/>
                <w:sz w:val="24"/>
                <w:szCs w:val="24"/>
              </w:rPr>
            </w:pPr>
            <w:r w:rsidRPr="003A3641">
              <w:rPr>
                <w:rFonts w:ascii="Times New Roman" w:hAnsi="Times New Roman" w:cs="Times New Roman"/>
                <w:color w:val="000000"/>
                <w:sz w:val="24"/>
                <w:szCs w:val="24"/>
              </w:rPr>
              <w:t xml:space="preserve">Вспомогательная деятельность по страхованию и пенсионному </w:t>
            </w:r>
          </w:p>
          <w:p w14:paraId="67D15B5A" w14:textId="77777777" w:rsidR="00E34E2A" w:rsidRPr="003A3641" w:rsidRDefault="00E34E2A" w:rsidP="00E34E2A">
            <w:pPr>
              <w:spacing w:after="0" w:line="240" w:lineRule="auto"/>
              <w:jc w:val="center"/>
              <w:rPr>
                <w:rFonts w:ascii="Times New Roman" w:hAnsi="Times New Roman" w:cs="Times New Roman"/>
                <w:color w:val="000000"/>
                <w:sz w:val="24"/>
                <w:szCs w:val="24"/>
              </w:rPr>
            </w:pPr>
            <w:r w:rsidRPr="003A3641">
              <w:rPr>
                <w:rFonts w:ascii="Times New Roman" w:hAnsi="Times New Roman" w:cs="Times New Roman"/>
                <w:color w:val="000000"/>
                <w:sz w:val="24"/>
                <w:szCs w:val="24"/>
              </w:rPr>
              <w:t>обеспечению</w:t>
            </w:r>
          </w:p>
          <w:p w14:paraId="65AA8261" w14:textId="77777777" w:rsidR="00E34E2A" w:rsidRPr="003A3641" w:rsidRDefault="00E34E2A" w:rsidP="00E34E2A">
            <w:pPr>
              <w:spacing w:after="0" w:line="240" w:lineRule="auto"/>
              <w:jc w:val="center"/>
              <w:rPr>
                <w:rFonts w:ascii="Times New Roman" w:hAnsi="Times New Roman" w:cs="Times New Roman"/>
                <w:color w:val="000000"/>
                <w:sz w:val="24"/>
                <w:szCs w:val="24"/>
              </w:rPr>
            </w:pPr>
          </w:p>
          <w:p w14:paraId="5958B8A6" w14:textId="77777777" w:rsidR="00E34E2A" w:rsidRPr="003A3641" w:rsidRDefault="00E34E2A" w:rsidP="00E34E2A">
            <w:pPr>
              <w:spacing w:after="0" w:line="240" w:lineRule="auto"/>
              <w:jc w:val="center"/>
              <w:rPr>
                <w:rFonts w:ascii="Times New Roman" w:hAnsi="Times New Roman" w:cs="Times New Roman"/>
                <w:color w:val="000000"/>
                <w:sz w:val="24"/>
                <w:szCs w:val="24"/>
              </w:rPr>
            </w:pPr>
          </w:p>
          <w:p w14:paraId="3BB0AA59" w14:textId="77777777" w:rsidR="00E34E2A" w:rsidRPr="003A3641" w:rsidRDefault="00E34E2A" w:rsidP="00E34E2A">
            <w:pPr>
              <w:spacing w:line="240" w:lineRule="auto"/>
              <w:jc w:val="center"/>
              <w:rPr>
                <w:rFonts w:ascii="Times New Roman" w:hAnsi="Times New Roman" w:cs="Times New Roman"/>
                <w:color w:val="000000"/>
                <w:sz w:val="24"/>
                <w:szCs w:val="24"/>
              </w:rPr>
            </w:pPr>
            <w:r w:rsidRPr="003A3641">
              <w:rPr>
                <w:rFonts w:ascii="Times New Roman" w:hAnsi="Times New Roman" w:cs="Times New Roman"/>
                <w:b/>
                <w:color w:val="000000"/>
                <w:sz w:val="24"/>
                <w:szCs w:val="24"/>
              </w:rPr>
              <w:t>Класс ОКЭД</w:t>
            </w:r>
          </w:p>
          <w:p w14:paraId="0383DD58" w14:textId="77777777" w:rsidR="00E34E2A" w:rsidRPr="003A3641" w:rsidRDefault="00E34E2A" w:rsidP="00E34E2A">
            <w:pPr>
              <w:spacing w:after="0" w:line="240" w:lineRule="auto"/>
              <w:jc w:val="center"/>
              <w:rPr>
                <w:rFonts w:ascii="Times New Roman" w:hAnsi="Times New Roman" w:cs="Times New Roman"/>
                <w:color w:val="000000"/>
                <w:sz w:val="24"/>
                <w:szCs w:val="24"/>
              </w:rPr>
            </w:pPr>
            <w:r w:rsidRPr="003A3641">
              <w:rPr>
                <w:rFonts w:ascii="Times New Roman" w:hAnsi="Times New Roman" w:cs="Times New Roman"/>
                <w:color w:val="000000"/>
                <w:sz w:val="24"/>
                <w:szCs w:val="24"/>
              </w:rPr>
              <w:t>65.11 Страхование жизни</w:t>
            </w:r>
          </w:p>
          <w:p w14:paraId="74CF379B" w14:textId="77777777" w:rsidR="00E34E2A" w:rsidRPr="003A3641" w:rsidRDefault="00E34E2A" w:rsidP="00E34E2A">
            <w:pPr>
              <w:spacing w:after="0" w:line="240" w:lineRule="auto"/>
              <w:jc w:val="center"/>
              <w:rPr>
                <w:rFonts w:ascii="Times New Roman" w:hAnsi="Times New Roman" w:cs="Times New Roman"/>
                <w:color w:val="000000"/>
                <w:sz w:val="24"/>
                <w:szCs w:val="24"/>
              </w:rPr>
            </w:pPr>
            <w:r w:rsidRPr="003A3641">
              <w:rPr>
                <w:rFonts w:ascii="Times New Roman" w:hAnsi="Times New Roman" w:cs="Times New Roman"/>
                <w:color w:val="000000"/>
                <w:sz w:val="24"/>
                <w:szCs w:val="24"/>
              </w:rPr>
              <w:t>65.12 Страхование ущерба</w:t>
            </w:r>
          </w:p>
          <w:p w14:paraId="4C952FD1" w14:textId="77777777" w:rsidR="00E34E2A" w:rsidRPr="003A3641" w:rsidRDefault="00E34E2A" w:rsidP="00E34E2A">
            <w:pPr>
              <w:spacing w:after="0" w:line="240" w:lineRule="auto"/>
              <w:jc w:val="center"/>
              <w:rPr>
                <w:rFonts w:ascii="Times New Roman" w:hAnsi="Times New Roman" w:cs="Times New Roman"/>
                <w:color w:val="000000"/>
                <w:sz w:val="24"/>
                <w:szCs w:val="24"/>
              </w:rPr>
            </w:pPr>
            <w:r w:rsidRPr="003A3641">
              <w:rPr>
                <w:rFonts w:ascii="Times New Roman" w:hAnsi="Times New Roman" w:cs="Times New Roman"/>
                <w:color w:val="000000"/>
                <w:sz w:val="24"/>
                <w:szCs w:val="24"/>
              </w:rPr>
              <w:t>65.20 Перестрахование</w:t>
            </w:r>
          </w:p>
          <w:p w14:paraId="12583E2B" w14:textId="77777777" w:rsidR="00E34E2A" w:rsidRPr="003A3641" w:rsidRDefault="00E34E2A" w:rsidP="00E34E2A">
            <w:pPr>
              <w:spacing w:after="0" w:line="240" w:lineRule="auto"/>
              <w:jc w:val="center"/>
              <w:rPr>
                <w:rFonts w:ascii="Times New Roman" w:hAnsi="Times New Roman" w:cs="Times New Roman"/>
                <w:color w:val="000000"/>
                <w:sz w:val="24"/>
                <w:szCs w:val="24"/>
              </w:rPr>
            </w:pPr>
          </w:p>
          <w:p w14:paraId="5E55B7E8" w14:textId="77777777" w:rsidR="00E34E2A" w:rsidRPr="003A3641" w:rsidRDefault="00E34E2A" w:rsidP="00E34E2A">
            <w:pPr>
              <w:spacing w:after="0" w:line="240" w:lineRule="auto"/>
              <w:jc w:val="center"/>
              <w:rPr>
                <w:rFonts w:ascii="Times New Roman" w:hAnsi="Times New Roman" w:cs="Times New Roman"/>
                <w:color w:val="000000"/>
                <w:sz w:val="24"/>
                <w:szCs w:val="24"/>
              </w:rPr>
            </w:pPr>
            <w:r w:rsidRPr="003A3641">
              <w:rPr>
                <w:rFonts w:ascii="Times New Roman" w:hAnsi="Times New Roman" w:cs="Times New Roman"/>
                <w:color w:val="000000"/>
                <w:sz w:val="24"/>
                <w:szCs w:val="24"/>
              </w:rPr>
              <w:t>66.21</w:t>
            </w:r>
          </w:p>
          <w:p w14:paraId="197D39A4" w14:textId="77777777" w:rsidR="00E34E2A" w:rsidRPr="003A3641" w:rsidRDefault="00E34E2A" w:rsidP="00E34E2A">
            <w:pPr>
              <w:spacing w:after="0" w:line="240" w:lineRule="auto"/>
              <w:jc w:val="center"/>
              <w:rPr>
                <w:rFonts w:ascii="Times New Roman" w:hAnsi="Times New Roman" w:cs="Times New Roman"/>
                <w:color w:val="000000"/>
                <w:sz w:val="24"/>
                <w:szCs w:val="24"/>
              </w:rPr>
            </w:pPr>
            <w:r w:rsidRPr="003A3641">
              <w:rPr>
                <w:rFonts w:ascii="Times New Roman" w:hAnsi="Times New Roman" w:cs="Times New Roman"/>
                <w:color w:val="000000"/>
                <w:sz w:val="24"/>
                <w:szCs w:val="24"/>
              </w:rPr>
              <w:t>Оценка страховых рисков и убытков</w:t>
            </w:r>
          </w:p>
          <w:p w14:paraId="741913CE" w14:textId="77777777" w:rsidR="00E34E2A" w:rsidRPr="003A3641" w:rsidRDefault="00E34E2A" w:rsidP="00E34E2A">
            <w:pPr>
              <w:spacing w:after="0" w:line="240" w:lineRule="auto"/>
              <w:jc w:val="center"/>
              <w:rPr>
                <w:rFonts w:ascii="Times New Roman" w:hAnsi="Times New Roman" w:cs="Times New Roman"/>
                <w:color w:val="000000"/>
                <w:sz w:val="24"/>
                <w:szCs w:val="24"/>
              </w:rPr>
            </w:pPr>
          </w:p>
          <w:p w14:paraId="0119ADC4" w14:textId="77777777" w:rsidR="00E34E2A" w:rsidRPr="003A3641" w:rsidRDefault="00E34E2A" w:rsidP="00E34E2A">
            <w:pPr>
              <w:spacing w:after="0" w:line="240" w:lineRule="auto"/>
              <w:jc w:val="center"/>
              <w:rPr>
                <w:rFonts w:ascii="Times New Roman" w:hAnsi="Times New Roman" w:cs="Times New Roman"/>
                <w:color w:val="000000"/>
                <w:sz w:val="24"/>
                <w:szCs w:val="24"/>
              </w:rPr>
            </w:pPr>
            <w:r w:rsidRPr="003A3641">
              <w:rPr>
                <w:rFonts w:ascii="Times New Roman" w:hAnsi="Times New Roman" w:cs="Times New Roman"/>
                <w:color w:val="000000"/>
                <w:sz w:val="24"/>
                <w:szCs w:val="24"/>
              </w:rPr>
              <w:lastRenderedPageBreak/>
              <w:t>66.22 Деятельность страховых агентов и брокеров</w:t>
            </w:r>
          </w:p>
          <w:p w14:paraId="512BE948" w14:textId="77777777" w:rsidR="00E34E2A" w:rsidRPr="003A3641" w:rsidRDefault="00E34E2A" w:rsidP="00E34E2A">
            <w:pPr>
              <w:spacing w:after="0" w:line="240" w:lineRule="auto"/>
              <w:jc w:val="center"/>
              <w:rPr>
                <w:rFonts w:ascii="Times New Roman" w:hAnsi="Times New Roman" w:cs="Times New Roman"/>
                <w:color w:val="000000"/>
                <w:sz w:val="24"/>
                <w:szCs w:val="24"/>
              </w:rPr>
            </w:pPr>
            <w:r w:rsidRPr="003A3641">
              <w:rPr>
                <w:rFonts w:ascii="Times New Roman" w:hAnsi="Times New Roman" w:cs="Times New Roman"/>
                <w:color w:val="000000"/>
                <w:sz w:val="24"/>
                <w:szCs w:val="24"/>
              </w:rPr>
              <w:t xml:space="preserve">66.29 </w:t>
            </w:r>
          </w:p>
          <w:p w14:paraId="1CA14806" w14:textId="77777777" w:rsidR="00E34E2A" w:rsidRPr="003A3641" w:rsidRDefault="00E34E2A" w:rsidP="00E34E2A">
            <w:pPr>
              <w:spacing w:after="0" w:line="240" w:lineRule="auto"/>
              <w:jc w:val="center"/>
              <w:rPr>
                <w:rFonts w:ascii="Times New Roman" w:hAnsi="Times New Roman" w:cs="Times New Roman"/>
                <w:color w:val="000000"/>
                <w:sz w:val="24"/>
                <w:szCs w:val="24"/>
              </w:rPr>
            </w:pPr>
            <w:r w:rsidRPr="003A3641">
              <w:rPr>
                <w:rFonts w:ascii="Times New Roman" w:hAnsi="Times New Roman" w:cs="Times New Roman"/>
                <w:color w:val="000000"/>
                <w:sz w:val="24"/>
                <w:szCs w:val="24"/>
              </w:rPr>
              <w:t xml:space="preserve">Прочая вспомогательная деятельность по страхованию и пенсионному </w:t>
            </w:r>
          </w:p>
          <w:p w14:paraId="7254DD73" w14:textId="77777777" w:rsidR="00E34E2A" w:rsidRPr="003A3641" w:rsidRDefault="00E34E2A" w:rsidP="00E34E2A">
            <w:pPr>
              <w:spacing w:after="0" w:line="240" w:lineRule="auto"/>
              <w:jc w:val="center"/>
              <w:rPr>
                <w:rFonts w:ascii="Times New Roman" w:hAnsi="Times New Roman" w:cs="Times New Roman"/>
                <w:color w:val="000000"/>
                <w:sz w:val="24"/>
                <w:szCs w:val="24"/>
              </w:rPr>
            </w:pPr>
            <w:r w:rsidRPr="003A3641">
              <w:rPr>
                <w:rFonts w:ascii="Times New Roman" w:hAnsi="Times New Roman" w:cs="Times New Roman"/>
                <w:color w:val="000000"/>
                <w:sz w:val="24"/>
                <w:szCs w:val="24"/>
              </w:rPr>
              <w:t>обеспечения</w:t>
            </w:r>
          </w:p>
          <w:p w14:paraId="3CC08BB9" w14:textId="77777777" w:rsidR="00E34E2A" w:rsidRPr="003A3641" w:rsidRDefault="00E34E2A" w:rsidP="00E34E2A">
            <w:pPr>
              <w:spacing w:after="0" w:line="240" w:lineRule="auto"/>
              <w:jc w:val="center"/>
              <w:rPr>
                <w:rFonts w:ascii="Times New Roman" w:hAnsi="Times New Roman" w:cs="Times New Roman"/>
                <w:b/>
                <w:color w:val="000000"/>
                <w:sz w:val="24"/>
                <w:szCs w:val="24"/>
                <w:lang w:val="kk-KZ"/>
              </w:rPr>
            </w:pPr>
          </w:p>
          <w:p w14:paraId="41BD174B" w14:textId="77777777" w:rsidR="00E34E2A" w:rsidRPr="003A3641" w:rsidRDefault="00E34E2A" w:rsidP="00E34E2A">
            <w:pPr>
              <w:spacing w:after="0" w:line="240" w:lineRule="auto"/>
              <w:jc w:val="center"/>
              <w:rPr>
                <w:rFonts w:ascii="Times New Roman" w:hAnsi="Times New Roman" w:cs="Times New Roman"/>
                <w:b/>
                <w:color w:val="000000"/>
                <w:sz w:val="24"/>
                <w:szCs w:val="24"/>
                <w:lang w:val="kk-KZ"/>
              </w:rPr>
            </w:pPr>
            <w:proofErr w:type="spellStart"/>
            <w:r w:rsidRPr="003A3641">
              <w:rPr>
                <w:rFonts w:ascii="Times New Roman" w:hAnsi="Times New Roman" w:cs="Times New Roman"/>
                <w:b/>
                <w:color w:val="000000"/>
                <w:sz w:val="24"/>
                <w:szCs w:val="24"/>
                <w:lang w:val="kk-KZ"/>
              </w:rPr>
              <w:t>Подкласс</w:t>
            </w:r>
            <w:proofErr w:type="spellEnd"/>
            <w:r w:rsidRPr="003A3641">
              <w:rPr>
                <w:rFonts w:ascii="Times New Roman" w:hAnsi="Times New Roman" w:cs="Times New Roman"/>
                <w:b/>
                <w:color w:val="000000"/>
                <w:sz w:val="24"/>
                <w:szCs w:val="24"/>
                <w:lang w:val="kk-KZ"/>
              </w:rPr>
              <w:t xml:space="preserve"> ОКЭД </w:t>
            </w:r>
          </w:p>
          <w:p w14:paraId="0E335EFB" w14:textId="77777777" w:rsidR="00E34E2A" w:rsidRPr="003A3641" w:rsidRDefault="00E34E2A" w:rsidP="00E34E2A">
            <w:pPr>
              <w:spacing w:after="0" w:line="240" w:lineRule="auto"/>
              <w:jc w:val="center"/>
              <w:rPr>
                <w:rFonts w:ascii="Times New Roman" w:hAnsi="Times New Roman" w:cs="Times New Roman"/>
                <w:color w:val="000000"/>
                <w:sz w:val="24"/>
                <w:szCs w:val="24"/>
              </w:rPr>
            </w:pPr>
            <w:r w:rsidRPr="003A3641">
              <w:rPr>
                <w:rFonts w:ascii="Times New Roman" w:hAnsi="Times New Roman" w:cs="Times New Roman"/>
                <w:b/>
                <w:color w:val="000000"/>
                <w:sz w:val="24"/>
                <w:szCs w:val="24"/>
                <w:lang w:val="kk-KZ"/>
              </w:rPr>
              <w:t xml:space="preserve"> </w:t>
            </w:r>
          </w:p>
          <w:p w14:paraId="63CF88A4" w14:textId="77777777" w:rsidR="00E34E2A" w:rsidRPr="003A3641" w:rsidRDefault="00E34E2A" w:rsidP="00E34E2A">
            <w:pPr>
              <w:spacing w:after="0" w:line="240" w:lineRule="auto"/>
              <w:jc w:val="center"/>
              <w:rPr>
                <w:rFonts w:ascii="Times New Roman" w:hAnsi="Times New Roman" w:cs="Times New Roman"/>
                <w:color w:val="000000"/>
                <w:sz w:val="24"/>
                <w:szCs w:val="24"/>
                <w:lang w:val="kk-KZ"/>
              </w:rPr>
            </w:pPr>
            <w:r w:rsidRPr="003A3641">
              <w:rPr>
                <w:rFonts w:ascii="Times New Roman" w:hAnsi="Times New Roman" w:cs="Times New Roman"/>
                <w:color w:val="000000"/>
                <w:sz w:val="24"/>
                <w:szCs w:val="24"/>
                <w:lang w:val="kk-KZ"/>
              </w:rPr>
              <w:t xml:space="preserve">65.11.1 </w:t>
            </w:r>
            <w:proofErr w:type="spellStart"/>
            <w:r w:rsidRPr="003A3641">
              <w:rPr>
                <w:rFonts w:ascii="Times New Roman" w:hAnsi="Times New Roman" w:cs="Times New Roman"/>
                <w:color w:val="000000"/>
                <w:sz w:val="24"/>
                <w:szCs w:val="24"/>
                <w:lang w:val="kk-KZ"/>
              </w:rPr>
              <w:t>Государственное</w:t>
            </w:r>
            <w:proofErr w:type="spellEnd"/>
            <w:r w:rsidRPr="003A3641">
              <w:rPr>
                <w:rFonts w:ascii="Times New Roman" w:hAnsi="Times New Roman" w:cs="Times New Roman"/>
                <w:color w:val="000000"/>
                <w:sz w:val="24"/>
                <w:szCs w:val="24"/>
                <w:lang w:val="kk-KZ"/>
              </w:rPr>
              <w:t xml:space="preserve"> </w:t>
            </w:r>
            <w:proofErr w:type="spellStart"/>
            <w:r w:rsidRPr="003A3641">
              <w:rPr>
                <w:rFonts w:ascii="Times New Roman" w:hAnsi="Times New Roman" w:cs="Times New Roman"/>
                <w:color w:val="000000"/>
                <w:sz w:val="24"/>
                <w:szCs w:val="24"/>
                <w:lang w:val="kk-KZ"/>
              </w:rPr>
              <w:t>страхование</w:t>
            </w:r>
            <w:proofErr w:type="spellEnd"/>
            <w:r w:rsidRPr="003A3641">
              <w:rPr>
                <w:rFonts w:ascii="Times New Roman" w:hAnsi="Times New Roman" w:cs="Times New Roman"/>
                <w:color w:val="000000"/>
                <w:sz w:val="24"/>
                <w:szCs w:val="24"/>
                <w:lang w:val="kk-KZ"/>
              </w:rPr>
              <w:t xml:space="preserve"> </w:t>
            </w:r>
            <w:proofErr w:type="spellStart"/>
            <w:r w:rsidRPr="003A3641">
              <w:rPr>
                <w:rFonts w:ascii="Times New Roman" w:hAnsi="Times New Roman" w:cs="Times New Roman"/>
                <w:color w:val="000000"/>
                <w:sz w:val="24"/>
                <w:szCs w:val="24"/>
                <w:lang w:val="kk-KZ"/>
              </w:rPr>
              <w:t>жизни</w:t>
            </w:r>
            <w:proofErr w:type="spellEnd"/>
          </w:p>
          <w:p w14:paraId="2BB9E408" w14:textId="77777777" w:rsidR="00E34E2A" w:rsidRPr="003A3641" w:rsidRDefault="00E34E2A" w:rsidP="00E34E2A">
            <w:pPr>
              <w:spacing w:after="0" w:line="240" w:lineRule="auto"/>
              <w:jc w:val="center"/>
              <w:rPr>
                <w:rFonts w:ascii="Times New Roman" w:hAnsi="Times New Roman" w:cs="Times New Roman"/>
                <w:color w:val="000000"/>
                <w:sz w:val="24"/>
                <w:szCs w:val="24"/>
                <w:lang w:val="kk-KZ"/>
              </w:rPr>
            </w:pPr>
          </w:p>
          <w:p w14:paraId="156DC254" w14:textId="77777777" w:rsidR="00E34E2A" w:rsidRPr="003A3641" w:rsidRDefault="00E34E2A" w:rsidP="00E34E2A">
            <w:pPr>
              <w:spacing w:after="0" w:line="240" w:lineRule="auto"/>
              <w:jc w:val="center"/>
              <w:rPr>
                <w:rFonts w:ascii="Times New Roman" w:hAnsi="Times New Roman" w:cs="Times New Roman"/>
                <w:color w:val="000000"/>
                <w:sz w:val="24"/>
                <w:szCs w:val="24"/>
                <w:lang w:val="kk-KZ"/>
              </w:rPr>
            </w:pPr>
            <w:r w:rsidRPr="003A3641">
              <w:rPr>
                <w:rFonts w:ascii="Times New Roman" w:hAnsi="Times New Roman" w:cs="Times New Roman"/>
                <w:color w:val="000000"/>
                <w:sz w:val="24"/>
                <w:szCs w:val="24"/>
                <w:lang w:val="kk-KZ"/>
              </w:rPr>
              <w:t xml:space="preserve">65.11.2 </w:t>
            </w:r>
            <w:proofErr w:type="spellStart"/>
            <w:r w:rsidRPr="003A3641">
              <w:rPr>
                <w:rFonts w:ascii="Times New Roman" w:hAnsi="Times New Roman" w:cs="Times New Roman"/>
                <w:color w:val="000000"/>
                <w:sz w:val="24"/>
                <w:szCs w:val="24"/>
                <w:lang w:val="kk-KZ"/>
              </w:rPr>
              <w:t>Негосударственное</w:t>
            </w:r>
            <w:proofErr w:type="spellEnd"/>
            <w:r w:rsidRPr="003A3641">
              <w:rPr>
                <w:rFonts w:ascii="Times New Roman" w:hAnsi="Times New Roman" w:cs="Times New Roman"/>
                <w:color w:val="000000"/>
                <w:sz w:val="24"/>
                <w:szCs w:val="24"/>
                <w:lang w:val="kk-KZ"/>
              </w:rPr>
              <w:t xml:space="preserve"> </w:t>
            </w:r>
            <w:proofErr w:type="spellStart"/>
            <w:r w:rsidRPr="003A3641">
              <w:rPr>
                <w:rFonts w:ascii="Times New Roman" w:hAnsi="Times New Roman" w:cs="Times New Roman"/>
                <w:color w:val="000000"/>
                <w:sz w:val="24"/>
                <w:szCs w:val="24"/>
                <w:lang w:val="kk-KZ"/>
              </w:rPr>
              <w:t>страхование</w:t>
            </w:r>
            <w:proofErr w:type="spellEnd"/>
            <w:r w:rsidRPr="003A3641">
              <w:rPr>
                <w:rFonts w:ascii="Times New Roman" w:hAnsi="Times New Roman" w:cs="Times New Roman"/>
                <w:color w:val="000000"/>
                <w:sz w:val="24"/>
                <w:szCs w:val="24"/>
                <w:lang w:val="kk-KZ"/>
              </w:rPr>
              <w:t xml:space="preserve"> </w:t>
            </w:r>
            <w:proofErr w:type="spellStart"/>
            <w:r w:rsidRPr="003A3641">
              <w:rPr>
                <w:rFonts w:ascii="Times New Roman" w:hAnsi="Times New Roman" w:cs="Times New Roman"/>
                <w:color w:val="000000"/>
                <w:sz w:val="24"/>
                <w:szCs w:val="24"/>
                <w:lang w:val="kk-KZ"/>
              </w:rPr>
              <w:t>жизни</w:t>
            </w:r>
            <w:proofErr w:type="spellEnd"/>
          </w:p>
          <w:p w14:paraId="2EC4C591" w14:textId="77777777" w:rsidR="00E34E2A" w:rsidRPr="003A3641" w:rsidRDefault="00E34E2A" w:rsidP="00E34E2A">
            <w:pPr>
              <w:spacing w:after="0" w:line="240" w:lineRule="auto"/>
              <w:jc w:val="center"/>
              <w:rPr>
                <w:rFonts w:ascii="Times New Roman" w:hAnsi="Times New Roman" w:cs="Times New Roman"/>
                <w:color w:val="000000"/>
                <w:sz w:val="24"/>
                <w:szCs w:val="24"/>
                <w:lang w:val="kk-KZ"/>
              </w:rPr>
            </w:pPr>
          </w:p>
          <w:p w14:paraId="4DDC163B" w14:textId="77777777" w:rsidR="00E34E2A" w:rsidRPr="003A3641" w:rsidRDefault="00E34E2A" w:rsidP="00E34E2A">
            <w:pPr>
              <w:spacing w:after="0" w:line="240" w:lineRule="auto"/>
              <w:jc w:val="center"/>
              <w:rPr>
                <w:rFonts w:ascii="Times New Roman" w:hAnsi="Times New Roman" w:cs="Times New Roman"/>
                <w:color w:val="000000"/>
                <w:sz w:val="24"/>
                <w:szCs w:val="24"/>
                <w:lang w:val="kk-KZ"/>
              </w:rPr>
            </w:pPr>
            <w:r w:rsidRPr="003A3641">
              <w:rPr>
                <w:rFonts w:ascii="Times New Roman" w:hAnsi="Times New Roman" w:cs="Times New Roman"/>
                <w:color w:val="000000"/>
                <w:sz w:val="24"/>
                <w:szCs w:val="24"/>
                <w:lang w:val="kk-KZ"/>
              </w:rPr>
              <w:t xml:space="preserve">65.12.1 </w:t>
            </w:r>
            <w:proofErr w:type="spellStart"/>
            <w:r w:rsidRPr="003A3641">
              <w:rPr>
                <w:rFonts w:ascii="Times New Roman" w:hAnsi="Times New Roman" w:cs="Times New Roman"/>
                <w:color w:val="000000"/>
                <w:sz w:val="24"/>
                <w:szCs w:val="24"/>
                <w:lang w:val="kk-KZ"/>
              </w:rPr>
              <w:t>Государственное</w:t>
            </w:r>
            <w:proofErr w:type="spellEnd"/>
            <w:r w:rsidRPr="003A3641">
              <w:rPr>
                <w:rFonts w:ascii="Times New Roman" w:hAnsi="Times New Roman" w:cs="Times New Roman"/>
                <w:color w:val="000000"/>
                <w:sz w:val="24"/>
                <w:szCs w:val="24"/>
                <w:lang w:val="kk-KZ"/>
              </w:rPr>
              <w:t xml:space="preserve"> </w:t>
            </w:r>
            <w:proofErr w:type="spellStart"/>
            <w:r w:rsidRPr="003A3641">
              <w:rPr>
                <w:rFonts w:ascii="Times New Roman" w:hAnsi="Times New Roman" w:cs="Times New Roman"/>
                <w:color w:val="000000"/>
                <w:sz w:val="24"/>
                <w:szCs w:val="24"/>
                <w:lang w:val="kk-KZ"/>
              </w:rPr>
              <w:t>страхование</w:t>
            </w:r>
            <w:proofErr w:type="spellEnd"/>
            <w:r w:rsidRPr="003A3641">
              <w:rPr>
                <w:rFonts w:ascii="Times New Roman" w:hAnsi="Times New Roman" w:cs="Times New Roman"/>
                <w:color w:val="000000"/>
                <w:sz w:val="24"/>
                <w:szCs w:val="24"/>
                <w:lang w:val="kk-KZ"/>
              </w:rPr>
              <w:t xml:space="preserve"> </w:t>
            </w:r>
            <w:proofErr w:type="spellStart"/>
            <w:r w:rsidRPr="003A3641">
              <w:rPr>
                <w:rFonts w:ascii="Times New Roman" w:hAnsi="Times New Roman" w:cs="Times New Roman"/>
                <w:color w:val="000000"/>
                <w:sz w:val="24"/>
                <w:szCs w:val="24"/>
                <w:lang w:val="kk-KZ"/>
              </w:rPr>
              <w:t>ущерба</w:t>
            </w:r>
            <w:proofErr w:type="spellEnd"/>
          </w:p>
          <w:p w14:paraId="0F4DA503" w14:textId="77777777" w:rsidR="00E34E2A" w:rsidRPr="003A3641" w:rsidRDefault="00E34E2A" w:rsidP="00E34E2A">
            <w:pPr>
              <w:spacing w:after="0" w:line="240" w:lineRule="auto"/>
              <w:jc w:val="center"/>
              <w:rPr>
                <w:rFonts w:ascii="Times New Roman" w:hAnsi="Times New Roman" w:cs="Times New Roman"/>
                <w:color w:val="000000"/>
                <w:sz w:val="24"/>
                <w:szCs w:val="24"/>
                <w:lang w:val="kk-KZ"/>
              </w:rPr>
            </w:pPr>
          </w:p>
          <w:p w14:paraId="30C013D2" w14:textId="77777777" w:rsidR="00E34E2A" w:rsidRPr="003A3641" w:rsidRDefault="00E34E2A" w:rsidP="00E34E2A">
            <w:pPr>
              <w:spacing w:after="0" w:line="240" w:lineRule="auto"/>
              <w:jc w:val="center"/>
              <w:rPr>
                <w:rFonts w:ascii="Times New Roman" w:hAnsi="Times New Roman" w:cs="Times New Roman"/>
                <w:color w:val="000000"/>
                <w:sz w:val="24"/>
                <w:szCs w:val="24"/>
                <w:lang w:val="kk-KZ"/>
              </w:rPr>
            </w:pPr>
            <w:r w:rsidRPr="003A3641">
              <w:rPr>
                <w:rFonts w:ascii="Times New Roman" w:hAnsi="Times New Roman" w:cs="Times New Roman"/>
                <w:color w:val="000000"/>
                <w:sz w:val="24"/>
                <w:szCs w:val="24"/>
                <w:lang w:val="kk-KZ"/>
              </w:rPr>
              <w:t xml:space="preserve">65.12.2 </w:t>
            </w:r>
            <w:proofErr w:type="spellStart"/>
            <w:r w:rsidRPr="003A3641">
              <w:rPr>
                <w:rFonts w:ascii="Times New Roman" w:hAnsi="Times New Roman" w:cs="Times New Roman"/>
                <w:color w:val="000000"/>
                <w:sz w:val="24"/>
                <w:szCs w:val="24"/>
                <w:lang w:val="kk-KZ"/>
              </w:rPr>
              <w:t>Негосударственно</w:t>
            </w:r>
            <w:r w:rsidRPr="003A3641">
              <w:rPr>
                <w:rFonts w:ascii="Times New Roman" w:hAnsi="Times New Roman" w:cs="Times New Roman"/>
                <w:color w:val="000000"/>
                <w:sz w:val="24"/>
                <w:szCs w:val="24"/>
                <w:lang w:val="kk-KZ"/>
              </w:rPr>
              <w:lastRenderedPageBreak/>
              <w:t>е</w:t>
            </w:r>
            <w:proofErr w:type="spellEnd"/>
            <w:r w:rsidRPr="003A3641">
              <w:rPr>
                <w:rFonts w:ascii="Times New Roman" w:hAnsi="Times New Roman" w:cs="Times New Roman"/>
                <w:color w:val="000000"/>
                <w:sz w:val="24"/>
                <w:szCs w:val="24"/>
                <w:lang w:val="kk-KZ"/>
              </w:rPr>
              <w:t xml:space="preserve"> </w:t>
            </w:r>
            <w:proofErr w:type="spellStart"/>
            <w:r w:rsidRPr="003A3641">
              <w:rPr>
                <w:rFonts w:ascii="Times New Roman" w:hAnsi="Times New Roman" w:cs="Times New Roman"/>
                <w:color w:val="000000"/>
                <w:sz w:val="24"/>
                <w:szCs w:val="24"/>
                <w:lang w:val="kk-KZ"/>
              </w:rPr>
              <w:t>страхование</w:t>
            </w:r>
            <w:proofErr w:type="spellEnd"/>
            <w:r w:rsidRPr="003A3641">
              <w:rPr>
                <w:rFonts w:ascii="Times New Roman" w:hAnsi="Times New Roman" w:cs="Times New Roman"/>
                <w:color w:val="000000"/>
                <w:sz w:val="24"/>
                <w:szCs w:val="24"/>
                <w:lang w:val="kk-KZ"/>
              </w:rPr>
              <w:t xml:space="preserve"> </w:t>
            </w:r>
            <w:proofErr w:type="spellStart"/>
            <w:r w:rsidRPr="003A3641">
              <w:rPr>
                <w:rFonts w:ascii="Times New Roman" w:hAnsi="Times New Roman" w:cs="Times New Roman"/>
                <w:color w:val="000000"/>
                <w:sz w:val="24"/>
                <w:szCs w:val="24"/>
                <w:lang w:val="kk-KZ"/>
              </w:rPr>
              <w:t>ущерба</w:t>
            </w:r>
            <w:proofErr w:type="spellEnd"/>
          </w:p>
          <w:p w14:paraId="53C52DD0" w14:textId="77777777" w:rsidR="00E34E2A" w:rsidRPr="003A3641" w:rsidRDefault="00E34E2A" w:rsidP="00E34E2A">
            <w:pPr>
              <w:spacing w:after="0" w:line="240" w:lineRule="auto"/>
              <w:jc w:val="center"/>
              <w:rPr>
                <w:rFonts w:ascii="Times New Roman" w:hAnsi="Times New Roman" w:cs="Times New Roman"/>
                <w:color w:val="000000"/>
                <w:sz w:val="24"/>
                <w:szCs w:val="24"/>
                <w:lang w:val="kk-KZ"/>
              </w:rPr>
            </w:pPr>
            <w:r w:rsidRPr="003A3641">
              <w:rPr>
                <w:rFonts w:ascii="Times New Roman" w:hAnsi="Times New Roman" w:cs="Times New Roman"/>
                <w:color w:val="000000"/>
                <w:sz w:val="24"/>
                <w:szCs w:val="24"/>
                <w:lang w:val="kk-KZ"/>
              </w:rPr>
              <w:t xml:space="preserve">65.20.0 </w:t>
            </w:r>
            <w:proofErr w:type="spellStart"/>
            <w:r w:rsidRPr="003A3641">
              <w:rPr>
                <w:rFonts w:ascii="Times New Roman" w:hAnsi="Times New Roman" w:cs="Times New Roman"/>
                <w:color w:val="000000"/>
                <w:sz w:val="24"/>
                <w:szCs w:val="24"/>
                <w:lang w:val="kk-KZ"/>
              </w:rPr>
              <w:t>Перестрахование</w:t>
            </w:r>
            <w:proofErr w:type="spellEnd"/>
          </w:p>
          <w:p w14:paraId="4E7B6C30" w14:textId="77777777" w:rsidR="00E34E2A" w:rsidRPr="003A3641" w:rsidRDefault="00E34E2A" w:rsidP="00E34E2A">
            <w:pPr>
              <w:spacing w:after="0" w:line="240" w:lineRule="auto"/>
              <w:jc w:val="center"/>
              <w:rPr>
                <w:rFonts w:ascii="Times New Roman" w:hAnsi="Times New Roman" w:cs="Times New Roman"/>
                <w:color w:val="000000"/>
                <w:sz w:val="24"/>
                <w:szCs w:val="24"/>
                <w:lang w:val="kk-KZ"/>
              </w:rPr>
            </w:pPr>
          </w:p>
          <w:p w14:paraId="6FF24F4B" w14:textId="77777777" w:rsidR="00E34E2A" w:rsidRPr="003A3641" w:rsidRDefault="00E34E2A" w:rsidP="00E34E2A">
            <w:pPr>
              <w:spacing w:after="0" w:line="240" w:lineRule="auto"/>
              <w:jc w:val="center"/>
              <w:rPr>
                <w:rFonts w:ascii="Times New Roman" w:hAnsi="Times New Roman" w:cs="Times New Roman"/>
                <w:color w:val="000000"/>
                <w:sz w:val="24"/>
                <w:szCs w:val="24"/>
                <w:lang w:val="kk-KZ"/>
              </w:rPr>
            </w:pPr>
            <w:r w:rsidRPr="003A3641">
              <w:rPr>
                <w:rFonts w:ascii="Times New Roman" w:hAnsi="Times New Roman" w:cs="Times New Roman"/>
                <w:color w:val="000000"/>
                <w:sz w:val="24"/>
                <w:szCs w:val="24"/>
                <w:lang w:val="kk-KZ"/>
              </w:rPr>
              <w:t xml:space="preserve">66.21.0 </w:t>
            </w:r>
          </w:p>
          <w:p w14:paraId="3DD8D2A1" w14:textId="77777777" w:rsidR="00E34E2A" w:rsidRPr="003A3641" w:rsidRDefault="00E34E2A" w:rsidP="00E34E2A">
            <w:pPr>
              <w:spacing w:after="0" w:line="240" w:lineRule="auto"/>
              <w:jc w:val="center"/>
              <w:rPr>
                <w:rFonts w:ascii="Times New Roman" w:hAnsi="Times New Roman" w:cs="Times New Roman"/>
                <w:color w:val="000000"/>
                <w:sz w:val="24"/>
                <w:szCs w:val="24"/>
                <w:lang w:val="kk-KZ"/>
              </w:rPr>
            </w:pPr>
            <w:proofErr w:type="spellStart"/>
            <w:r w:rsidRPr="003A3641">
              <w:rPr>
                <w:rFonts w:ascii="Times New Roman" w:hAnsi="Times New Roman" w:cs="Times New Roman"/>
                <w:color w:val="000000"/>
                <w:sz w:val="24"/>
                <w:szCs w:val="24"/>
                <w:lang w:val="kk-KZ"/>
              </w:rPr>
              <w:t>Оценка</w:t>
            </w:r>
            <w:proofErr w:type="spellEnd"/>
            <w:r w:rsidRPr="003A3641">
              <w:rPr>
                <w:rFonts w:ascii="Times New Roman" w:hAnsi="Times New Roman" w:cs="Times New Roman"/>
                <w:color w:val="000000"/>
                <w:sz w:val="24"/>
                <w:szCs w:val="24"/>
                <w:lang w:val="kk-KZ"/>
              </w:rPr>
              <w:t xml:space="preserve"> </w:t>
            </w:r>
            <w:proofErr w:type="spellStart"/>
            <w:r w:rsidRPr="003A3641">
              <w:rPr>
                <w:rFonts w:ascii="Times New Roman" w:hAnsi="Times New Roman" w:cs="Times New Roman"/>
                <w:color w:val="000000"/>
                <w:sz w:val="24"/>
                <w:szCs w:val="24"/>
                <w:lang w:val="kk-KZ"/>
              </w:rPr>
              <w:t>страховых</w:t>
            </w:r>
            <w:proofErr w:type="spellEnd"/>
            <w:r w:rsidRPr="003A3641">
              <w:rPr>
                <w:rFonts w:ascii="Times New Roman" w:hAnsi="Times New Roman" w:cs="Times New Roman"/>
                <w:color w:val="000000"/>
                <w:sz w:val="24"/>
                <w:szCs w:val="24"/>
                <w:lang w:val="kk-KZ"/>
              </w:rPr>
              <w:t xml:space="preserve"> </w:t>
            </w:r>
            <w:proofErr w:type="spellStart"/>
            <w:r w:rsidRPr="003A3641">
              <w:rPr>
                <w:rFonts w:ascii="Times New Roman" w:hAnsi="Times New Roman" w:cs="Times New Roman"/>
                <w:color w:val="000000"/>
                <w:sz w:val="24"/>
                <w:szCs w:val="24"/>
                <w:lang w:val="kk-KZ"/>
              </w:rPr>
              <w:t>рисков</w:t>
            </w:r>
            <w:proofErr w:type="spellEnd"/>
            <w:r w:rsidRPr="003A3641">
              <w:rPr>
                <w:rFonts w:ascii="Times New Roman" w:hAnsi="Times New Roman" w:cs="Times New Roman"/>
                <w:color w:val="000000"/>
                <w:sz w:val="24"/>
                <w:szCs w:val="24"/>
                <w:lang w:val="kk-KZ"/>
              </w:rPr>
              <w:t xml:space="preserve"> и </w:t>
            </w:r>
            <w:proofErr w:type="spellStart"/>
            <w:r w:rsidRPr="003A3641">
              <w:rPr>
                <w:rFonts w:ascii="Times New Roman" w:hAnsi="Times New Roman" w:cs="Times New Roman"/>
                <w:color w:val="000000"/>
                <w:sz w:val="24"/>
                <w:szCs w:val="24"/>
                <w:lang w:val="kk-KZ"/>
              </w:rPr>
              <w:t>убытков</w:t>
            </w:r>
            <w:proofErr w:type="spellEnd"/>
          </w:p>
          <w:p w14:paraId="421530FF" w14:textId="77777777" w:rsidR="00E34E2A" w:rsidRPr="003A3641" w:rsidRDefault="00E34E2A" w:rsidP="00E34E2A">
            <w:pPr>
              <w:spacing w:after="0" w:line="240" w:lineRule="auto"/>
              <w:jc w:val="center"/>
              <w:rPr>
                <w:rFonts w:ascii="Times New Roman" w:hAnsi="Times New Roman" w:cs="Times New Roman"/>
                <w:color w:val="000000"/>
                <w:sz w:val="24"/>
                <w:szCs w:val="24"/>
                <w:lang w:val="kk-KZ"/>
              </w:rPr>
            </w:pPr>
            <w:r w:rsidRPr="003A3641">
              <w:rPr>
                <w:rFonts w:ascii="Times New Roman" w:hAnsi="Times New Roman" w:cs="Times New Roman"/>
                <w:color w:val="000000"/>
                <w:sz w:val="24"/>
                <w:szCs w:val="24"/>
                <w:lang w:val="kk-KZ"/>
              </w:rPr>
              <w:t xml:space="preserve">66.22.0 </w:t>
            </w:r>
          </w:p>
          <w:p w14:paraId="42057D8E" w14:textId="77777777" w:rsidR="00E34E2A" w:rsidRPr="003A3641" w:rsidRDefault="00E34E2A" w:rsidP="00E34E2A">
            <w:pPr>
              <w:spacing w:after="0" w:line="240" w:lineRule="auto"/>
              <w:jc w:val="center"/>
              <w:rPr>
                <w:rFonts w:ascii="Times New Roman" w:hAnsi="Times New Roman" w:cs="Times New Roman"/>
                <w:color w:val="000000"/>
                <w:sz w:val="24"/>
                <w:szCs w:val="24"/>
                <w:lang w:val="kk-KZ"/>
              </w:rPr>
            </w:pPr>
            <w:proofErr w:type="spellStart"/>
            <w:r w:rsidRPr="003A3641">
              <w:rPr>
                <w:rFonts w:ascii="Times New Roman" w:hAnsi="Times New Roman" w:cs="Times New Roman"/>
                <w:color w:val="000000"/>
                <w:sz w:val="24"/>
                <w:szCs w:val="24"/>
                <w:lang w:val="kk-KZ"/>
              </w:rPr>
              <w:t>Деятельность</w:t>
            </w:r>
            <w:proofErr w:type="spellEnd"/>
            <w:r w:rsidRPr="003A3641">
              <w:rPr>
                <w:rFonts w:ascii="Times New Roman" w:hAnsi="Times New Roman" w:cs="Times New Roman"/>
                <w:color w:val="000000"/>
                <w:sz w:val="24"/>
                <w:szCs w:val="24"/>
                <w:lang w:val="kk-KZ"/>
              </w:rPr>
              <w:t xml:space="preserve"> </w:t>
            </w:r>
            <w:proofErr w:type="spellStart"/>
            <w:r w:rsidRPr="003A3641">
              <w:rPr>
                <w:rFonts w:ascii="Times New Roman" w:hAnsi="Times New Roman" w:cs="Times New Roman"/>
                <w:color w:val="000000"/>
                <w:sz w:val="24"/>
                <w:szCs w:val="24"/>
                <w:lang w:val="kk-KZ"/>
              </w:rPr>
              <w:t>страховых</w:t>
            </w:r>
            <w:proofErr w:type="spellEnd"/>
            <w:r w:rsidRPr="003A3641">
              <w:rPr>
                <w:rFonts w:ascii="Times New Roman" w:hAnsi="Times New Roman" w:cs="Times New Roman"/>
                <w:color w:val="000000"/>
                <w:sz w:val="24"/>
                <w:szCs w:val="24"/>
                <w:lang w:val="kk-KZ"/>
              </w:rPr>
              <w:t xml:space="preserve"> </w:t>
            </w:r>
            <w:proofErr w:type="spellStart"/>
            <w:r w:rsidRPr="003A3641">
              <w:rPr>
                <w:rFonts w:ascii="Times New Roman" w:hAnsi="Times New Roman" w:cs="Times New Roman"/>
                <w:color w:val="000000"/>
                <w:sz w:val="24"/>
                <w:szCs w:val="24"/>
                <w:lang w:val="kk-KZ"/>
              </w:rPr>
              <w:t>агентов</w:t>
            </w:r>
            <w:proofErr w:type="spellEnd"/>
            <w:r w:rsidRPr="003A3641">
              <w:rPr>
                <w:rFonts w:ascii="Times New Roman" w:hAnsi="Times New Roman" w:cs="Times New Roman"/>
                <w:color w:val="000000"/>
                <w:sz w:val="24"/>
                <w:szCs w:val="24"/>
                <w:lang w:val="kk-KZ"/>
              </w:rPr>
              <w:t xml:space="preserve"> и </w:t>
            </w:r>
            <w:proofErr w:type="spellStart"/>
            <w:r w:rsidRPr="003A3641">
              <w:rPr>
                <w:rFonts w:ascii="Times New Roman" w:hAnsi="Times New Roman" w:cs="Times New Roman"/>
                <w:color w:val="000000"/>
                <w:sz w:val="24"/>
                <w:szCs w:val="24"/>
                <w:lang w:val="kk-KZ"/>
              </w:rPr>
              <w:t>брокеров</w:t>
            </w:r>
            <w:proofErr w:type="spellEnd"/>
          </w:p>
          <w:p w14:paraId="67AE7F09" w14:textId="77777777" w:rsidR="00E34E2A" w:rsidRPr="003A3641" w:rsidRDefault="00E34E2A" w:rsidP="00E34E2A">
            <w:pPr>
              <w:spacing w:after="0" w:line="240" w:lineRule="auto"/>
              <w:jc w:val="center"/>
              <w:rPr>
                <w:rFonts w:ascii="Times New Roman" w:hAnsi="Times New Roman" w:cs="Times New Roman"/>
                <w:color w:val="000000"/>
                <w:sz w:val="24"/>
                <w:szCs w:val="24"/>
                <w:lang w:val="kk-KZ"/>
              </w:rPr>
            </w:pPr>
            <w:r w:rsidRPr="003A3641">
              <w:rPr>
                <w:rFonts w:ascii="Times New Roman" w:hAnsi="Times New Roman" w:cs="Times New Roman"/>
                <w:color w:val="000000"/>
                <w:sz w:val="24"/>
                <w:szCs w:val="24"/>
                <w:lang w:val="kk-KZ"/>
              </w:rPr>
              <w:t xml:space="preserve">66.29.0 </w:t>
            </w:r>
          </w:p>
          <w:p w14:paraId="2C4C5CEE" w14:textId="77777777" w:rsidR="00E34E2A" w:rsidRPr="003A3641" w:rsidRDefault="00E34E2A" w:rsidP="00E34E2A">
            <w:pPr>
              <w:spacing w:after="0" w:line="240" w:lineRule="auto"/>
              <w:jc w:val="center"/>
              <w:rPr>
                <w:rFonts w:ascii="Times New Roman" w:hAnsi="Times New Roman" w:cs="Times New Roman"/>
                <w:color w:val="000000"/>
                <w:sz w:val="24"/>
                <w:szCs w:val="24"/>
                <w:lang w:val="kk-KZ"/>
              </w:rPr>
            </w:pPr>
            <w:proofErr w:type="spellStart"/>
            <w:r w:rsidRPr="003A3641">
              <w:rPr>
                <w:rFonts w:ascii="Times New Roman" w:hAnsi="Times New Roman" w:cs="Times New Roman"/>
                <w:color w:val="000000"/>
                <w:sz w:val="24"/>
                <w:szCs w:val="24"/>
                <w:lang w:val="kk-KZ"/>
              </w:rPr>
              <w:t>Прочая</w:t>
            </w:r>
            <w:proofErr w:type="spellEnd"/>
            <w:r w:rsidRPr="003A3641">
              <w:rPr>
                <w:rFonts w:ascii="Times New Roman" w:hAnsi="Times New Roman" w:cs="Times New Roman"/>
                <w:color w:val="000000"/>
                <w:sz w:val="24"/>
                <w:szCs w:val="24"/>
                <w:lang w:val="kk-KZ"/>
              </w:rPr>
              <w:t xml:space="preserve"> </w:t>
            </w:r>
            <w:proofErr w:type="spellStart"/>
            <w:r w:rsidRPr="003A3641">
              <w:rPr>
                <w:rFonts w:ascii="Times New Roman" w:hAnsi="Times New Roman" w:cs="Times New Roman"/>
                <w:color w:val="000000"/>
                <w:sz w:val="24"/>
                <w:szCs w:val="24"/>
                <w:lang w:val="kk-KZ"/>
              </w:rPr>
              <w:t>вспомогательная</w:t>
            </w:r>
            <w:proofErr w:type="spellEnd"/>
            <w:r w:rsidRPr="003A3641">
              <w:rPr>
                <w:rFonts w:ascii="Times New Roman" w:hAnsi="Times New Roman" w:cs="Times New Roman"/>
                <w:color w:val="000000"/>
                <w:sz w:val="24"/>
                <w:szCs w:val="24"/>
                <w:lang w:val="kk-KZ"/>
              </w:rPr>
              <w:t xml:space="preserve"> </w:t>
            </w:r>
            <w:proofErr w:type="spellStart"/>
            <w:r w:rsidRPr="003A3641">
              <w:rPr>
                <w:rFonts w:ascii="Times New Roman" w:hAnsi="Times New Roman" w:cs="Times New Roman"/>
                <w:color w:val="000000"/>
                <w:sz w:val="24"/>
                <w:szCs w:val="24"/>
                <w:lang w:val="kk-KZ"/>
              </w:rPr>
              <w:t>деятельность</w:t>
            </w:r>
            <w:proofErr w:type="spellEnd"/>
            <w:r w:rsidRPr="003A3641">
              <w:rPr>
                <w:rFonts w:ascii="Times New Roman" w:hAnsi="Times New Roman" w:cs="Times New Roman"/>
                <w:color w:val="000000"/>
                <w:sz w:val="24"/>
                <w:szCs w:val="24"/>
                <w:lang w:val="kk-KZ"/>
              </w:rPr>
              <w:t xml:space="preserve"> </w:t>
            </w:r>
            <w:proofErr w:type="spellStart"/>
            <w:r w:rsidRPr="003A3641">
              <w:rPr>
                <w:rFonts w:ascii="Times New Roman" w:hAnsi="Times New Roman" w:cs="Times New Roman"/>
                <w:color w:val="000000"/>
                <w:sz w:val="24"/>
                <w:szCs w:val="24"/>
                <w:lang w:val="kk-KZ"/>
              </w:rPr>
              <w:t>по</w:t>
            </w:r>
            <w:proofErr w:type="spellEnd"/>
            <w:r w:rsidRPr="003A3641">
              <w:rPr>
                <w:rFonts w:ascii="Times New Roman" w:hAnsi="Times New Roman" w:cs="Times New Roman"/>
                <w:color w:val="000000"/>
                <w:sz w:val="24"/>
                <w:szCs w:val="24"/>
                <w:lang w:val="kk-KZ"/>
              </w:rPr>
              <w:t xml:space="preserve"> </w:t>
            </w:r>
            <w:proofErr w:type="spellStart"/>
            <w:r w:rsidRPr="003A3641">
              <w:rPr>
                <w:rFonts w:ascii="Times New Roman" w:hAnsi="Times New Roman" w:cs="Times New Roman"/>
                <w:color w:val="000000"/>
                <w:sz w:val="24"/>
                <w:szCs w:val="24"/>
                <w:lang w:val="kk-KZ"/>
              </w:rPr>
              <w:t>страхованию</w:t>
            </w:r>
            <w:proofErr w:type="spellEnd"/>
            <w:r w:rsidRPr="003A3641">
              <w:rPr>
                <w:rFonts w:ascii="Times New Roman" w:hAnsi="Times New Roman" w:cs="Times New Roman"/>
                <w:color w:val="000000"/>
                <w:sz w:val="24"/>
                <w:szCs w:val="24"/>
                <w:lang w:val="kk-KZ"/>
              </w:rPr>
              <w:t xml:space="preserve"> и </w:t>
            </w:r>
            <w:proofErr w:type="spellStart"/>
            <w:r w:rsidRPr="003A3641">
              <w:rPr>
                <w:rFonts w:ascii="Times New Roman" w:hAnsi="Times New Roman" w:cs="Times New Roman"/>
                <w:color w:val="000000"/>
                <w:sz w:val="24"/>
                <w:szCs w:val="24"/>
                <w:lang w:val="kk-KZ"/>
              </w:rPr>
              <w:t>пенсионному</w:t>
            </w:r>
            <w:proofErr w:type="spellEnd"/>
            <w:r w:rsidRPr="003A3641">
              <w:rPr>
                <w:rFonts w:ascii="Times New Roman" w:hAnsi="Times New Roman" w:cs="Times New Roman"/>
                <w:color w:val="000000"/>
                <w:sz w:val="24"/>
                <w:szCs w:val="24"/>
                <w:lang w:val="kk-KZ"/>
              </w:rPr>
              <w:t xml:space="preserve"> </w:t>
            </w:r>
          </w:p>
          <w:p w14:paraId="65EAB4C7" w14:textId="0895D614" w:rsidR="00E34E2A" w:rsidRPr="003A3641" w:rsidRDefault="00E34E2A" w:rsidP="00E34E2A">
            <w:pPr>
              <w:spacing w:line="240" w:lineRule="auto"/>
              <w:jc w:val="center"/>
              <w:rPr>
                <w:rFonts w:ascii="Times New Roman" w:hAnsi="Times New Roman" w:cs="Times New Roman"/>
                <w:b/>
                <w:color w:val="000000"/>
                <w:sz w:val="24"/>
                <w:szCs w:val="24"/>
              </w:rPr>
            </w:pPr>
            <w:proofErr w:type="spellStart"/>
            <w:r w:rsidRPr="003A3641">
              <w:rPr>
                <w:rFonts w:ascii="Times New Roman" w:hAnsi="Times New Roman" w:cs="Times New Roman"/>
                <w:color w:val="000000"/>
                <w:sz w:val="24"/>
                <w:szCs w:val="24"/>
                <w:lang w:val="kk-KZ"/>
              </w:rPr>
              <w:t>обеспечению</w:t>
            </w:r>
            <w:proofErr w:type="spellEnd"/>
          </w:p>
        </w:tc>
      </w:tr>
      <w:tr w:rsidR="00E34E2A" w:rsidRPr="00D25E86" w14:paraId="753D2375" w14:textId="77777777" w:rsidTr="00312201">
        <w:trPr>
          <w:trHeight w:val="2676"/>
        </w:trPr>
        <w:tc>
          <w:tcPr>
            <w:tcW w:w="421" w:type="dxa"/>
          </w:tcPr>
          <w:p w14:paraId="6C61477C" w14:textId="13199B26" w:rsidR="00E34E2A" w:rsidRDefault="00E34E2A" w:rsidP="00E34E2A">
            <w:pPr>
              <w:spacing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6</w:t>
            </w:r>
          </w:p>
        </w:tc>
        <w:tc>
          <w:tcPr>
            <w:tcW w:w="709" w:type="dxa"/>
          </w:tcPr>
          <w:p w14:paraId="6B006079" w14:textId="3A7330E4" w:rsidR="00E34E2A" w:rsidRPr="006A1A17" w:rsidRDefault="00E34E2A" w:rsidP="00E34E2A">
            <w:pPr>
              <w:spacing w:line="240" w:lineRule="auto"/>
              <w:jc w:val="center"/>
              <w:rPr>
                <w:rFonts w:ascii="Times New Roman" w:hAnsi="Times New Roman" w:cs="Times New Roman"/>
                <w:color w:val="000000"/>
                <w:sz w:val="24"/>
                <w:szCs w:val="24"/>
              </w:rPr>
            </w:pPr>
            <w:r w:rsidRPr="000C3156">
              <w:rPr>
                <w:rFonts w:ascii="Times New Roman" w:hAnsi="Times New Roman" w:cs="Times New Roman"/>
                <w:color w:val="000000"/>
                <w:sz w:val="24"/>
                <w:szCs w:val="24"/>
              </w:rPr>
              <w:t>2121</w:t>
            </w:r>
          </w:p>
        </w:tc>
        <w:tc>
          <w:tcPr>
            <w:tcW w:w="1139" w:type="dxa"/>
          </w:tcPr>
          <w:p w14:paraId="70275C03" w14:textId="77777777" w:rsidR="00E34E2A" w:rsidRPr="000C3156" w:rsidRDefault="00E34E2A" w:rsidP="00E34E2A">
            <w:pPr>
              <w:spacing w:line="240" w:lineRule="auto"/>
              <w:jc w:val="center"/>
              <w:rPr>
                <w:rFonts w:ascii="Times New Roman" w:hAnsi="Times New Roman" w:cs="Times New Roman"/>
                <w:color w:val="000000"/>
                <w:sz w:val="24"/>
                <w:szCs w:val="24"/>
              </w:rPr>
            </w:pPr>
            <w:proofErr w:type="spellStart"/>
            <w:r w:rsidRPr="000C3156">
              <w:rPr>
                <w:rFonts w:ascii="Times New Roman" w:hAnsi="Times New Roman" w:cs="Times New Roman"/>
                <w:color w:val="000000"/>
                <w:sz w:val="24"/>
                <w:szCs w:val="24"/>
              </w:rPr>
              <w:t>Actuaries</w:t>
            </w:r>
            <w:proofErr w:type="spellEnd"/>
            <w:r w:rsidRPr="000C3156">
              <w:rPr>
                <w:rFonts w:ascii="Times New Roman" w:hAnsi="Times New Roman" w:cs="Times New Roman"/>
                <w:color w:val="000000"/>
                <w:sz w:val="24"/>
                <w:szCs w:val="24"/>
              </w:rPr>
              <w:t xml:space="preserve"> </w:t>
            </w:r>
          </w:p>
          <w:p w14:paraId="3101E058" w14:textId="77777777" w:rsidR="00E34E2A" w:rsidRPr="000C3156" w:rsidRDefault="00E34E2A" w:rsidP="00E34E2A">
            <w:pPr>
              <w:spacing w:line="240" w:lineRule="auto"/>
              <w:jc w:val="center"/>
              <w:rPr>
                <w:rFonts w:ascii="Times New Roman" w:hAnsi="Times New Roman" w:cs="Times New Roman"/>
                <w:color w:val="000000"/>
                <w:sz w:val="24"/>
                <w:szCs w:val="24"/>
              </w:rPr>
            </w:pPr>
            <w:proofErr w:type="spellStart"/>
            <w:r w:rsidRPr="000C3156">
              <w:rPr>
                <w:rFonts w:ascii="Times New Roman" w:hAnsi="Times New Roman" w:cs="Times New Roman"/>
                <w:color w:val="000000"/>
                <w:sz w:val="24"/>
                <w:szCs w:val="24"/>
              </w:rPr>
              <w:t>Mathematicians</w:t>
            </w:r>
            <w:proofErr w:type="spellEnd"/>
          </w:p>
          <w:p w14:paraId="0881E8B0" w14:textId="3008502F" w:rsidR="00E34E2A" w:rsidRPr="006A1A17" w:rsidRDefault="00E34E2A" w:rsidP="00E34E2A">
            <w:pPr>
              <w:spacing w:line="240" w:lineRule="auto"/>
              <w:jc w:val="center"/>
              <w:rPr>
                <w:rFonts w:ascii="Times New Roman" w:hAnsi="Times New Roman" w:cs="Times New Roman"/>
                <w:color w:val="000000"/>
                <w:sz w:val="24"/>
                <w:szCs w:val="24"/>
                <w:lang w:val="en-US"/>
              </w:rPr>
            </w:pPr>
            <w:proofErr w:type="spellStart"/>
            <w:r w:rsidRPr="000C3156">
              <w:rPr>
                <w:rFonts w:ascii="Times New Roman" w:hAnsi="Times New Roman" w:cs="Times New Roman"/>
                <w:color w:val="000000"/>
                <w:sz w:val="24"/>
                <w:szCs w:val="24"/>
              </w:rPr>
              <w:t>Statisticians</w:t>
            </w:r>
            <w:proofErr w:type="spellEnd"/>
          </w:p>
        </w:tc>
        <w:tc>
          <w:tcPr>
            <w:tcW w:w="1134" w:type="dxa"/>
          </w:tcPr>
          <w:p w14:paraId="49F8E81A" w14:textId="77777777" w:rsidR="00E34E2A" w:rsidRPr="000C3156" w:rsidRDefault="00E34E2A" w:rsidP="00E34E2A">
            <w:pPr>
              <w:spacing w:line="240" w:lineRule="auto"/>
              <w:jc w:val="center"/>
              <w:rPr>
                <w:rFonts w:ascii="Times New Roman" w:hAnsi="Times New Roman" w:cs="Times New Roman"/>
                <w:color w:val="000000"/>
                <w:sz w:val="24"/>
                <w:szCs w:val="24"/>
              </w:rPr>
            </w:pPr>
            <w:proofErr w:type="spellStart"/>
            <w:r w:rsidRPr="000C3156">
              <w:rPr>
                <w:rFonts w:ascii="Times New Roman" w:hAnsi="Times New Roman" w:cs="Times New Roman"/>
                <w:color w:val="000000"/>
                <w:sz w:val="24"/>
                <w:szCs w:val="24"/>
              </w:rPr>
              <w:t>Актуарийлер</w:t>
            </w:r>
            <w:proofErr w:type="spellEnd"/>
          </w:p>
          <w:p w14:paraId="6CECFCCB" w14:textId="77777777" w:rsidR="00E34E2A" w:rsidRPr="000C3156" w:rsidRDefault="00E34E2A" w:rsidP="00E34E2A">
            <w:pPr>
              <w:spacing w:line="240" w:lineRule="auto"/>
              <w:jc w:val="center"/>
              <w:rPr>
                <w:rFonts w:ascii="Times New Roman" w:hAnsi="Times New Roman" w:cs="Times New Roman"/>
                <w:color w:val="000000"/>
                <w:sz w:val="24"/>
                <w:szCs w:val="24"/>
              </w:rPr>
            </w:pPr>
            <w:proofErr w:type="spellStart"/>
            <w:r w:rsidRPr="000C3156">
              <w:rPr>
                <w:rFonts w:ascii="Times New Roman" w:hAnsi="Times New Roman" w:cs="Times New Roman"/>
                <w:color w:val="000000"/>
                <w:sz w:val="24"/>
                <w:szCs w:val="24"/>
              </w:rPr>
              <w:t>Математиктер</w:t>
            </w:r>
            <w:proofErr w:type="spellEnd"/>
          </w:p>
          <w:p w14:paraId="5AAADF4C" w14:textId="77777777" w:rsidR="00E34E2A" w:rsidRPr="000C3156" w:rsidRDefault="00E34E2A" w:rsidP="00E34E2A">
            <w:pPr>
              <w:spacing w:line="240" w:lineRule="auto"/>
              <w:jc w:val="center"/>
              <w:rPr>
                <w:rFonts w:ascii="Times New Roman" w:hAnsi="Times New Roman" w:cs="Times New Roman"/>
                <w:color w:val="000000"/>
                <w:sz w:val="24"/>
                <w:szCs w:val="24"/>
              </w:rPr>
            </w:pPr>
            <w:proofErr w:type="spellStart"/>
            <w:r w:rsidRPr="000C3156">
              <w:rPr>
                <w:rFonts w:ascii="Times New Roman" w:hAnsi="Times New Roman" w:cs="Times New Roman"/>
                <w:color w:val="000000"/>
                <w:sz w:val="24"/>
                <w:szCs w:val="24"/>
              </w:rPr>
              <w:t>Статистиктер</w:t>
            </w:r>
            <w:proofErr w:type="spellEnd"/>
            <w:r w:rsidRPr="000C3156">
              <w:rPr>
                <w:rFonts w:ascii="Times New Roman" w:hAnsi="Times New Roman" w:cs="Times New Roman"/>
                <w:color w:val="000000"/>
                <w:sz w:val="24"/>
                <w:szCs w:val="24"/>
              </w:rPr>
              <w:t xml:space="preserve"> / Актуарии</w:t>
            </w:r>
          </w:p>
          <w:p w14:paraId="684541A5" w14:textId="77777777" w:rsidR="00E34E2A" w:rsidRPr="000C3156" w:rsidRDefault="00E34E2A" w:rsidP="00E34E2A">
            <w:pPr>
              <w:spacing w:line="240" w:lineRule="auto"/>
              <w:jc w:val="center"/>
              <w:rPr>
                <w:rFonts w:ascii="Times New Roman" w:hAnsi="Times New Roman" w:cs="Times New Roman"/>
                <w:color w:val="000000"/>
                <w:sz w:val="24"/>
                <w:szCs w:val="24"/>
              </w:rPr>
            </w:pPr>
            <w:r w:rsidRPr="000C3156">
              <w:rPr>
                <w:rFonts w:ascii="Times New Roman" w:hAnsi="Times New Roman" w:cs="Times New Roman"/>
                <w:color w:val="000000"/>
                <w:sz w:val="24"/>
                <w:szCs w:val="24"/>
              </w:rPr>
              <w:t>Математики</w:t>
            </w:r>
          </w:p>
          <w:p w14:paraId="7AC85C9C" w14:textId="43F44B61" w:rsidR="00E34E2A" w:rsidRPr="00D25E86" w:rsidRDefault="00E34E2A" w:rsidP="00E34E2A">
            <w:pPr>
              <w:spacing w:line="240" w:lineRule="auto"/>
              <w:jc w:val="center"/>
              <w:rPr>
                <w:rFonts w:ascii="Times New Roman" w:hAnsi="Times New Roman" w:cs="Times New Roman"/>
                <w:color w:val="000000"/>
                <w:sz w:val="24"/>
                <w:szCs w:val="24"/>
              </w:rPr>
            </w:pPr>
            <w:r w:rsidRPr="000C3156">
              <w:rPr>
                <w:rFonts w:ascii="Times New Roman" w:hAnsi="Times New Roman" w:cs="Times New Roman"/>
                <w:color w:val="000000"/>
                <w:sz w:val="24"/>
                <w:szCs w:val="24"/>
              </w:rPr>
              <w:lastRenderedPageBreak/>
              <w:t>Статистики</w:t>
            </w:r>
          </w:p>
        </w:tc>
        <w:tc>
          <w:tcPr>
            <w:tcW w:w="425" w:type="dxa"/>
          </w:tcPr>
          <w:p w14:paraId="7395C11C" w14:textId="4C2410AA" w:rsidR="00E34E2A" w:rsidRDefault="00E34E2A" w:rsidP="00E34E2A">
            <w:pPr>
              <w:spacing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Ч</w:t>
            </w:r>
          </w:p>
        </w:tc>
        <w:tc>
          <w:tcPr>
            <w:tcW w:w="709" w:type="dxa"/>
          </w:tcPr>
          <w:p w14:paraId="531E3380" w14:textId="7BBD9FBA" w:rsidR="00E34E2A" w:rsidRDefault="00E34E2A" w:rsidP="00E34E2A">
            <w:pPr>
              <w:spacing w:line="240" w:lineRule="auto"/>
              <w:jc w:val="center"/>
              <w:rPr>
                <w:rFonts w:ascii="Times New Roman" w:hAnsi="Times New Roman" w:cs="Times New Roman"/>
                <w:color w:val="000000"/>
                <w:sz w:val="24"/>
                <w:szCs w:val="24"/>
              </w:rPr>
            </w:pPr>
            <w:r w:rsidRPr="000C3156">
              <w:rPr>
                <w:rFonts w:ascii="Times New Roman" w:hAnsi="Times New Roman" w:cs="Times New Roman"/>
                <w:color w:val="000000"/>
                <w:sz w:val="24"/>
                <w:szCs w:val="24"/>
              </w:rPr>
              <w:t>2120</w:t>
            </w:r>
          </w:p>
        </w:tc>
        <w:tc>
          <w:tcPr>
            <w:tcW w:w="1417" w:type="dxa"/>
          </w:tcPr>
          <w:p w14:paraId="6B262AE2" w14:textId="0D90CDDF" w:rsidR="00E34E2A" w:rsidRPr="003A3641" w:rsidRDefault="00E34E2A" w:rsidP="00E34E2A">
            <w:pPr>
              <w:spacing w:line="240" w:lineRule="auto"/>
              <w:jc w:val="center"/>
              <w:rPr>
                <w:rFonts w:ascii="Times New Roman" w:hAnsi="Times New Roman" w:cs="Times New Roman"/>
                <w:color w:val="000000"/>
                <w:sz w:val="24"/>
                <w:szCs w:val="24"/>
                <w:lang w:val="kk-KZ"/>
              </w:rPr>
            </w:pPr>
            <w:proofErr w:type="spellStart"/>
            <w:r>
              <w:rPr>
                <w:rFonts w:ascii="Times New Roman" w:hAnsi="Times New Roman" w:cs="Times New Roman"/>
                <w:color w:val="000000"/>
                <w:sz w:val="24"/>
                <w:szCs w:val="24"/>
              </w:rPr>
              <w:t>Математиктер</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актуарийлер</w:t>
            </w:r>
            <w:proofErr w:type="spellEnd"/>
            <w:r>
              <w:rPr>
                <w:rFonts w:ascii="Times New Roman" w:hAnsi="Times New Roman" w:cs="Times New Roman"/>
                <w:color w:val="000000"/>
                <w:sz w:val="24"/>
                <w:szCs w:val="24"/>
                <w:lang w:val="kk-KZ"/>
              </w:rPr>
              <w:t xml:space="preserve"> және</w:t>
            </w:r>
            <w:r>
              <w:rPr>
                <w:rFonts w:ascii="Times New Roman" w:hAnsi="Times New Roman" w:cs="Times New Roman"/>
                <w:color w:val="000000"/>
                <w:sz w:val="24"/>
                <w:szCs w:val="24"/>
              </w:rPr>
              <w:t xml:space="preserve"> статистик</w:t>
            </w:r>
            <w:r>
              <w:rPr>
                <w:rFonts w:ascii="Times New Roman" w:hAnsi="Times New Roman" w:cs="Times New Roman"/>
                <w:color w:val="000000"/>
                <w:sz w:val="24"/>
                <w:szCs w:val="24"/>
                <w:lang w:val="kk-KZ"/>
              </w:rPr>
              <w:t>тер</w:t>
            </w:r>
          </w:p>
          <w:p w14:paraId="1345CB16" w14:textId="77777777" w:rsidR="00E34E2A" w:rsidRDefault="00E34E2A" w:rsidP="00E34E2A">
            <w:pPr>
              <w:spacing w:line="240" w:lineRule="auto"/>
              <w:jc w:val="center"/>
              <w:rPr>
                <w:rFonts w:ascii="Times New Roman" w:hAnsi="Times New Roman" w:cs="Times New Roman"/>
                <w:color w:val="000000"/>
                <w:sz w:val="24"/>
                <w:szCs w:val="24"/>
              </w:rPr>
            </w:pPr>
          </w:p>
          <w:p w14:paraId="48AA97BB" w14:textId="25903EEE" w:rsidR="00E34E2A" w:rsidRPr="001407DD" w:rsidRDefault="00E34E2A" w:rsidP="00E34E2A">
            <w:pPr>
              <w:spacing w:line="240" w:lineRule="auto"/>
              <w:jc w:val="center"/>
              <w:rPr>
                <w:rFonts w:ascii="Times New Roman" w:hAnsi="Times New Roman" w:cs="Times New Roman"/>
                <w:color w:val="000000"/>
                <w:sz w:val="24"/>
                <w:szCs w:val="24"/>
                <w:lang w:val="kk-KZ"/>
              </w:rPr>
            </w:pPr>
          </w:p>
        </w:tc>
        <w:tc>
          <w:tcPr>
            <w:tcW w:w="1271" w:type="dxa"/>
          </w:tcPr>
          <w:p w14:paraId="538BBFCB" w14:textId="6CA13213" w:rsidR="00E34E2A" w:rsidRPr="00846C42" w:rsidRDefault="00E34E2A" w:rsidP="00E34E2A">
            <w:pPr>
              <w:spacing w:line="240" w:lineRule="auto"/>
              <w:jc w:val="center"/>
              <w:rPr>
                <w:rFonts w:ascii="Times New Roman" w:hAnsi="Times New Roman" w:cs="Times New Roman"/>
                <w:color w:val="000000"/>
                <w:sz w:val="24"/>
                <w:szCs w:val="24"/>
              </w:rPr>
            </w:pPr>
            <w:r w:rsidRPr="00CF2685">
              <w:rPr>
                <w:rFonts w:ascii="Times New Roman" w:hAnsi="Times New Roman" w:cs="Times New Roman"/>
                <w:color w:val="000000"/>
                <w:sz w:val="24"/>
                <w:szCs w:val="24"/>
              </w:rPr>
              <w:t>Математики, актуарии и статистики</w:t>
            </w:r>
          </w:p>
        </w:tc>
        <w:tc>
          <w:tcPr>
            <w:tcW w:w="430" w:type="dxa"/>
          </w:tcPr>
          <w:p w14:paraId="3349A6F0" w14:textId="1EA03150" w:rsidR="00E34E2A" w:rsidRDefault="00E34E2A" w:rsidP="00E34E2A">
            <w:pPr>
              <w:spacing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Ч</w:t>
            </w:r>
          </w:p>
        </w:tc>
        <w:tc>
          <w:tcPr>
            <w:tcW w:w="993" w:type="dxa"/>
          </w:tcPr>
          <w:p w14:paraId="2B961703" w14:textId="642F0AC9" w:rsidR="00E34E2A" w:rsidRDefault="00E34E2A" w:rsidP="00E34E2A">
            <w:pPr>
              <w:spacing w:line="240" w:lineRule="auto"/>
              <w:jc w:val="center"/>
              <w:rPr>
                <w:rFonts w:ascii="Times New Roman" w:hAnsi="Times New Roman" w:cs="Times New Roman"/>
                <w:color w:val="000000"/>
                <w:sz w:val="24"/>
                <w:szCs w:val="24"/>
                <w:lang w:val="kk-KZ"/>
              </w:rPr>
            </w:pPr>
            <w:r w:rsidRPr="00CF2685">
              <w:rPr>
                <w:rFonts w:ascii="Times New Roman" w:hAnsi="Times New Roman" w:cs="Times New Roman"/>
                <w:color w:val="000000"/>
                <w:sz w:val="24"/>
                <w:szCs w:val="24"/>
                <w:lang w:val="kk-KZ"/>
              </w:rPr>
              <w:t>2120-2-001</w:t>
            </w:r>
          </w:p>
        </w:tc>
        <w:tc>
          <w:tcPr>
            <w:tcW w:w="1418" w:type="dxa"/>
          </w:tcPr>
          <w:p w14:paraId="485B41F9" w14:textId="77777777" w:rsidR="00E34E2A" w:rsidRPr="000C3156" w:rsidRDefault="00E34E2A" w:rsidP="00E34E2A">
            <w:pPr>
              <w:spacing w:line="240" w:lineRule="auto"/>
              <w:jc w:val="center"/>
              <w:rPr>
                <w:rFonts w:ascii="Times New Roman" w:hAnsi="Times New Roman" w:cs="Times New Roman"/>
                <w:color w:val="000000"/>
                <w:sz w:val="24"/>
                <w:szCs w:val="24"/>
              </w:rPr>
            </w:pPr>
            <w:proofErr w:type="spellStart"/>
            <w:r w:rsidRPr="000C3156">
              <w:rPr>
                <w:rFonts w:ascii="Times New Roman" w:hAnsi="Times New Roman" w:cs="Times New Roman"/>
                <w:color w:val="000000"/>
                <w:sz w:val="24"/>
                <w:szCs w:val="24"/>
              </w:rPr>
              <w:t>Актуарийлер</w:t>
            </w:r>
            <w:proofErr w:type="spellEnd"/>
          </w:p>
          <w:p w14:paraId="6FFEC5F2" w14:textId="77777777" w:rsidR="00E34E2A" w:rsidRPr="000C3156" w:rsidRDefault="00E34E2A" w:rsidP="00E34E2A">
            <w:pPr>
              <w:spacing w:line="240" w:lineRule="auto"/>
              <w:jc w:val="center"/>
              <w:rPr>
                <w:rFonts w:ascii="Times New Roman" w:hAnsi="Times New Roman" w:cs="Times New Roman"/>
                <w:color w:val="000000"/>
                <w:sz w:val="24"/>
                <w:szCs w:val="24"/>
              </w:rPr>
            </w:pPr>
          </w:p>
          <w:p w14:paraId="37FD8F0E" w14:textId="073690F9" w:rsidR="00E34E2A" w:rsidRPr="00846C42" w:rsidRDefault="00E34E2A" w:rsidP="00E34E2A">
            <w:pPr>
              <w:spacing w:line="240" w:lineRule="auto"/>
              <w:jc w:val="center"/>
              <w:rPr>
                <w:rFonts w:ascii="Times New Roman" w:hAnsi="Times New Roman" w:cs="Times New Roman"/>
                <w:color w:val="000000"/>
                <w:sz w:val="24"/>
                <w:szCs w:val="24"/>
                <w:lang w:val="kk-KZ"/>
              </w:rPr>
            </w:pPr>
          </w:p>
        </w:tc>
        <w:tc>
          <w:tcPr>
            <w:tcW w:w="1420" w:type="dxa"/>
          </w:tcPr>
          <w:p w14:paraId="49B5731A" w14:textId="77777777" w:rsidR="00E34E2A" w:rsidRPr="000C3156" w:rsidRDefault="00E34E2A" w:rsidP="00E34E2A">
            <w:pPr>
              <w:spacing w:line="240" w:lineRule="auto"/>
              <w:jc w:val="center"/>
              <w:rPr>
                <w:rFonts w:ascii="Times New Roman" w:hAnsi="Times New Roman" w:cs="Times New Roman"/>
                <w:color w:val="000000"/>
                <w:sz w:val="24"/>
                <w:szCs w:val="24"/>
              </w:rPr>
            </w:pPr>
            <w:r w:rsidRPr="000C3156">
              <w:rPr>
                <w:rFonts w:ascii="Times New Roman" w:hAnsi="Times New Roman" w:cs="Times New Roman"/>
                <w:color w:val="000000"/>
                <w:sz w:val="24"/>
                <w:szCs w:val="24"/>
              </w:rPr>
              <w:t>Актуарии</w:t>
            </w:r>
          </w:p>
          <w:p w14:paraId="1565D212" w14:textId="53645355" w:rsidR="00E34E2A" w:rsidRPr="00846C42" w:rsidRDefault="00E34E2A" w:rsidP="00E34E2A">
            <w:pPr>
              <w:spacing w:line="240" w:lineRule="auto"/>
              <w:jc w:val="center"/>
              <w:rPr>
                <w:rFonts w:ascii="Times New Roman" w:hAnsi="Times New Roman" w:cs="Times New Roman"/>
                <w:color w:val="000000"/>
                <w:sz w:val="24"/>
                <w:szCs w:val="24"/>
              </w:rPr>
            </w:pPr>
          </w:p>
        </w:tc>
        <w:tc>
          <w:tcPr>
            <w:tcW w:w="567" w:type="dxa"/>
          </w:tcPr>
          <w:p w14:paraId="7E38C90A" w14:textId="343CD207" w:rsidR="00E34E2A" w:rsidRDefault="00E34E2A" w:rsidP="00E34E2A">
            <w:pPr>
              <w:spacing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21</w:t>
            </w:r>
          </w:p>
        </w:tc>
        <w:tc>
          <w:tcPr>
            <w:tcW w:w="567" w:type="dxa"/>
          </w:tcPr>
          <w:p w14:paraId="63856FEE" w14:textId="1C5212DD" w:rsidR="00E34E2A" w:rsidRDefault="00E34E2A" w:rsidP="00E34E2A">
            <w:pPr>
              <w:spacing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7</w:t>
            </w:r>
          </w:p>
        </w:tc>
        <w:tc>
          <w:tcPr>
            <w:tcW w:w="567" w:type="dxa"/>
          </w:tcPr>
          <w:p w14:paraId="1123DB80" w14:textId="13AA643B" w:rsidR="00E34E2A" w:rsidRDefault="00E34E2A" w:rsidP="00E34E2A">
            <w:pPr>
              <w:spacing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7</w:t>
            </w:r>
          </w:p>
        </w:tc>
        <w:tc>
          <w:tcPr>
            <w:tcW w:w="567" w:type="dxa"/>
          </w:tcPr>
          <w:p w14:paraId="27A86F67" w14:textId="0AD3EAE7" w:rsidR="00E34E2A" w:rsidRDefault="00E34E2A" w:rsidP="00E34E2A">
            <w:pPr>
              <w:spacing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7</w:t>
            </w:r>
          </w:p>
        </w:tc>
        <w:tc>
          <w:tcPr>
            <w:tcW w:w="2123" w:type="dxa"/>
          </w:tcPr>
          <w:p w14:paraId="7EE74D9F" w14:textId="77777777" w:rsidR="00E34E2A" w:rsidRPr="001E5DE1" w:rsidRDefault="00E34E2A" w:rsidP="00E34E2A">
            <w:pPr>
              <w:spacing w:line="240" w:lineRule="auto"/>
              <w:jc w:val="center"/>
              <w:rPr>
                <w:rFonts w:ascii="Times New Roman" w:hAnsi="Times New Roman" w:cs="Times New Roman"/>
                <w:color w:val="000000"/>
                <w:sz w:val="24"/>
                <w:szCs w:val="24"/>
                <w:lang w:val="kk-KZ"/>
              </w:rPr>
            </w:pPr>
            <w:r w:rsidRPr="001E5DE1">
              <w:rPr>
                <w:rFonts w:ascii="Times New Roman" w:hAnsi="Times New Roman" w:cs="Times New Roman"/>
                <w:color w:val="000000"/>
                <w:sz w:val="24"/>
                <w:szCs w:val="24"/>
                <w:lang w:val="kk-KZ"/>
              </w:rPr>
              <w:t>66</w:t>
            </w:r>
          </w:p>
          <w:p w14:paraId="0A99C553" w14:textId="77777777" w:rsidR="00E34E2A" w:rsidRDefault="00E34E2A" w:rsidP="00E34E2A">
            <w:pPr>
              <w:spacing w:line="240" w:lineRule="auto"/>
              <w:jc w:val="center"/>
              <w:rPr>
                <w:rFonts w:ascii="Times New Roman" w:hAnsi="Times New Roman" w:cs="Times New Roman"/>
                <w:color w:val="000000"/>
                <w:sz w:val="24"/>
                <w:szCs w:val="24"/>
                <w:lang w:val="kk-KZ"/>
              </w:rPr>
            </w:pPr>
            <w:proofErr w:type="spellStart"/>
            <w:r w:rsidRPr="001E5DE1">
              <w:rPr>
                <w:rFonts w:ascii="Times New Roman" w:hAnsi="Times New Roman" w:cs="Times New Roman"/>
                <w:color w:val="000000"/>
                <w:sz w:val="24"/>
                <w:szCs w:val="24"/>
                <w:lang w:val="kk-KZ"/>
              </w:rPr>
              <w:t>Вспомогательная</w:t>
            </w:r>
            <w:proofErr w:type="spellEnd"/>
            <w:r w:rsidRPr="001E5DE1">
              <w:rPr>
                <w:rFonts w:ascii="Times New Roman" w:hAnsi="Times New Roman" w:cs="Times New Roman"/>
                <w:color w:val="000000"/>
                <w:sz w:val="24"/>
                <w:szCs w:val="24"/>
                <w:lang w:val="kk-KZ"/>
              </w:rPr>
              <w:t xml:space="preserve"> </w:t>
            </w:r>
            <w:proofErr w:type="spellStart"/>
            <w:r w:rsidRPr="001E5DE1">
              <w:rPr>
                <w:rFonts w:ascii="Times New Roman" w:hAnsi="Times New Roman" w:cs="Times New Roman"/>
                <w:color w:val="000000"/>
                <w:sz w:val="24"/>
                <w:szCs w:val="24"/>
                <w:lang w:val="kk-KZ"/>
              </w:rPr>
              <w:t>деятельность</w:t>
            </w:r>
            <w:proofErr w:type="spellEnd"/>
            <w:r w:rsidRPr="001E5DE1">
              <w:rPr>
                <w:rFonts w:ascii="Times New Roman" w:hAnsi="Times New Roman" w:cs="Times New Roman"/>
                <w:color w:val="000000"/>
                <w:sz w:val="24"/>
                <w:szCs w:val="24"/>
                <w:lang w:val="kk-KZ"/>
              </w:rPr>
              <w:t xml:space="preserve"> в </w:t>
            </w:r>
            <w:proofErr w:type="spellStart"/>
            <w:r w:rsidRPr="001E5DE1">
              <w:rPr>
                <w:rFonts w:ascii="Times New Roman" w:hAnsi="Times New Roman" w:cs="Times New Roman"/>
                <w:color w:val="000000"/>
                <w:sz w:val="24"/>
                <w:szCs w:val="24"/>
                <w:lang w:val="kk-KZ"/>
              </w:rPr>
              <w:t>сфере</w:t>
            </w:r>
            <w:proofErr w:type="spellEnd"/>
            <w:r w:rsidRPr="001E5DE1">
              <w:rPr>
                <w:rFonts w:ascii="Times New Roman" w:hAnsi="Times New Roman" w:cs="Times New Roman"/>
                <w:color w:val="000000"/>
                <w:sz w:val="24"/>
                <w:szCs w:val="24"/>
                <w:lang w:val="kk-KZ"/>
              </w:rPr>
              <w:t xml:space="preserve"> </w:t>
            </w:r>
            <w:proofErr w:type="spellStart"/>
            <w:r w:rsidRPr="001E5DE1">
              <w:rPr>
                <w:rFonts w:ascii="Times New Roman" w:hAnsi="Times New Roman" w:cs="Times New Roman"/>
                <w:color w:val="000000"/>
                <w:sz w:val="24"/>
                <w:szCs w:val="24"/>
                <w:lang w:val="kk-KZ"/>
              </w:rPr>
              <w:t>финансовых</w:t>
            </w:r>
            <w:proofErr w:type="spellEnd"/>
            <w:r w:rsidRPr="001E5DE1">
              <w:rPr>
                <w:rFonts w:ascii="Times New Roman" w:hAnsi="Times New Roman" w:cs="Times New Roman"/>
                <w:color w:val="000000"/>
                <w:sz w:val="24"/>
                <w:szCs w:val="24"/>
                <w:lang w:val="kk-KZ"/>
              </w:rPr>
              <w:t xml:space="preserve"> </w:t>
            </w:r>
            <w:proofErr w:type="spellStart"/>
            <w:r w:rsidRPr="001E5DE1">
              <w:rPr>
                <w:rFonts w:ascii="Times New Roman" w:hAnsi="Times New Roman" w:cs="Times New Roman"/>
                <w:color w:val="000000"/>
                <w:sz w:val="24"/>
                <w:szCs w:val="24"/>
                <w:lang w:val="kk-KZ"/>
              </w:rPr>
              <w:t>услуг</w:t>
            </w:r>
            <w:proofErr w:type="spellEnd"/>
            <w:r w:rsidRPr="001E5DE1">
              <w:rPr>
                <w:rFonts w:ascii="Times New Roman" w:hAnsi="Times New Roman" w:cs="Times New Roman"/>
                <w:color w:val="000000"/>
                <w:sz w:val="24"/>
                <w:szCs w:val="24"/>
                <w:lang w:val="kk-KZ"/>
              </w:rPr>
              <w:t xml:space="preserve"> и </w:t>
            </w:r>
            <w:proofErr w:type="spellStart"/>
            <w:r w:rsidRPr="001E5DE1">
              <w:rPr>
                <w:rFonts w:ascii="Times New Roman" w:hAnsi="Times New Roman" w:cs="Times New Roman"/>
                <w:color w:val="000000"/>
                <w:sz w:val="24"/>
                <w:szCs w:val="24"/>
                <w:lang w:val="kk-KZ"/>
              </w:rPr>
              <w:t>страхования</w:t>
            </w:r>
            <w:proofErr w:type="spellEnd"/>
          </w:p>
          <w:p w14:paraId="4833BEAB" w14:textId="77777777" w:rsidR="00E34E2A" w:rsidRPr="001E5DE1" w:rsidRDefault="00E34E2A" w:rsidP="00E34E2A">
            <w:pPr>
              <w:spacing w:line="240" w:lineRule="auto"/>
              <w:jc w:val="center"/>
              <w:rPr>
                <w:rFonts w:ascii="Times New Roman" w:hAnsi="Times New Roman" w:cs="Times New Roman"/>
                <w:color w:val="000000"/>
                <w:sz w:val="24"/>
                <w:szCs w:val="24"/>
                <w:lang w:val="kk-KZ"/>
              </w:rPr>
            </w:pPr>
            <w:r w:rsidRPr="001E5DE1">
              <w:rPr>
                <w:rFonts w:ascii="Times New Roman" w:hAnsi="Times New Roman" w:cs="Times New Roman"/>
                <w:color w:val="000000"/>
                <w:sz w:val="24"/>
                <w:szCs w:val="24"/>
                <w:lang w:val="kk-KZ"/>
              </w:rPr>
              <w:t>66.2</w:t>
            </w:r>
          </w:p>
          <w:p w14:paraId="042684D6" w14:textId="77777777" w:rsidR="00E34E2A" w:rsidRPr="001E5DE1" w:rsidRDefault="00E34E2A" w:rsidP="00E34E2A">
            <w:pPr>
              <w:spacing w:line="240" w:lineRule="auto"/>
              <w:jc w:val="center"/>
              <w:rPr>
                <w:rFonts w:ascii="Times New Roman" w:hAnsi="Times New Roman" w:cs="Times New Roman"/>
                <w:color w:val="000000"/>
                <w:sz w:val="24"/>
                <w:szCs w:val="24"/>
                <w:lang w:val="kk-KZ"/>
              </w:rPr>
            </w:pPr>
            <w:proofErr w:type="spellStart"/>
            <w:r w:rsidRPr="001E5DE1">
              <w:rPr>
                <w:rFonts w:ascii="Times New Roman" w:hAnsi="Times New Roman" w:cs="Times New Roman"/>
                <w:color w:val="000000"/>
                <w:sz w:val="24"/>
                <w:szCs w:val="24"/>
                <w:lang w:val="kk-KZ"/>
              </w:rPr>
              <w:t>Вспомогательная</w:t>
            </w:r>
            <w:proofErr w:type="spellEnd"/>
            <w:r w:rsidRPr="001E5DE1">
              <w:rPr>
                <w:rFonts w:ascii="Times New Roman" w:hAnsi="Times New Roman" w:cs="Times New Roman"/>
                <w:color w:val="000000"/>
                <w:sz w:val="24"/>
                <w:szCs w:val="24"/>
                <w:lang w:val="kk-KZ"/>
              </w:rPr>
              <w:t xml:space="preserve"> </w:t>
            </w:r>
            <w:proofErr w:type="spellStart"/>
            <w:r w:rsidRPr="001E5DE1">
              <w:rPr>
                <w:rFonts w:ascii="Times New Roman" w:hAnsi="Times New Roman" w:cs="Times New Roman"/>
                <w:color w:val="000000"/>
                <w:sz w:val="24"/>
                <w:szCs w:val="24"/>
                <w:lang w:val="kk-KZ"/>
              </w:rPr>
              <w:t>деятельность</w:t>
            </w:r>
            <w:proofErr w:type="spellEnd"/>
            <w:r w:rsidRPr="001E5DE1">
              <w:rPr>
                <w:rFonts w:ascii="Times New Roman" w:hAnsi="Times New Roman" w:cs="Times New Roman"/>
                <w:color w:val="000000"/>
                <w:sz w:val="24"/>
                <w:szCs w:val="24"/>
                <w:lang w:val="kk-KZ"/>
              </w:rPr>
              <w:t xml:space="preserve"> </w:t>
            </w:r>
            <w:proofErr w:type="spellStart"/>
            <w:r w:rsidRPr="001E5DE1">
              <w:rPr>
                <w:rFonts w:ascii="Times New Roman" w:hAnsi="Times New Roman" w:cs="Times New Roman"/>
                <w:color w:val="000000"/>
                <w:sz w:val="24"/>
                <w:szCs w:val="24"/>
                <w:lang w:val="kk-KZ"/>
              </w:rPr>
              <w:t>по</w:t>
            </w:r>
            <w:proofErr w:type="spellEnd"/>
            <w:r w:rsidRPr="001E5DE1">
              <w:rPr>
                <w:rFonts w:ascii="Times New Roman" w:hAnsi="Times New Roman" w:cs="Times New Roman"/>
                <w:color w:val="000000"/>
                <w:sz w:val="24"/>
                <w:szCs w:val="24"/>
                <w:lang w:val="kk-KZ"/>
              </w:rPr>
              <w:t xml:space="preserve"> </w:t>
            </w:r>
            <w:proofErr w:type="spellStart"/>
            <w:r w:rsidRPr="001E5DE1">
              <w:rPr>
                <w:rFonts w:ascii="Times New Roman" w:hAnsi="Times New Roman" w:cs="Times New Roman"/>
                <w:color w:val="000000"/>
                <w:sz w:val="24"/>
                <w:szCs w:val="24"/>
                <w:lang w:val="kk-KZ"/>
              </w:rPr>
              <w:lastRenderedPageBreak/>
              <w:t>страхованию</w:t>
            </w:r>
            <w:proofErr w:type="spellEnd"/>
            <w:r w:rsidRPr="001E5DE1">
              <w:rPr>
                <w:rFonts w:ascii="Times New Roman" w:hAnsi="Times New Roman" w:cs="Times New Roman"/>
                <w:color w:val="000000"/>
                <w:sz w:val="24"/>
                <w:szCs w:val="24"/>
                <w:lang w:val="kk-KZ"/>
              </w:rPr>
              <w:t xml:space="preserve"> и </w:t>
            </w:r>
            <w:proofErr w:type="spellStart"/>
            <w:r w:rsidRPr="001E5DE1">
              <w:rPr>
                <w:rFonts w:ascii="Times New Roman" w:hAnsi="Times New Roman" w:cs="Times New Roman"/>
                <w:color w:val="000000"/>
                <w:sz w:val="24"/>
                <w:szCs w:val="24"/>
                <w:lang w:val="kk-KZ"/>
              </w:rPr>
              <w:t>пенсионному</w:t>
            </w:r>
            <w:proofErr w:type="spellEnd"/>
            <w:r w:rsidRPr="001E5DE1">
              <w:rPr>
                <w:rFonts w:ascii="Times New Roman" w:hAnsi="Times New Roman" w:cs="Times New Roman"/>
                <w:color w:val="000000"/>
                <w:sz w:val="24"/>
                <w:szCs w:val="24"/>
                <w:lang w:val="kk-KZ"/>
              </w:rPr>
              <w:t xml:space="preserve"> </w:t>
            </w:r>
          </w:p>
          <w:p w14:paraId="54C2A9A2" w14:textId="77777777" w:rsidR="00E34E2A" w:rsidRDefault="00E34E2A" w:rsidP="00E34E2A">
            <w:pPr>
              <w:spacing w:line="240" w:lineRule="auto"/>
              <w:jc w:val="center"/>
              <w:rPr>
                <w:rFonts w:ascii="Times New Roman" w:hAnsi="Times New Roman" w:cs="Times New Roman"/>
                <w:color w:val="000000"/>
                <w:sz w:val="24"/>
                <w:szCs w:val="24"/>
                <w:lang w:val="kk-KZ"/>
              </w:rPr>
            </w:pPr>
            <w:proofErr w:type="spellStart"/>
            <w:r>
              <w:rPr>
                <w:rFonts w:ascii="Times New Roman" w:hAnsi="Times New Roman" w:cs="Times New Roman"/>
                <w:color w:val="000000"/>
                <w:sz w:val="24"/>
                <w:szCs w:val="24"/>
                <w:lang w:val="kk-KZ"/>
              </w:rPr>
              <w:t>о</w:t>
            </w:r>
            <w:r w:rsidRPr="001E5DE1">
              <w:rPr>
                <w:rFonts w:ascii="Times New Roman" w:hAnsi="Times New Roman" w:cs="Times New Roman"/>
                <w:color w:val="000000"/>
                <w:sz w:val="24"/>
                <w:szCs w:val="24"/>
                <w:lang w:val="kk-KZ"/>
              </w:rPr>
              <w:t>беспечению</w:t>
            </w:r>
            <w:proofErr w:type="spellEnd"/>
          </w:p>
          <w:p w14:paraId="4AF285EA" w14:textId="77777777" w:rsidR="00E34E2A" w:rsidRPr="001E5DE1" w:rsidRDefault="00E34E2A" w:rsidP="00E34E2A">
            <w:pPr>
              <w:spacing w:line="240" w:lineRule="auto"/>
              <w:jc w:val="center"/>
              <w:rPr>
                <w:rFonts w:ascii="Times New Roman" w:hAnsi="Times New Roman" w:cs="Times New Roman"/>
                <w:color w:val="000000"/>
                <w:sz w:val="24"/>
                <w:szCs w:val="24"/>
                <w:lang w:val="kk-KZ"/>
              </w:rPr>
            </w:pPr>
            <w:r w:rsidRPr="001E5DE1">
              <w:rPr>
                <w:rFonts w:ascii="Times New Roman" w:hAnsi="Times New Roman" w:cs="Times New Roman"/>
                <w:color w:val="000000"/>
                <w:sz w:val="24"/>
                <w:szCs w:val="24"/>
                <w:lang w:val="kk-KZ"/>
              </w:rPr>
              <w:t>66.21</w:t>
            </w:r>
          </w:p>
          <w:p w14:paraId="55084895" w14:textId="77777777" w:rsidR="00E34E2A" w:rsidRDefault="00E34E2A" w:rsidP="00E34E2A">
            <w:pPr>
              <w:spacing w:line="240" w:lineRule="auto"/>
              <w:jc w:val="center"/>
              <w:rPr>
                <w:rFonts w:ascii="Times New Roman" w:hAnsi="Times New Roman" w:cs="Times New Roman"/>
                <w:color w:val="000000"/>
                <w:sz w:val="24"/>
                <w:szCs w:val="24"/>
                <w:lang w:val="kk-KZ"/>
              </w:rPr>
            </w:pPr>
            <w:proofErr w:type="spellStart"/>
            <w:r w:rsidRPr="001E5DE1">
              <w:rPr>
                <w:rFonts w:ascii="Times New Roman" w:hAnsi="Times New Roman" w:cs="Times New Roman"/>
                <w:color w:val="000000"/>
                <w:sz w:val="24"/>
                <w:szCs w:val="24"/>
                <w:lang w:val="kk-KZ"/>
              </w:rPr>
              <w:t>Оценка</w:t>
            </w:r>
            <w:proofErr w:type="spellEnd"/>
            <w:r w:rsidRPr="001E5DE1">
              <w:rPr>
                <w:rFonts w:ascii="Times New Roman" w:hAnsi="Times New Roman" w:cs="Times New Roman"/>
                <w:color w:val="000000"/>
                <w:sz w:val="24"/>
                <w:szCs w:val="24"/>
                <w:lang w:val="kk-KZ"/>
              </w:rPr>
              <w:t xml:space="preserve"> </w:t>
            </w:r>
            <w:proofErr w:type="spellStart"/>
            <w:r w:rsidRPr="001E5DE1">
              <w:rPr>
                <w:rFonts w:ascii="Times New Roman" w:hAnsi="Times New Roman" w:cs="Times New Roman"/>
                <w:color w:val="000000"/>
                <w:sz w:val="24"/>
                <w:szCs w:val="24"/>
                <w:lang w:val="kk-KZ"/>
              </w:rPr>
              <w:t>страховых</w:t>
            </w:r>
            <w:proofErr w:type="spellEnd"/>
            <w:r w:rsidRPr="001E5DE1">
              <w:rPr>
                <w:rFonts w:ascii="Times New Roman" w:hAnsi="Times New Roman" w:cs="Times New Roman"/>
                <w:color w:val="000000"/>
                <w:sz w:val="24"/>
                <w:szCs w:val="24"/>
                <w:lang w:val="kk-KZ"/>
              </w:rPr>
              <w:t xml:space="preserve"> </w:t>
            </w:r>
            <w:proofErr w:type="spellStart"/>
            <w:r w:rsidRPr="001E5DE1">
              <w:rPr>
                <w:rFonts w:ascii="Times New Roman" w:hAnsi="Times New Roman" w:cs="Times New Roman"/>
                <w:color w:val="000000"/>
                <w:sz w:val="24"/>
                <w:szCs w:val="24"/>
                <w:lang w:val="kk-KZ"/>
              </w:rPr>
              <w:t>рисков</w:t>
            </w:r>
            <w:proofErr w:type="spellEnd"/>
            <w:r w:rsidRPr="001E5DE1">
              <w:rPr>
                <w:rFonts w:ascii="Times New Roman" w:hAnsi="Times New Roman" w:cs="Times New Roman"/>
                <w:color w:val="000000"/>
                <w:sz w:val="24"/>
                <w:szCs w:val="24"/>
                <w:lang w:val="kk-KZ"/>
              </w:rPr>
              <w:t xml:space="preserve"> и </w:t>
            </w:r>
            <w:proofErr w:type="spellStart"/>
            <w:r w:rsidRPr="001E5DE1">
              <w:rPr>
                <w:rFonts w:ascii="Times New Roman" w:hAnsi="Times New Roman" w:cs="Times New Roman"/>
                <w:color w:val="000000"/>
                <w:sz w:val="24"/>
                <w:szCs w:val="24"/>
                <w:lang w:val="kk-KZ"/>
              </w:rPr>
              <w:t>убытков</w:t>
            </w:r>
            <w:proofErr w:type="spellEnd"/>
          </w:p>
          <w:p w14:paraId="39D56F85" w14:textId="77777777" w:rsidR="00E34E2A" w:rsidRDefault="00E34E2A" w:rsidP="00E34E2A">
            <w:pPr>
              <w:spacing w:line="240" w:lineRule="auto"/>
              <w:jc w:val="center"/>
              <w:rPr>
                <w:rFonts w:ascii="Times New Roman" w:hAnsi="Times New Roman" w:cs="Times New Roman"/>
                <w:color w:val="000000"/>
                <w:sz w:val="24"/>
                <w:szCs w:val="24"/>
                <w:lang w:val="kk-KZ"/>
              </w:rPr>
            </w:pPr>
          </w:p>
          <w:p w14:paraId="03C69B36" w14:textId="77777777" w:rsidR="00E34E2A" w:rsidRPr="00411437" w:rsidRDefault="00E34E2A" w:rsidP="00E34E2A">
            <w:pPr>
              <w:spacing w:line="240" w:lineRule="auto"/>
              <w:jc w:val="center"/>
              <w:rPr>
                <w:rFonts w:ascii="Times New Roman" w:hAnsi="Times New Roman" w:cs="Times New Roman"/>
                <w:b/>
                <w:color w:val="000000"/>
                <w:sz w:val="24"/>
                <w:szCs w:val="24"/>
              </w:rPr>
            </w:pPr>
          </w:p>
        </w:tc>
      </w:tr>
    </w:tbl>
    <w:p w14:paraId="133545C7" w14:textId="49FBE4A8" w:rsidR="007A03C1" w:rsidRPr="00830E34" w:rsidRDefault="007A03C1" w:rsidP="00371D33">
      <w:pPr>
        <w:spacing w:line="240" w:lineRule="auto"/>
        <w:ind w:left="-284"/>
        <w:jc w:val="center"/>
        <w:rPr>
          <w:rFonts w:ascii="Times New Roman" w:hAnsi="Times New Roman" w:cs="Times New Roman"/>
          <w:color w:val="000000"/>
          <w:sz w:val="24"/>
          <w:szCs w:val="24"/>
        </w:rPr>
      </w:pPr>
    </w:p>
    <w:sectPr w:rsidR="007A03C1" w:rsidRPr="00830E34" w:rsidSect="00A11506">
      <w:pgSz w:w="16838" w:h="11906" w:orient="landscape"/>
      <w:pgMar w:top="568" w:right="1954" w:bottom="1276"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E786DD" w14:textId="77777777" w:rsidR="00C46F69" w:rsidRDefault="00C46F69" w:rsidP="002A7DCD">
      <w:pPr>
        <w:spacing w:after="0" w:line="240" w:lineRule="auto"/>
      </w:pPr>
      <w:r>
        <w:separator/>
      </w:r>
    </w:p>
  </w:endnote>
  <w:endnote w:type="continuationSeparator" w:id="0">
    <w:p w14:paraId="399013B4" w14:textId="77777777" w:rsidR="00C46F69" w:rsidRDefault="00C46F69" w:rsidP="002A7D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yrTimes">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86542" w14:textId="77777777" w:rsidR="00C44B2B" w:rsidRDefault="00C44B2B">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CCADA" w14:textId="77777777" w:rsidR="00C44B2B" w:rsidRDefault="00C44B2B">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8D3D3" w14:textId="77777777" w:rsidR="00C44B2B" w:rsidRDefault="00C44B2B">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BFB02E" w14:textId="77777777" w:rsidR="00C46F69" w:rsidRDefault="00C46F69" w:rsidP="002A7DCD">
      <w:pPr>
        <w:spacing w:after="0" w:line="240" w:lineRule="auto"/>
      </w:pPr>
      <w:r>
        <w:separator/>
      </w:r>
    </w:p>
  </w:footnote>
  <w:footnote w:type="continuationSeparator" w:id="0">
    <w:p w14:paraId="77F52F36" w14:textId="77777777" w:rsidR="00C46F69" w:rsidRDefault="00C46F69" w:rsidP="002A7DCD">
      <w:pPr>
        <w:spacing w:after="0" w:line="240" w:lineRule="auto"/>
      </w:pPr>
      <w:r>
        <w:continuationSeparator/>
      </w:r>
    </w:p>
  </w:footnote>
  <w:footnote w:id="1">
    <w:p w14:paraId="5B56AB34" w14:textId="77777777" w:rsidR="00C44B2B" w:rsidRPr="002458C2" w:rsidRDefault="00C44B2B" w:rsidP="007252F2">
      <w:pPr>
        <w:pStyle w:val="af4"/>
        <w:rPr>
          <w:sz w:val="18"/>
          <w:szCs w:val="18"/>
        </w:rPr>
      </w:pPr>
      <w:r w:rsidRPr="002458C2">
        <w:rPr>
          <w:rStyle w:val="af6"/>
          <w:sz w:val="18"/>
          <w:szCs w:val="18"/>
        </w:rPr>
        <w:footnoteRef/>
      </w:r>
      <w:r w:rsidRPr="002458C2">
        <w:rPr>
          <w:sz w:val="18"/>
          <w:szCs w:val="18"/>
        </w:rPr>
        <w:t xml:space="preserve"> </w:t>
      </w:r>
      <w:r>
        <w:rPr>
          <w:i/>
          <w:sz w:val="18"/>
          <w:szCs w:val="18"/>
        </w:rPr>
        <w:t>З</w:t>
      </w:r>
      <w:r w:rsidRPr="002458C2">
        <w:rPr>
          <w:i/>
          <w:sz w:val="18"/>
          <w:szCs w:val="18"/>
        </w:rPr>
        <w:t>а вычетом премий по входящему перестрахованию от резидентов и расходов, связанных с расторжением договоров страхования(перестрахования)</w:t>
      </w:r>
    </w:p>
  </w:footnote>
  <w:footnote w:id="2">
    <w:p w14:paraId="26F2CD79" w14:textId="77777777" w:rsidR="00C44B2B" w:rsidRPr="00C16F53" w:rsidRDefault="00C44B2B" w:rsidP="007252F2">
      <w:pPr>
        <w:pStyle w:val="af4"/>
        <w:rPr>
          <w:i/>
          <w:sz w:val="18"/>
        </w:rPr>
      </w:pPr>
      <w:r w:rsidRPr="00C16F53">
        <w:rPr>
          <w:rStyle w:val="af6"/>
          <w:i/>
          <w:sz w:val="18"/>
        </w:rPr>
        <w:footnoteRef/>
      </w:r>
      <w:r w:rsidRPr="00C16F53">
        <w:rPr>
          <w:i/>
          <w:sz w:val="18"/>
        </w:rPr>
        <w:t xml:space="preserve"> </w:t>
      </w:r>
      <w:r>
        <w:rPr>
          <w:i/>
          <w:sz w:val="18"/>
        </w:rPr>
        <w:t>З</w:t>
      </w:r>
      <w:r w:rsidRPr="00C16F53">
        <w:rPr>
          <w:i/>
          <w:sz w:val="18"/>
        </w:rPr>
        <w:t>а вычетом выплат по входящему перестрахованию от резидентов</w:t>
      </w:r>
    </w:p>
  </w:footnote>
  <w:footnote w:id="3">
    <w:p w14:paraId="4BC15DCB" w14:textId="77777777" w:rsidR="00C44B2B" w:rsidRDefault="00C44B2B" w:rsidP="007252F2">
      <w:pPr>
        <w:pStyle w:val="af4"/>
      </w:pPr>
      <w:r w:rsidRPr="001F55A2">
        <w:rPr>
          <w:rStyle w:val="af6"/>
          <w:sz w:val="18"/>
        </w:rPr>
        <w:footnoteRef/>
      </w:r>
      <w:r w:rsidRPr="001F55A2">
        <w:rPr>
          <w:sz w:val="18"/>
        </w:rPr>
        <w:t xml:space="preserve"> </w:t>
      </w:r>
      <w:r>
        <w:rPr>
          <w:i/>
          <w:sz w:val="18"/>
        </w:rPr>
        <w:t>З</w:t>
      </w:r>
      <w:r w:rsidRPr="001F55A2">
        <w:rPr>
          <w:i/>
          <w:sz w:val="18"/>
        </w:rPr>
        <w:t>а вычетом доходов, связанных с расторжением договоров, переданных на перестрахование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0843C" w14:textId="77777777" w:rsidR="00C44B2B" w:rsidRDefault="00C44B2B">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405726"/>
      <w:docPartObj>
        <w:docPartGallery w:val="Page Numbers (Top of Page)"/>
        <w:docPartUnique/>
      </w:docPartObj>
    </w:sdtPr>
    <w:sdtEndPr/>
    <w:sdtContent>
      <w:p w14:paraId="26433C44" w14:textId="4D6C02B0" w:rsidR="00C44B2B" w:rsidRDefault="00C44B2B">
        <w:pPr>
          <w:pStyle w:val="ab"/>
          <w:jc w:val="center"/>
        </w:pPr>
        <w:r>
          <w:fldChar w:fldCharType="begin"/>
        </w:r>
        <w:r>
          <w:instrText>PAGE   \* MERGEFORMAT</w:instrText>
        </w:r>
        <w:r>
          <w:fldChar w:fldCharType="separate"/>
        </w:r>
        <w:r>
          <w:t>2</w:t>
        </w:r>
        <w:r>
          <w:fldChar w:fldCharType="end"/>
        </w:r>
      </w:p>
    </w:sdtContent>
  </w:sdt>
  <w:p w14:paraId="5B1B438F" w14:textId="77777777" w:rsidR="00C44B2B" w:rsidRDefault="00C44B2B">
    <w:pPr>
      <w:pStyle w:val="a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664CD" w14:textId="77777777" w:rsidR="00C44B2B" w:rsidRDefault="00C44B2B">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533B6"/>
    <w:multiLevelType w:val="multilevel"/>
    <w:tmpl w:val="02EC5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80BC0"/>
    <w:multiLevelType w:val="hybridMultilevel"/>
    <w:tmpl w:val="FB6ACCF0"/>
    <w:lvl w:ilvl="0" w:tplc="EADEE208">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442CD3"/>
    <w:multiLevelType w:val="hybridMultilevel"/>
    <w:tmpl w:val="CB60C14E"/>
    <w:lvl w:ilvl="0" w:tplc="440498A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15:restartNumberingAfterBreak="0">
    <w:nsid w:val="08961DED"/>
    <w:multiLevelType w:val="multilevel"/>
    <w:tmpl w:val="7C4255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AF6320"/>
    <w:multiLevelType w:val="hybridMultilevel"/>
    <w:tmpl w:val="7508477E"/>
    <w:lvl w:ilvl="0" w:tplc="2BAE0F2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0DB91951"/>
    <w:multiLevelType w:val="hybridMultilevel"/>
    <w:tmpl w:val="E0605300"/>
    <w:lvl w:ilvl="0" w:tplc="BB4ABB24">
      <w:start w:val="1"/>
      <w:numFmt w:val="bullet"/>
      <w:lvlText w:val="-"/>
      <w:lvlJc w:val="left"/>
      <w:pPr>
        <w:ind w:left="720" w:hanging="360"/>
      </w:pPr>
      <w:rPr>
        <w:rFonts w:ascii="Times New Roman" w:hAnsi="Times New Roman"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EC528B3"/>
    <w:multiLevelType w:val="multilevel"/>
    <w:tmpl w:val="45308F9E"/>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0EF366C"/>
    <w:multiLevelType w:val="hybridMultilevel"/>
    <w:tmpl w:val="1578F5F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15:restartNumberingAfterBreak="0">
    <w:nsid w:val="23133E54"/>
    <w:multiLevelType w:val="hybridMultilevel"/>
    <w:tmpl w:val="CCA8D162"/>
    <w:lvl w:ilvl="0" w:tplc="BB4ABB24">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9281CE8"/>
    <w:multiLevelType w:val="multilevel"/>
    <w:tmpl w:val="57B2CA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0F15BD"/>
    <w:multiLevelType w:val="multilevel"/>
    <w:tmpl w:val="645209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EE5F28"/>
    <w:multiLevelType w:val="hybridMultilevel"/>
    <w:tmpl w:val="9796DC9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2" w15:restartNumberingAfterBreak="0">
    <w:nsid w:val="3FAE2955"/>
    <w:multiLevelType w:val="hybridMultilevel"/>
    <w:tmpl w:val="0B5C4A60"/>
    <w:lvl w:ilvl="0" w:tplc="870E90A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15:restartNumberingAfterBreak="0">
    <w:nsid w:val="47F12EA1"/>
    <w:multiLevelType w:val="multilevel"/>
    <w:tmpl w:val="045A4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C16A64"/>
    <w:multiLevelType w:val="hybridMultilevel"/>
    <w:tmpl w:val="87683EA0"/>
    <w:lvl w:ilvl="0" w:tplc="B89A822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15:restartNumberingAfterBreak="0">
    <w:nsid w:val="4C730EA3"/>
    <w:multiLevelType w:val="hybridMultilevel"/>
    <w:tmpl w:val="7508477E"/>
    <w:lvl w:ilvl="0" w:tplc="2BAE0F2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15:restartNumberingAfterBreak="0">
    <w:nsid w:val="568162B8"/>
    <w:multiLevelType w:val="multilevel"/>
    <w:tmpl w:val="EE642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393BE9"/>
    <w:multiLevelType w:val="hybridMultilevel"/>
    <w:tmpl w:val="41165C7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15:restartNumberingAfterBreak="0">
    <w:nsid w:val="5C5E4D17"/>
    <w:multiLevelType w:val="multilevel"/>
    <w:tmpl w:val="C10EC6E2"/>
    <w:lvl w:ilvl="0">
      <w:start w:val="1"/>
      <w:numFmt w:val="decimal"/>
      <w:lvlText w:val="%1."/>
      <w:lvlJc w:val="left"/>
      <w:pPr>
        <w:ind w:left="1637" w:hanging="360"/>
      </w:pPr>
      <w:rPr>
        <w:rFonts w:hint="default"/>
      </w:rPr>
    </w:lvl>
    <w:lvl w:ilvl="1">
      <w:start w:val="2"/>
      <w:numFmt w:val="decimal"/>
      <w:isLgl/>
      <w:lvlText w:val="%1.%2"/>
      <w:lvlJc w:val="left"/>
      <w:pPr>
        <w:ind w:left="1697" w:hanging="42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2717" w:hanging="1440"/>
      </w:pPr>
      <w:rPr>
        <w:rFonts w:hint="default"/>
      </w:rPr>
    </w:lvl>
    <w:lvl w:ilvl="7">
      <w:start w:val="1"/>
      <w:numFmt w:val="decimal"/>
      <w:isLgl/>
      <w:lvlText w:val="%1.%2.%3.%4.%5.%6.%7.%8"/>
      <w:lvlJc w:val="left"/>
      <w:pPr>
        <w:ind w:left="3077" w:hanging="1800"/>
      </w:pPr>
      <w:rPr>
        <w:rFonts w:hint="default"/>
      </w:rPr>
    </w:lvl>
    <w:lvl w:ilvl="8">
      <w:start w:val="1"/>
      <w:numFmt w:val="decimal"/>
      <w:isLgl/>
      <w:lvlText w:val="%1.%2.%3.%4.%5.%6.%7.%8.%9"/>
      <w:lvlJc w:val="left"/>
      <w:pPr>
        <w:ind w:left="3437" w:hanging="2160"/>
      </w:pPr>
      <w:rPr>
        <w:rFonts w:hint="default"/>
      </w:rPr>
    </w:lvl>
  </w:abstractNum>
  <w:abstractNum w:abstractNumId="19" w15:restartNumberingAfterBreak="0">
    <w:nsid w:val="5D2C2763"/>
    <w:multiLevelType w:val="multilevel"/>
    <w:tmpl w:val="7EA06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0E328C"/>
    <w:multiLevelType w:val="hybridMultilevel"/>
    <w:tmpl w:val="14EAD5B6"/>
    <w:lvl w:ilvl="0" w:tplc="0E901CF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15:restartNumberingAfterBreak="0">
    <w:nsid w:val="61C57E07"/>
    <w:multiLevelType w:val="multilevel"/>
    <w:tmpl w:val="45927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BA00C2"/>
    <w:multiLevelType w:val="hybridMultilevel"/>
    <w:tmpl w:val="D29AD8D6"/>
    <w:lvl w:ilvl="0" w:tplc="ECB0B7E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15:restartNumberingAfterBreak="0">
    <w:nsid w:val="68F37111"/>
    <w:multiLevelType w:val="hybridMultilevel"/>
    <w:tmpl w:val="E42E7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12E3D73"/>
    <w:multiLevelType w:val="multilevel"/>
    <w:tmpl w:val="2738F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430BD2"/>
    <w:multiLevelType w:val="hybridMultilevel"/>
    <w:tmpl w:val="52BE9DC0"/>
    <w:lvl w:ilvl="0" w:tplc="A4FA8E30">
      <w:start w:val="1"/>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6" w15:restartNumberingAfterBreak="0">
    <w:nsid w:val="7B3912E9"/>
    <w:multiLevelType w:val="hybridMultilevel"/>
    <w:tmpl w:val="F058FC44"/>
    <w:lvl w:ilvl="0" w:tplc="5D1C6E4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15:restartNumberingAfterBreak="0">
    <w:nsid w:val="7DAE4D68"/>
    <w:multiLevelType w:val="hybridMultilevel"/>
    <w:tmpl w:val="9EEE7F44"/>
    <w:lvl w:ilvl="0" w:tplc="9E7A3BD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8"/>
  </w:num>
  <w:num w:numId="2">
    <w:abstractNumId w:val="1"/>
  </w:num>
  <w:num w:numId="3">
    <w:abstractNumId w:val="11"/>
  </w:num>
  <w:num w:numId="4">
    <w:abstractNumId w:val="25"/>
  </w:num>
  <w:num w:numId="5">
    <w:abstractNumId w:val="4"/>
  </w:num>
  <w:num w:numId="6">
    <w:abstractNumId w:val="15"/>
  </w:num>
  <w:num w:numId="7">
    <w:abstractNumId w:val="3"/>
  </w:num>
  <w:num w:numId="8">
    <w:abstractNumId w:val="9"/>
  </w:num>
  <w:num w:numId="9">
    <w:abstractNumId w:val="10"/>
  </w:num>
  <w:num w:numId="10">
    <w:abstractNumId w:val="16"/>
  </w:num>
  <w:num w:numId="11">
    <w:abstractNumId w:val="0"/>
  </w:num>
  <w:num w:numId="12">
    <w:abstractNumId w:val="19"/>
  </w:num>
  <w:num w:numId="13">
    <w:abstractNumId w:val="21"/>
  </w:num>
  <w:num w:numId="14">
    <w:abstractNumId w:val="22"/>
  </w:num>
  <w:num w:numId="15">
    <w:abstractNumId w:val="2"/>
  </w:num>
  <w:num w:numId="16">
    <w:abstractNumId w:val="14"/>
  </w:num>
  <w:num w:numId="17">
    <w:abstractNumId w:val="27"/>
  </w:num>
  <w:num w:numId="18">
    <w:abstractNumId w:val="12"/>
  </w:num>
  <w:num w:numId="19">
    <w:abstractNumId w:val="20"/>
  </w:num>
  <w:num w:numId="20">
    <w:abstractNumId w:val="26"/>
  </w:num>
  <w:num w:numId="21">
    <w:abstractNumId w:val="7"/>
  </w:num>
  <w:num w:numId="22">
    <w:abstractNumId w:val="17"/>
  </w:num>
  <w:num w:numId="23">
    <w:abstractNumId w:val="8"/>
  </w:num>
  <w:num w:numId="24">
    <w:abstractNumId w:val="5"/>
  </w:num>
  <w:num w:numId="25">
    <w:abstractNumId w:val="6"/>
  </w:num>
  <w:num w:numId="26">
    <w:abstractNumId w:val="24"/>
  </w:num>
  <w:num w:numId="27">
    <w:abstractNumId w:val="13"/>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6C7"/>
    <w:rsid w:val="00015A27"/>
    <w:rsid w:val="0002473C"/>
    <w:rsid w:val="00050C35"/>
    <w:rsid w:val="00057D73"/>
    <w:rsid w:val="000828BC"/>
    <w:rsid w:val="00090D30"/>
    <w:rsid w:val="00095588"/>
    <w:rsid w:val="000A4B02"/>
    <w:rsid w:val="000C4D10"/>
    <w:rsid w:val="000E0084"/>
    <w:rsid w:val="000E1566"/>
    <w:rsid w:val="000E1A9D"/>
    <w:rsid w:val="000E771F"/>
    <w:rsid w:val="000F43A4"/>
    <w:rsid w:val="000F73AC"/>
    <w:rsid w:val="000F7E56"/>
    <w:rsid w:val="0011329F"/>
    <w:rsid w:val="00113B39"/>
    <w:rsid w:val="00113E44"/>
    <w:rsid w:val="00114CFC"/>
    <w:rsid w:val="00127BAC"/>
    <w:rsid w:val="00127DE4"/>
    <w:rsid w:val="00133DBD"/>
    <w:rsid w:val="0013507D"/>
    <w:rsid w:val="00137E01"/>
    <w:rsid w:val="001407DD"/>
    <w:rsid w:val="00140E53"/>
    <w:rsid w:val="0014390B"/>
    <w:rsid w:val="00144CA4"/>
    <w:rsid w:val="00153E00"/>
    <w:rsid w:val="00156B63"/>
    <w:rsid w:val="00165FA0"/>
    <w:rsid w:val="00172CA0"/>
    <w:rsid w:val="001736DD"/>
    <w:rsid w:val="001826E5"/>
    <w:rsid w:val="001910F0"/>
    <w:rsid w:val="00191648"/>
    <w:rsid w:val="001A13A6"/>
    <w:rsid w:val="001A651E"/>
    <w:rsid w:val="001B7826"/>
    <w:rsid w:val="001C045E"/>
    <w:rsid w:val="001C2741"/>
    <w:rsid w:val="001C388D"/>
    <w:rsid w:val="001C5F8F"/>
    <w:rsid w:val="001D43FD"/>
    <w:rsid w:val="001E34F1"/>
    <w:rsid w:val="001E3FD3"/>
    <w:rsid w:val="001E446B"/>
    <w:rsid w:val="001E5187"/>
    <w:rsid w:val="001E5584"/>
    <w:rsid w:val="002022CE"/>
    <w:rsid w:val="0020254E"/>
    <w:rsid w:val="00202704"/>
    <w:rsid w:val="00203A4F"/>
    <w:rsid w:val="00203C14"/>
    <w:rsid w:val="00203D5E"/>
    <w:rsid w:val="002108AC"/>
    <w:rsid w:val="0021259C"/>
    <w:rsid w:val="00212A67"/>
    <w:rsid w:val="00225212"/>
    <w:rsid w:val="0023203B"/>
    <w:rsid w:val="0024192E"/>
    <w:rsid w:val="0024738D"/>
    <w:rsid w:val="0025421F"/>
    <w:rsid w:val="00254D79"/>
    <w:rsid w:val="00260016"/>
    <w:rsid w:val="00260D81"/>
    <w:rsid w:val="00265AA7"/>
    <w:rsid w:val="002728F6"/>
    <w:rsid w:val="00281723"/>
    <w:rsid w:val="00286F87"/>
    <w:rsid w:val="002876F3"/>
    <w:rsid w:val="00295DFE"/>
    <w:rsid w:val="002A21D5"/>
    <w:rsid w:val="002A7DCD"/>
    <w:rsid w:val="002B4D12"/>
    <w:rsid w:val="002D0323"/>
    <w:rsid w:val="002D051B"/>
    <w:rsid w:val="002D3EE6"/>
    <w:rsid w:val="002D4BE0"/>
    <w:rsid w:val="002F3A62"/>
    <w:rsid w:val="002F3EC8"/>
    <w:rsid w:val="003006C7"/>
    <w:rsid w:val="003069F6"/>
    <w:rsid w:val="00312201"/>
    <w:rsid w:val="0031661F"/>
    <w:rsid w:val="00321DCF"/>
    <w:rsid w:val="00334DEE"/>
    <w:rsid w:val="00343866"/>
    <w:rsid w:val="00347DC3"/>
    <w:rsid w:val="00366AA5"/>
    <w:rsid w:val="00371D33"/>
    <w:rsid w:val="00383A9B"/>
    <w:rsid w:val="003845B3"/>
    <w:rsid w:val="003927E0"/>
    <w:rsid w:val="00394457"/>
    <w:rsid w:val="003A3641"/>
    <w:rsid w:val="003B2596"/>
    <w:rsid w:val="003B3DBB"/>
    <w:rsid w:val="003C1D38"/>
    <w:rsid w:val="003E0DC1"/>
    <w:rsid w:val="003F263B"/>
    <w:rsid w:val="0040655E"/>
    <w:rsid w:val="00411437"/>
    <w:rsid w:val="00417D70"/>
    <w:rsid w:val="00434799"/>
    <w:rsid w:val="0043655F"/>
    <w:rsid w:val="0043697A"/>
    <w:rsid w:val="00443D5E"/>
    <w:rsid w:val="00445B9B"/>
    <w:rsid w:val="0045271C"/>
    <w:rsid w:val="0045538E"/>
    <w:rsid w:val="004612E2"/>
    <w:rsid w:val="00465D47"/>
    <w:rsid w:val="00465F20"/>
    <w:rsid w:val="00480D09"/>
    <w:rsid w:val="00486E22"/>
    <w:rsid w:val="00487F3D"/>
    <w:rsid w:val="00491FD4"/>
    <w:rsid w:val="00493615"/>
    <w:rsid w:val="004A281E"/>
    <w:rsid w:val="004A4449"/>
    <w:rsid w:val="004A7A70"/>
    <w:rsid w:val="004B2CC8"/>
    <w:rsid w:val="004C3406"/>
    <w:rsid w:val="004D1357"/>
    <w:rsid w:val="004D1720"/>
    <w:rsid w:val="004D2B55"/>
    <w:rsid w:val="004E2F0E"/>
    <w:rsid w:val="004E575F"/>
    <w:rsid w:val="004E6311"/>
    <w:rsid w:val="004E71E3"/>
    <w:rsid w:val="004F0621"/>
    <w:rsid w:val="004F2D30"/>
    <w:rsid w:val="004F3CE2"/>
    <w:rsid w:val="0051090D"/>
    <w:rsid w:val="00517757"/>
    <w:rsid w:val="00524B10"/>
    <w:rsid w:val="00525F04"/>
    <w:rsid w:val="005323CE"/>
    <w:rsid w:val="0053414C"/>
    <w:rsid w:val="005407F7"/>
    <w:rsid w:val="00551826"/>
    <w:rsid w:val="00551B2C"/>
    <w:rsid w:val="005559EF"/>
    <w:rsid w:val="00561935"/>
    <w:rsid w:val="00561BA6"/>
    <w:rsid w:val="00562B8D"/>
    <w:rsid w:val="005853C5"/>
    <w:rsid w:val="005938D4"/>
    <w:rsid w:val="005B1B3D"/>
    <w:rsid w:val="005B21B7"/>
    <w:rsid w:val="005C20CC"/>
    <w:rsid w:val="005C2D2E"/>
    <w:rsid w:val="005C6513"/>
    <w:rsid w:val="005D0173"/>
    <w:rsid w:val="005D417A"/>
    <w:rsid w:val="005E0AFD"/>
    <w:rsid w:val="005E2A2C"/>
    <w:rsid w:val="005E797D"/>
    <w:rsid w:val="005F3796"/>
    <w:rsid w:val="005F77CB"/>
    <w:rsid w:val="00621B68"/>
    <w:rsid w:val="006221E8"/>
    <w:rsid w:val="00625748"/>
    <w:rsid w:val="00630FB7"/>
    <w:rsid w:val="0064588E"/>
    <w:rsid w:val="0065381F"/>
    <w:rsid w:val="00660002"/>
    <w:rsid w:val="00661C59"/>
    <w:rsid w:val="006620FA"/>
    <w:rsid w:val="00664802"/>
    <w:rsid w:val="00681C33"/>
    <w:rsid w:val="006841D1"/>
    <w:rsid w:val="00684407"/>
    <w:rsid w:val="00685079"/>
    <w:rsid w:val="006936EF"/>
    <w:rsid w:val="00697348"/>
    <w:rsid w:val="006A18F6"/>
    <w:rsid w:val="006A1A17"/>
    <w:rsid w:val="006A4209"/>
    <w:rsid w:val="006C0F88"/>
    <w:rsid w:val="006C19EA"/>
    <w:rsid w:val="006C4E40"/>
    <w:rsid w:val="006C567D"/>
    <w:rsid w:val="006C73BC"/>
    <w:rsid w:val="006D68B5"/>
    <w:rsid w:val="006E27EB"/>
    <w:rsid w:val="006E2936"/>
    <w:rsid w:val="006E4C9A"/>
    <w:rsid w:val="006F0F33"/>
    <w:rsid w:val="006F2138"/>
    <w:rsid w:val="006F5295"/>
    <w:rsid w:val="007052EB"/>
    <w:rsid w:val="00706973"/>
    <w:rsid w:val="0071324E"/>
    <w:rsid w:val="00717579"/>
    <w:rsid w:val="007209F7"/>
    <w:rsid w:val="00721D42"/>
    <w:rsid w:val="00724465"/>
    <w:rsid w:val="0072500F"/>
    <w:rsid w:val="007252F2"/>
    <w:rsid w:val="00735BA4"/>
    <w:rsid w:val="00744CD2"/>
    <w:rsid w:val="0075249F"/>
    <w:rsid w:val="007526E5"/>
    <w:rsid w:val="00762E88"/>
    <w:rsid w:val="00764EE4"/>
    <w:rsid w:val="00774182"/>
    <w:rsid w:val="00774550"/>
    <w:rsid w:val="00786514"/>
    <w:rsid w:val="00792078"/>
    <w:rsid w:val="0079550A"/>
    <w:rsid w:val="007A03C1"/>
    <w:rsid w:val="007A4278"/>
    <w:rsid w:val="007A4854"/>
    <w:rsid w:val="007B0103"/>
    <w:rsid w:val="007C09B3"/>
    <w:rsid w:val="007C54B0"/>
    <w:rsid w:val="007C5A98"/>
    <w:rsid w:val="007C691D"/>
    <w:rsid w:val="007D5207"/>
    <w:rsid w:val="007F2AFB"/>
    <w:rsid w:val="007F5740"/>
    <w:rsid w:val="007F79D0"/>
    <w:rsid w:val="00805038"/>
    <w:rsid w:val="0080706E"/>
    <w:rsid w:val="00821FE0"/>
    <w:rsid w:val="00822FFF"/>
    <w:rsid w:val="008249CC"/>
    <w:rsid w:val="00827F88"/>
    <w:rsid w:val="00830E34"/>
    <w:rsid w:val="0083305B"/>
    <w:rsid w:val="008462B8"/>
    <w:rsid w:val="00846C42"/>
    <w:rsid w:val="00854253"/>
    <w:rsid w:val="008549AD"/>
    <w:rsid w:val="00857533"/>
    <w:rsid w:val="0086432F"/>
    <w:rsid w:val="0086513E"/>
    <w:rsid w:val="00865769"/>
    <w:rsid w:val="00865DBD"/>
    <w:rsid w:val="008707ED"/>
    <w:rsid w:val="008713E8"/>
    <w:rsid w:val="00880073"/>
    <w:rsid w:val="0088173C"/>
    <w:rsid w:val="00884749"/>
    <w:rsid w:val="00887AFF"/>
    <w:rsid w:val="00892811"/>
    <w:rsid w:val="00895C07"/>
    <w:rsid w:val="00897969"/>
    <w:rsid w:val="008A0346"/>
    <w:rsid w:val="008A32D1"/>
    <w:rsid w:val="008A56D2"/>
    <w:rsid w:val="008A747C"/>
    <w:rsid w:val="008B1B69"/>
    <w:rsid w:val="008B694E"/>
    <w:rsid w:val="008C00EB"/>
    <w:rsid w:val="008C64BD"/>
    <w:rsid w:val="008E5BE3"/>
    <w:rsid w:val="00903C77"/>
    <w:rsid w:val="00907521"/>
    <w:rsid w:val="00907B13"/>
    <w:rsid w:val="00910654"/>
    <w:rsid w:val="00911870"/>
    <w:rsid w:val="00926362"/>
    <w:rsid w:val="00926A51"/>
    <w:rsid w:val="00943B31"/>
    <w:rsid w:val="00947073"/>
    <w:rsid w:val="00950013"/>
    <w:rsid w:val="00953E75"/>
    <w:rsid w:val="0096073A"/>
    <w:rsid w:val="00963571"/>
    <w:rsid w:val="00965ABE"/>
    <w:rsid w:val="0097014A"/>
    <w:rsid w:val="0097173C"/>
    <w:rsid w:val="009778A9"/>
    <w:rsid w:val="00977E06"/>
    <w:rsid w:val="00981238"/>
    <w:rsid w:val="00982587"/>
    <w:rsid w:val="00990E3D"/>
    <w:rsid w:val="00992238"/>
    <w:rsid w:val="00997C41"/>
    <w:rsid w:val="009A191E"/>
    <w:rsid w:val="009A272C"/>
    <w:rsid w:val="009A2AD2"/>
    <w:rsid w:val="009B1DE7"/>
    <w:rsid w:val="009C589A"/>
    <w:rsid w:val="009E0903"/>
    <w:rsid w:val="009E4DB1"/>
    <w:rsid w:val="009E5656"/>
    <w:rsid w:val="009F47C7"/>
    <w:rsid w:val="009F5671"/>
    <w:rsid w:val="009F5B63"/>
    <w:rsid w:val="009F7EEC"/>
    <w:rsid w:val="00A02F51"/>
    <w:rsid w:val="00A11506"/>
    <w:rsid w:val="00A22CD2"/>
    <w:rsid w:val="00A3257F"/>
    <w:rsid w:val="00A36575"/>
    <w:rsid w:val="00A4161B"/>
    <w:rsid w:val="00A4367E"/>
    <w:rsid w:val="00A564B0"/>
    <w:rsid w:val="00A71E20"/>
    <w:rsid w:val="00A74745"/>
    <w:rsid w:val="00A74AD4"/>
    <w:rsid w:val="00A767C3"/>
    <w:rsid w:val="00A778E7"/>
    <w:rsid w:val="00A85CE0"/>
    <w:rsid w:val="00A8651C"/>
    <w:rsid w:val="00A978BB"/>
    <w:rsid w:val="00AA1E33"/>
    <w:rsid w:val="00AA3D8E"/>
    <w:rsid w:val="00AA63A2"/>
    <w:rsid w:val="00AA6803"/>
    <w:rsid w:val="00AB047A"/>
    <w:rsid w:val="00AB449B"/>
    <w:rsid w:val="00AB4BD9"/>
    <w:rsid w:val="00AB5D2A"/>
    <w:rsid w:val="00AB5D9B"/>
    <w:rsid w:val="00AC228D"/>
    <w:rsid w:val="00AC4591"/>
    <w:rsid w:val="00AC7A06"/>
    <w:rsid w:val="00AE39CD"/>
    <w:rsid w:val="00AE5FEF"/>
    <w:rsid w:val="00AE6ACE"/>
    <w:rsid w:val="00AF3325"/>
    <w:rsid w:val="00B104B0"/>
    <w:rsid w:val="00B423CC"/>
    <w:rsid w:val="00B621DF"/>
    <w:rsid w:val="00B64B90"/>
    <w:rsid w:val="00B6656C"/>
    <w:rsid w:val="00B74413"/>
    <w:rsid w:val="00B81BF7"/>
    <w:rsid w:val="00B94AF2"/>
    <w:rsid w:val="00B9506E"/>
    <w:rsid w:val="00BA1AB6"/>
    <w:rsid w:val="00BA5DC0"/>
    <w:rsid w:val="00BA6A59"/>
    <w:rsid w:val="00BB0F06"/>
    <w:rsid w:val="00BC634A"/>
    <w:rsid w:val="00BD5DAF"/>
    <w:rsid w:val="00BD672F"/>
    <w:rsid w:val="00BE2D0A"/>
    <w:rsid w:val="00BF72E8"/>
    <w:rsid w:val="00C06148"/>
    <w:rsid w:val="00C10434"/>
    <w:rsid w:val="00C1176D"/>
    <w:rsid w:val="00C13E9E"/>
    <w:rsid w:val="00C2671E"/>
    <w:rsid w:val="00C412A1"/>
    <w:rsid w:val="00C44B2B"/>
    <w:rsid w:val="00C44CA9"/>
    <w:rsid w:val="00C46F69"/>
    <w:rsid w:val="00C56A5E"/>
    <w:rsid w:val="00C63115"/>
    <w:rsid w:val="00C82DBD"/>
    <w:rsid w:val="00CA4962"/>
    <w:rsid w:val="00CA5871"/>
    <w:rsid w:val="00CA6579"/>
    <w:rsid w:val="00CB0961"/>
    <w:rsid w:val="00CB78FE"/>
    <w:rsid w:val="00CB7940"/>
    <w:rsid w:val="00CD4C67"/>
    <w:rsid w:val="00CF2685"/>
    <w:rsid w:val="00CF7E9B"/>
    <w:rsid w:val="00D00E74"/>
    <w:rsid w:val="00D021A0"/>
    <w:rsid w:val="00D03FC1"/>
    <w:rsid w:val="00D07049"/>
    <w:rsid w:val="00D13356"/>
    <w:rsid w:val="00D15408"/>
    <w:rsid w:val="00D16764"/>
    <w:rsid w:val="00D23242"/>
    <w:rsid w:val="00D25E86"/>
    <w:rsid w:val="00D32BC7"/>
    <w:rsid w:val="00D47776"/>
    <w:rsid w:val="00D52997"/>
    <w:rsid w:val="00D548CA"/>
    <w:rsid w:val="00D60C39"/>
    <w:rsid w:val="00D6436E"/>
    <w:rsid w:val="00D774D9"/>
    <w:rsid w:val="00D80A09"/>
    <w:rsid w:val="00D8233F"/>
    <w:rsid w:val="00D85B9A"/>
    <w:rsid w:val="00D85DB5"/>
    <w:rsid w:val="00D906DE"/>
    <w:rsid w:val="00D93B02"/>
    <w:rsid w:val="00DA365D"/>
    <w:rsid w:val="00DB245F"/>
    <w:rsid w:val="00DB50BD"/>
    <w:rsid w:val="00DC01F9"/>
    <w:rsid w:val="00DC23EE"/>
    <w:rsid w:val="00DC5CDB"/>
    <w:rsid w:val="00DD5A60"/>
    <w:rsid w:val="00DD7892"/>
    <w:rsid w:val="00E04544"/>
    <w:rsid w:val="00E062A6"/>
    <w:rsid w:val="00E11B46"/>
    <w:rsid w:val="00E11EA4"/>
    <w:rsid w:val="00E250B9"/>
    <w:rsid w:val="00E31F0B"/>
    <w:rsid w:val="00E34AEE"/>
    <w:rsid w:val="00E34E2A"/>
    <w:rsid w:val="00E40568"/>
    <w:rsid w:val="00E408F6"/>
    <w:rsid w:val="00E415FE"/>
    <w:rsid w:val="00E41CD7"/>
    <w:rsid w:val="00E447B2"/>
    <w:rsid w:val="00E665C8"/>
    <w:rsid w:val="00E728FB"/>
    <w:rsid w:val="00E75FA3"/>
    <w:rsid w:val="00E8591E"/>
    <w:rsid w:val="00E93EBB"/>
    <w:rsid w:val="00E949EB"/>
    <w:rsid w:val="00E978B6"/>
    <w:rsid w:val="00EA12CC"/>
    <w:rsid w:val="00EA2ABF"/>
    <w:rsid w:val="00EA6BC0"/>
    <w:rsid w:val="00EB2484"/>
    <w:rsid w:val="00ED5853"/>
    <w:rsid w:val="00EF2816"/>
    <w:rsid w:val="00EF3258"/>
    <w:rsid w:val="00EF69F8"/>
    <w:rsid w:val="00F003E5"/>
    <w:rsid w:val="00F12825"/>
    <w:rsid w:val="00F16C93"/>
    <w:rsid w:val="00F25A31"/>
    <w:rsid w:val="00F26A34"/>
    <w:rsid w:val="00F4103B"/>
    <w:rsid w:val="00F4691E"/>
    <w:rsid w:val="00F50242"/>
    <w:rsid w:val="00F5058F"/>
    <w:rsid w:val="00F606A3"/>
    <w:rsid w:val="00F610AA"/>
    <w:rsid w:val="00F62CD7"/>
    <w:rsid w:val="00F70766"/>
    <w:rsid w:val="00F82CAD"/>
    <w:rsid w:val="00F8568D"/>
    <w:rsid w:val="00F92E38"/>
    <w:rsid w:val="00F95D4E"/>
    <w:rsid w:val="00F9720E"/>
    <w:rsid w:val="00FA0E3A"/>
    <w:rsid w:val="00FA1011"/>
    <w:rsid w:val="00FA758D"/>
    <w:rsid w:val="00FB5ACD"/>
    <w:rsid w:val="00FB70AF"/>
    <w:rsid w:val="00FC03BF"/>
    <w:rsid w:val="00FC3A62"/>
    <w:rsid w:val="00FC5769"/>
    <w:rsid w:val="00FD30D8"/>
    <w:rsid w:val="00FD4B64"/>
    <w:rsid w:val="00FE0AF1"/>
    <w:rsid w:val="00FF0F9B"/>
    <w:rsid w:val="00FF39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E69F9"/>
  <w15:chartTrackingRefBased/>
  <w15:docId w15:val="{39A44E24-DB98-416C-94C6-D37327FA4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006C7"/>
    <w:pPr>
      <w:spacing w:after="200" w:line="276" w:lineRule="auto"/>
    </w:pPr>
    <w:rPr>
      <w:rFonts w:ascii="Calibri" w:eastAsia="Times New Roman" w:hAnsi="Calibri" w:cs="Calibri"/>
      <w:lang w:eastAsia="ru-RU"/>
    </w:rPr>
  </w:style>
  <w:style w:type="paragraph" w:styleId="1">
    <w:name w:val="heading 1"/>
    <w:basedOn w:val="a"/>
    <w:next w:val="a"/>
    <w:link w:val="10"/>
    <w:uiPriority w:val="9"/>
    <w:qFormat/>
    <w:rsid w:val="003006C7"/>
    <w:pPr>
      <w:keepNext/>
      <w:keepLines/>
      <w:spacing w:before="480" w:after="0"/>
      <w:outlineLvl w:val="0"/>
    </w:pPr>
    <w:rPr>
      <w:rFonts w:ascii="Cambria" w:hAnsi="Cambria" w:cs="Times New Roman"/>
      <w:b/>
      <w:bCs/>
      <w:color w:val="365F91"/>
      <w:sz w:val="28"/>
      <w:szCs w:val="28"/>
      <w:lang w:eastAsia="en-US"/>
    </w:rPr>
  </w:style>
  <w:style w:type="paragraph" w:styleId="2">
    <w:name w:val="heading 2"/>
    <w:basedOn w:val="a"/>
    <w:next w:val="a"/>
    <w:link w:val="20"/>
    <w:uiPriority w:val="9"/>
    <w:semiHidden/>
    <w:unhideWhenUsed/>
    <w:qFormat/>
    <w:rsid w:val="00E062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3006C7"/>
    <w:pPr>
      <w:spacing w:before="100" w:beforeAutospacing="1" w:after="100" w:afterAutospacing="1" w:line="240" w:lineRule="auto"/>
      <w:outlineLvl w:val="2"/>
    </w:pPr>
    <w:rPr>
      <w:rFonts w:ascii="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006C7"/>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rmal (Web)"/>
    <w:basedOn w:val="a"/>
    <w:uiPriority w:val="99"/>
    <w:semiHidden/>
    <w:unhideWhenUsed/>
    <w:rsid w:val="003006C7"/>
    <w:pPr>
      <w:spacing w:before="100" w:beforeAutospacing="1" w:after="100" w:afterAutospacing="1" w:line="240" w:lineRule="auto"/>
    </w:pPr>
    <w:rPr>
      <w:rFonts w:ascii="Times New Roman" w:hAnsi="Times New Roman" w:cs="Times New Roman"/>
      <w:sz w:val="24"/>
      <w:szCs w:val="24"/>
    </w:rPr>
  </w:style>
  <w:style w:type="character" w:customStyle="1" w:styleId="10">
    <w:name w:val="Заголовок 1 Знак"/>
    <w:basedOn w:val="a0"/>
    <w:link w:val="1"/>
    <w:uiPriority w:val="9"/>
    <w:rsid w:val="003006C7"/>
    <w:rPr>
      <w:rFonts w:ascii="Cambria" w:eastAsia="Times New Roman" w:hAnsi="Cambria" w:cs="Times New Roman"/>
      <w:b/>
      <w:bCs/>
      <w:color w:val="365F91"/>
      <w:sz w:val="28"/>
      <w:szCs w:val="28"/>
    </w:rPr>
  </w:style>
  <w:style w:type="character" w:customStyle="1" w:styleId="30">
    <w:name w:val="Заголовок 3 Знак"/>
    <w:basedOn w:val="a0"/>
    <w:link w:val="3"/>
    <w:uiPriority w:val="9"/>
    <w:rsid w:val="003006C7"/>
    <w:rPr>
      <w:rFonts w:ascii="Times New Roman" w:eastAsia="Times New Roman" w:hAnsi="Times New Roman" w:cs="Times New Roman"/>
      <w:b/>
      <w:bCs/>
      <w:sz w:val="27"/>
      <w:szCs w:val="27"/>
      <w:lang w:eastAsia="ru-RU"/>
    </w:rPr>
  </w:style>
  <w:style w:type="table" w:customStyle="1" w:styleId="TableGrid">
    <w:name w:val="TableGrid"/>
    <w:rsid w:val="003006C7"/>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31">
    <w:name w:val="Современная таблица3"/>
    <w:basedOn w:val="a1"/>
    <w:next w:val="a4"/>
    <w:rsid w:val="003006C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32">
    <w:name w:val="Body Text 3"/>
    <w:basedOn w:val="a"/>
    <w:link w:val="33"/>
    <w:uiPriority w:val="99"/>
    <w:semiHidden/>
    <w:unhideWhenUsed/>
    <w:rsid w:val="003006C7"/>
    <w:pPr>
      <w:spacing w:after="120"/>
    </w:pPr>
    <w:rPr>
      <w:sz w:val="16"/>
      <w:szCs w:val="16"/>
    </w:rPr>
  </w:style>
  <w:style w:type="character" w:customStyle="1" w:styleId="33">
    <w:name w:val="Основной текст 3 Знак"/>
    <w:basedOn w:val="a0"/>
    <w:link w:val="32"/>
    <w:uiPriority w:val="99"/>
    <w:semiHidden/>
    <w:rsid w:val="003006C7"/>
    <w:rPr>
      <w:rFonts w:ascii="Calibri" w:eastAsia="Times New Roman" w:hAnsi="Calibri" w:cs="Calibri"/>
      <w:sz w:val="16"/>
      <w:szCs w:val="16"/>
      <w:lang w:eastAsia="ru-RU"/>
    </w:rPr>
  </w:style>
  <w:style w:type="table" w:styleId="a4">
    <w:name w:val="Table Contemporary"/>
    <w:basedOn w:val="a1"/>
    <w:uiPriority w:val="99"/>
    <w:semiHidden/>
    <w:unhideWhenUsed/>
    <w:rsid w:val="003006C7"/>
    <w:pPr>
      <w:spacing w:after="200"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5">
    <w:name w:val="List Paragraph"/>
    <w:aliases w:val="Абзац,маркированный,Heading1,Colorful List - Accent 11,Маркировка,Bullets,List Paragraph (numbered (a)),NUMBERED PARAGRAPH,List Paragraph 1,List_Paragraph,Multilevel para_II,Akapit z listą BS,IBL List Paragraph,List Paragraph nowy,Bullet1"/>
    <w:basedOn w:val="a"/>
    <w:link w:val="a6"/>
    <w:uiPriority w:val="34"/>
    <w:qFormat/>
    <w:rsid w:val="00CB78FE"/>
    <w:pPr>
      <w:ind w:left="720"/>
      <w:contextualSpacing/>
    </w:pPr>
  </w:style>
  <w:style w:type="table" w:styleId="a7">
    <w:name w:val="Table Grid"/>
    <w:basedOn w:val="a1"/>
    <w:rsid w:val="002B4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sid w:val="009F47C7"/>
    <w:rPr>
      <w:b/>
      <w:bCs/>
    </w:rPr>
  </w:style>
  <w:style w:type="paragraph" w:styleId="a9">
    <w:name w:val="Balloon Text"/>
    <w:basedOn w:val="a"/>
    <w:link w:val="aa"/>
    <w:uiPriority w:val="99"/>
    <w:semiHidden/>
    <w:unhideWhenUsed/>
    <w:rsid w:val="009F5B63"/>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9F5B63"/>
    <w:rPr>
      <w:rFonts w:ascii="Segoe UI" w:eastAsia="Times New Roman" w:hAnsi="Segoe UI" w:cs="Segoe UI"/>
      <w:sz w:val="18"/>
      <w:szCs w:val="18"/>
      <w:lang w:eastAsia="ru-RU"/>
    </w:rPr>
  </w:style>
  <w:style w:type="paragraph" w:styleId="ab">
    <w:name w:val="header"/>
    <w:basedOn w:val="a"/>
    <w:link w:val="ac"/>
    <w:uiPriority w:val="99"/>
    <w:unhideWhenUsed/>
    <w:rsid w:val="002A7DC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A7DCD"/>
    <w:rPr>
      <w:rFonts w:ascii="Calibri" w:eastAsia="Times New Roman" w:hAnsi="Calibri" w:cs="Calibri"/>
      <w:lang w:eastAsia="ru-RU"/>
    </w:rPr>
  </w:style>
  <w:style w:type="paragraph" w:styleId="ad">
    <w:name w:val="footer"/>
    <w:basedOn w:val="a"/>
    <w:link w:val="ae"/>
    <w:uiPriority w:val="99"/>
    <w:unhideWhenUsed/>
    <w:rsid w:val="002A7DC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A7DCD"/>
    <w:rPr>
      <w:rFonts w:ascii="Calibri" w:eastAsia="Times New Roman" w:hAnsi="Calibri" w:cs="Calibri"/>
      <w:lang w:eastAsia="ru-RU"/>
    </w:rPr>
  </w:style>
  <w:style w:type="paragraph" w:customStyle="1" w:styleId="21">
    <w:name w:val="заголовок 2"/>
    <w:basedOn w:val="a"/>
    <w:next w:val="a"/>
    <w:uiPriority w:val="99"/>
    <w:rsid w:val="00BD5DAF"/>
    <w:pPr>
      <w:keepNext/>
      <w:spacing w:after="0" w:line="240" w:lineRule="auto"/>
      <w:ind w:firstLine="720"/>
      <w:jc w:val="right"/>
    </w:pPr>
    <w:rPr>
      <w:rFonts w:ascii="Times New Roman" w:hAnsi="Times New Roman" w:cs="Times New Roman"/>
      <w:i/>
      <w:iCs/>
      <w:sz w:val="20"/>
      <w:szCs w:val="20"/>
    </w:rPr>
  </w:style>
  <w:style w:type="paragraph" w:customStyle="1" w:styleId="11">
    <w:name w:val="çàãîëîâîê 1"/>
    <w:basedOn w:val="a"/>
    <w:next w:val="a"/>
    <w:uiPriority w:val="99"/>
    <w:rsid w:val="00BB0F06"/>
    <w:pPr>
      <w:keepNext/>
      <w:spacing w:after="0" w:line="240" w:lineRule="auto"/>
    </w:pPr>
    <w:rPr>
      <w:rFonts w:ascii="CyrTimes" w:hAnsi="CyrTimes" w:cs="CyrTimes"/>
      <w:b/>
      <w:bCs/>
      <w:smallCaps/>
      <w:kern w:val="28"/>
      <w:sz w:val="20"/>
      <w:szCs w:val="20"/>
      <w:lang w:val="en-GB"/>
    </w:rPr>
  </w:style>
  <w:style w:type="character" w:customStyle="1" w:styleId="20">
    <w:name w:val="Заголовок 2 Знак"/>
    <w:basedOn w:val="a0"/>
    <w:link w:val="2"/>
    <w:uiPriority w:val="9"/>
    <w:semiHidden/>
    <w:rsid w:val="00E062A6"/>
    <w:rPr>
      <w:rFonts w:asciiTheme="majorHAnsi" w:eastAsiaTheme="majorEastAsia" w:hAnsiTheme="majorHAnsi" w:cstheme="majorBidi"/>
      <w:color w:val="2F5496" w:themeColor="accent1" w:themeShade="BF"/>
      <w:sz w:val="26"/>
      <w:szCs w:val="26"/>
      <w:lang w:eastAsia="ru-RU"/>
    </w:rPr>
  </w:style>
  <w:style w:type="character" w:styleId="af">
    <w:name w:val="annotation reference"/>
    <w:basedOn w:val="a0"/>
    <w:uiPriority w:val="99"/>
    <w:semiHidden/>
    <w:unhideWhenUsed/>
    <w:rsid w:val="00525F04"/>
    <w:rPr>
      <w:sz w:val="16"/>
      <w:szCs w:val="16"/>
    </w:rPr>
  </w:style>
  <w:style w:type="paragraph" w:styleId="af0">
    <w:name w:val="annotation text"/>
    <w:basedOn w:val="a"/>
    <w:link w:val="af1"/>
    <w:uiPriority w:val="99"/>
    <w:semiHidden/>
    <w:unhideWhenUsed/>
    <w:rsid w:val="00525F04"/>
    <w:pPr>
      <w:spacing w:line="240" w:lineRule="auto"/>
    </w:pPr>
    <w:rPr>
      <w:sz w:val="20"/>
      <w:szCs w:val="20"/>
    </w:rPr>
  </w:style>
  <w:style w:type="character" w:customStyle="1" w:styleId="af1">
    <w:name w:val="Текст примечания Знак"/>
    <w:basedOn w:val="a0"/>
    <w:link w:val="af0"/>
    <w:uiPriority w:val="99"/>
    <w:semiHidden/>
    <w:rsid w:val="00525F04"/>
    <w:rPr>
      <w:rFonts w:ascii="Calibri" w:eastAsia="Times New Roman" w:hAnsi="Calibri" w:cs="Calibri"/>
      <w:sz w:val="20"/>
      <w:szCs w:val="20"/>
      <w:lang w:eastAsia="ru-RU"/>
    </w:rPr>
  </w:style>
  <w:style w:type="paragraph" w:styleId="af2">
    <w:name w:val="annotation subject"/>
    <w:basedOn w:val="af0"/>
    <w:next w:val="af0"/>
    <w:link w:val="af3"/>
    <w:uiPriority w:val="99"/>
    <w:semiHidden/>
    <w:unhideWhenUsed/>
    <w:rsid w:val="00525F04"/>
    <w:rPr>
      <w:b/>
      <w:bCs/>
    </w:rPr>
  </w:style>
  <w:style w:type="character" w:customStyle="1" w:styleId="af3">
    <w:name w:val="Тема примечания Знак"/>
    <w:basedOn w:val="af1"/>
    <w:link w:val="af2"/>
    <w:uiPriority w:val="99"/>
    <w:semiHidden/>
    <w:rsid w:val="00525F04"/>
    <w:rPr>
      <w:rFonts w:ascii="Calibri" w:eastAsia="Times New Roman" w:hAnsi="Calibri" w:cs="Calibri"/>
      <w:b/>
      <w:bCs/>
      <w:sz w:val="20"/>
      <w:szCs w:val="20"/>
      <w:lang w:eastAsia="ru-RU"/>
    </w:rPr>
  </w:style>
  <w:style w:type="character" w:customStyle="1" w:styleId="a6">
    <w:name w:val="Абзац списка Знак"/>
    <w:aliases w:val="Абзац Знак,маркированный Знак,Heading1 Знак,Colorful List - Accent 11 Знак,Маркировка Знак,Bullets Знак,List Paragraph (numbered (a)) Знак,NUMBERED PARAGRAPH Знак,List Paragraph 1 Знак,List_Paragraph Знак,Multilevel para_II Знак"/>
    <w:link w:val="a5"/>
    <w:uiPriority w:val="34"/>
    <w:locked/>
    <w:rsid w:val="001C2741"/>
    <w:rPr>
      <w:rFonts w:ascii="Calibri" w:eastAsia="Times New Roman" w:hAnsi="Calibri" w:cs="Calibri"/>
      <w:lang w:eastAsia="ru-RU"/>
    </w:rPr>
  </w:style>
  <w:style w:type="table" w:customStyle="1" w:styleId="12">
    <w:name w:val="Современная таблица1"/>
    <w:basedOn w:val="a1"/>
    <w:next w:val="a4"/>
    <w:unhideWhenUsed/>
    <w:rsid w:val="007252F2"/>
    <w:pPr>
      <w:spacing w:after="200"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
    <w:name w:val="Сетка таблицы1"/>
    <w:basedOn w:val="a1"/>
    <w:next w:val="a7"/>
    <w:rsid w:val="00725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footnote text"/>
    <w:aliases w:val="Текст сноски-FN,single space,footnote text,Текст сноски Знак1,Текст сноски Знак Знак,Текст сноски Знак Знак1 Знак,Текст сноски Знак Знак1 Знак Знак,Текст сноски Знак Знак Знак Знак Знак Знак Знак Знак,Текст сноски Знак2,Знак1,Знак2,Знак11"/>
    <w:basedOn w:val="a"/>
    <w:link w:val="af5"/>
    <w:uiPriority w:val="99"/>
    <w:unhideWhenUsed/>
    <w:qFormat/>
    <w:rsid w:val="007252F2"/>
    <w:pPr>
      <w:spacing w:after="0" w:line="240" w:lineRule="auto"/>
    </w:pPr>
    <w:rPr>
      <w:rFonts w:asciiTheme="minorHAnsi" w:eastAsiaTheme="minorHAnsi" w:hAnsiTheme="minorHAnsi" w:cstheme="minorBidi"/>
      <w:sz w:val="20"/>
      <w:szCs w:val="20"/>
      <w:lang w:eastAsia="en-US"/>
    </w:rPr>
  </w:style>
  <w:style w:type="character" w:customStyle="1" w:styleId="af5">
    <w:name w:val="Текст сноски Знак"/>
    <w:aliases w:val="Текст сноски-FN Знак,single space Знак,footnote text Знак,Текст сноски Знак1 Знак,Текст сноски Знак Знак Знак,Текст сноски Знак Знак1 Знак Знак1,Текст сноски Знак Знак1 Знак Знак Знак,Текст сноски Знак2 Знак,Знак1 Знак,Знак2 Знак"/>
    <w:basedOn w:val="a0"/>
    <w:link w:val="af4"/>
    <w:uiPriority w:val="99"/>
    <w:rsid w:val="007252F2"/>
    <w:rPr>
      <w:sz w:val="20"/>
      <w:szCs w:val="20"/>
    </w:rPr>
  </w:style>
  <w:style w:type="character" w:styleId="af6">
    <w:name w:val="footnote reference"/>
    <w:aliases w:val="Текст сноски Знак2 Знак Знак,Текст сноски Знак Знак Знак1 Знак Знак,Текст сноски Знак Знак Знак Знак Знак Знак,Текст сноски Знак Знак1 Знак Знак1 Знак Знак,Текст сноски Знак Знак Знак1 Знак Знак Знак,f,Текст сноски Знак2 Знак Знак Знак Знак"/>
    <w:basedOn w:val="a0"/>
    <w:uiPriority w:val="99"/>
    <w:unhideWhenUsed/>
    <w:qFormat/>
    <w:rsid w:val="007252F2"/>
    <w:rPr>
      <w:vertAlign w:val="superscript"/>
    </w:rPr>
  </w:style>
  <w:style w:type="table" w:customStyle="1" w:styleId="22">
    <w:name w:val="Сетка таблицы2"/>
    <w:basedOn w:val="a1"/>
    <w:next w:val="a7"/>
    <w:rsid w:val="00CF7E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7"/>
    <w:rsid w:val="00CF7E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7"/>
    <w:rsid w:val="00E045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90052">
      <w:bodyDiv w:val="1"/>
      <w:marLeft w:val="0"/>
      <w:marRight w:val="0"/>
      <w:marTop w:val="0"/>
      <w:marBottom w:val="0"/>
      <w:divBdr>
        <w:top w:val="none" w:sz="0" w:space="0" w:color="auto"/>
        <w:left w:val="none" w:sz="0" w:space="0" w:color="auto"/>
        <w:bottom w:val="none" w:sz="0" w:space="0" w:color="auto"/>
        <w:right w:val="none" w:sz="0" w:space="0" w:color="auto"/>
      </w:divBdr>
    </w:div>
    <w:div w:id="51973908">
      <w:bodyDiv w:val="1"/>
      <w:marLeft w:val="0"/>
      <w:marRight w:val="0"/>
      <w:marTop w:val="0"/>
      <w:marBottom w:val="0"/>
      <w:divBdr>
        <w:top w:val="none" w:sz="0" w:space="0" w:color="auto"/>
        <w:left w:val="none" w:sz="0" w:space="0" w:color="auto"/>
        <w:bottom w:val="none" w:sz="0" w:space="0" w:color="auto"/>
        <w:right w:val="none" w:sz="0" w:space="0" w:color="auto"/>
      </w:divBdr>
    </w:div>
    <w:div w:id="56901065">
      <w:bodyDiv w:val="1"/>
      <w:marLeft w:val="0"/>
      <w:marRight w:val="0"/>
      <w:marTop w:val="0"/>
      <w:marBottom w:val="0"/>
      <w:divBdr>
        <w:top w:val="none" w:sz="0" w:space="0" w:color="auto"/>
        <w:left w:val="none" w:sz="0" w:space="0" w:color="auto"/>
        <w:bottom w:val="none" w:sz="0" w:space="0" w:color="auto"/>
        <w:right w:val="none" w:sz="0" w:space="0" w:color="auto"/>
      </w:divBdr>
    </w:div>
    <w:div w:id="67702632">
      <w:bodyDiv w:val="1"/>
      <w:marLeft w:val="0"/>
      <w:marRight w:val="0"/>
      <w:marTop w:val="0"/>
      <w:marBottom w:val="0"/>
      <w:divBdr>
        <w:top w:val="none" w:sz="0" w:space="0" w:color="auto"/>
        <w:left w:val="none" w:sz="0" w:space="0" w:color="auto"/>
        <w:bottom w:val="none" w:sz="0" w:space="0" w:color="auto"/>
        <w:right w:val="none" w:sz="0" w:space="0" w:color="auto"/>
      </w:divBdr>
    </w:div>
    <w:div w:id="80685876">
      <w:bodyDiv w:val="1"/>
      <w:marLeft w:val="0"/>
      <w:marRight w:val="0"/>
      <w:marTop w:val="0"/>
      <w:marBottom w:val="0"/>
      <w:divBdr>
        <w:top w:val="none" w:sz="0" w:space="0" w:color="auto"/>
        <w:left w:val="none" w:sz="0" w:space="0" w:color="auto"/>
        <w:bottom w:val="none" w:sz="0" w:space="0" w:color="auto"/>
        <w:right w:val="none" w:sz="0" w:space="0" w:color="auto"/>
      </w:divBdr>
    </w:div>
    <w:div w:id="89551930">
      <w:bodyDiv w:val="1"/>
      <w:marLeft w:val="0"/>
      <w:marRight w:val="0"/>
      <w:marTop w:val="0"/>
      <w:marBottom w:val="0"/>
      <w:divBdr>
        <w:top w:val="none" w:sz="0" w:space="0" w:color="auto"/>
        <w:left w:val="none" w:sz="0" w:space="0" w:color="auto"/>
        <w:bottom w:val="none" w:sz="0" w:space="0" w:color="auto"/>
        <w:right w:val="none" w:sz="0" w:space="0" w:color="auto"/>
      </w:divBdr>
    </w:div>
    <w:div w:id="122040438">
      <w:bodyDiv w:val="1"/>
      <w:marLeft w:val="0"/>
      <w:marRight w:val="0"/>
      <w:marTop w:val="0"/>
      <w:marBottom w:val="0"/>
      <w:divBdr>
        <w:top w:val="none" w:sz="0" w:space="0" w:color="auto"/>
        <w:left w:val="none" w:sz="0" w:space="0" w:color="auto"/>
        <w:bottom w:val="none" w:sz="0" w:space="0" w:color="auto"/>
        <w:right w:val="none" w:sz="0" w:space="0" w:color="auto"/>
      </w:divBdr>
    </w:div>
    <w:div w:id="179010375">
      <w:bodyDiv w:val="1"/>
      <w:marLeft w:val="0"/>
      <w:marRight w:val="0"/>
      <w:marTop w:val="0"/>
      <w:marBottom w:val="0"/>
      <w:divBdr>
        <w:top w:val="none" w:sz="0" w:space="0" w:color="auto"/>
        <w:left w:val="none" w:sz="0" w:space="0" w:color="auto"/>
        <w:bottom w:val="none" w:sz="0" w:space="0" w:color="auto"/>
        <w:right w:val="none" w:sz="0" w:space="0" w:color="auto"/>
      </w:divBdr>
    </w:div>
    <w:div w:id="205219239">
      <w:bodyDiv w:val="1"/>
      <w:marLeft w:val="0"/>
      <w:marRight w:val="0"/>
      <w:marTop w:val="0"/>
      <w:marBottom w:val="0"/>
      <w:divBdr>
        <w:top w:val="none" w:sz="0" w:space="0" w:color="auto"/>
        <w:left w:val="none" w:sz="0" w:space="0" w:color="auto"/>
        <w:bottom w:val="none" w:sz="0" w:space="0" w:color="auto"/>
        <w:right w:val="none" w:sz="0" w:space="0" w:color="auto"/>
      </w:divBdr>
    </w:div>
    <w:div w:id="218054181">
      <w:bodyDiv w:val="1"/>
      <w:marLeft w:val="0"/>
      <w:marRight w:val="0"/>
      <w:marTop w:val="0"/>
      <w:marBottom w:val="0"/>
      <w:divBdr>
        <w:top w:val="none" w:sz="0" w:space="0" w:color="auto"/>
        <w:left w:val="none" w:sz="0" w:space="0" w:color="auto"/>
        <w:bottom w:val="none" w:sz="0" w:space="0" w:color="auto"/>
        <w:right w:val="none" w:sz="0" w:space="0" w:color="auto"/>
      </w:divBdr>
    </w:div>
    <w:div w:id="229773583">
      <w:bodyDiv w:val="1"/>
      <w:marLeft w:val="0"/>
      <w:marRight w:val="0"/>
      <w:marTop w:val="0"/>
      <w:marBottom w:val="0"/>
      <w:divBdr>
        <w:top w:val="none" w:sz="0" w:space="0" w:color="auto"/>
        <w:left w:val="none" w:sz="0" w:space="0" w:color="auto"/>
        <w:bottom w:val="none" w:sz="0" w:space="0" w:color="auto"/>
        <w:right w:val="none" w:sz="0" w:space="0" w:color="auto"/>
      </w:divBdr>
    </w:div>
    <w:div w:id="242376569">
      <w:bodyDiv w:val="1"/>
      <w:marLeft w:val="0"/>
      <w:marRight w:val="0"/>
      <w:marTop w:val="0"/>
      <w:marBottom w:val="0"/>
      <w:divBdr>
        <w:top w:val="none" w:sz="0" w:space="0" w:color="auto"/>
        <w:left w:val="none" w:sz="0" w:space="0" w:color="auto"/>
        <w:bottom w:val="none" w:sz="0" w:space="0" w:color="auto"/>
        <w:right w:val="none" w:sz="0" w:space="0" w:color="auto"/>
      </w:divBdr>
    </w:div>
    <w:div w:id="270206044">
      <w:bodyDiv w:val="1"/>
      <w:marLeft w:val="0"/>
      <w:marRight w:val="0"/>
      <w:marTop w:val="0"/>
      <w:marBottom w:val="0"/>
      <w:divBdr>
        <w:top w:val="none" w:sz="0" w:space="0" w:color="auto"/>
        <w:left w:val="none" w:sz="0" w:space="0" w:color="auto"/>
        <w:bottom w:val="none" w:sz="0" w:space="0" w:color="auto"/>
        <w:right w:val="none" w:sz="0" w:space="0" w:color="auto"/>
      </w:divBdr>
    </w:div>
    <w:div w:id="383336030">
      <w:bodyDiv w:val="1"/>
      <w:marLeft w:val="0"/>
      <w:marRight w:val="0"/>
      <w:marTop w:val="0"/>
      <w:marBottom w:val="0"/>
      <w:divBdr>
        <w:top w:val="none" w:sz="0" w:space="0" w:color="auto"/>
        <w:left w:val="none" w:sz="0" w:space="0" w:color="auto"/>
        <w:bottom w:val="none" w:sz="0" w:space="0" w:color="auto"/>
        <w:right w:val="none" w:sz="0" w:space="0" w:color="auto"/>
      </w:divBdr>
    </w:div>
    <w:div w:id="383910998">
      <w:bodyDiv w:val="1"/>
      <w:marLeft w:val="0"/>
      <w:marRight w:val="0"/>
      <w:marTop w:val="0"/>
      <w:marBottom w:val="0"/>
      <w:divBdr>
        <w:top w:val="none" w:sz="0" w:space="0" w:color="auto"/>
        <w:left w:val="none" w:sz="0" w:space="0" w:color="auto"/>
        <w:bottom w:val="none" w:sz="0" w:space="0" w:color="auto"/>
        <w:right w:val="none" w:sz="0" w:space="0" w:color="auto"/>
      </w:divBdr>
    </w:div>
    <w:div w:id="421924549">
      <w:bodyDiv w:val="1"/>
      <w:marLeft w:val="0"/>
      <w:marRight w:val="0"/>
      <w:marTop w:val="0"/>
      <w:marBottom w:val="0"/>
      <w:divBdr>
        <w:top w:val="none" w:sz="0" w:space="0" w:color="auto"/>
        <w:left w:val="none" w:sz="0" w:space="0" w:color="auto"/>
        <w:bottom w:val="none" w:sz="0" w:space="0" w:color="auto"/>
        <w:right w:val="none" w:sz="0" w:space="0" w:color="auto"/>
      </w:divBdr>
    </w:div>
    <w:div w:id="442190270">
      <w:bodyDiv w:val="1"/>
      <w:marLeft w:val="0"/>
      <w:marRight w:val="0"/>
      <w:marTop w:val="0"/>
      <w:marBottom w:val="0"/>
      <w:divBdr>
        <w:top w:val="none" w:sz="0" w:space="0" w:color="auto"/>
        <w:left w:val="none" w:sz="0" w:space="0" w:color="auto"/>
        <w:bottom w:val="none" w:sz="0" w:space="0" w:color="auto"/>
        <w:right w:val="none" w:sz="0" w:space="0" w:color="auto"/>
      </w:divBdr>
    </w:div>
    <w:div w:id="456803970">
      <w:bodyDiv w:val="1"/>
      <w:marLeft w:val="0"/>
      <w:marRight w:val="0"/>
      <w:marTop w:val="0"/>
      <w:marBottom w:val="0"/>
      <w:divBdr>
        <w:top w:val="none" w:sz="0" w:space="0" w:color="auto"/>
        <w:left w:val="none" w:sz="0" w:space="0" w:color="auto"/>
        <w:bottom w:val="none" w:sz="0" w:space="0" w:color="auto"/>
        <w:right w:val="none" w:sz="0" w:space="0" w:color="auto"/>
      </w:divBdr>
    </w:div>
    <w:div w:id="522746113">
      <w:bodyDiv w:val="1"/>
      <w:marLeft w:val="0"/>
      <w:marRight w:val="0"/>
      <w:marTop w:val="0"/>
      <w:marBottom w:val="0"/>
      <w:divBdr>
        <w:top w:val="none" w:sz="0" w:space="0" w:color="auto"/>
        <w:left w:val="none" w:sz="0" w:space="0" w:color="auto"/>
        <w:bottom w:val="none" w:sz="0" w:space="0" w:color="auto"/>
        <w:right w:val="none" w:sz="0" w:space="0" w:color="auto"/>
      </w:divBdr>
    </w:div>
    <w:div w:id="558790614">
      <w:bodyDiv w:val="1"/>
      <w:marLeft w:val="0"/>
      <w:marRight w:val="0"/>
      <w:marTop w:val="0"/>
      <w:marBottom w:val="0"/>
      <w:divBdr>
        <w:top w:val="none" w:sz="0" w:space="0" w:color="auto"/>
        <w:left w:val="none" w:sz="0" w:space="0" w:color="auto"/>
        <w:bottom w:val="none" w:sz="0" w:space="0" w:color="auto"/>
        <w:right w:val="none" w:sz="0" w:space="0" w:color="auto"/>
      </w:divBdr>
    </w:div>
    <w:div w:id="600770212">
      <w:bodyDiv w:val="1"/>
      <w:marLeft w:val="0"/>
      <w:marRight w:val="0"/>
      <w:marTop w:val="0"/>
      <w:marBottom w:val="0"/>
      <w:divBdr>
        <w:top w:val="none" w:sz="0" w:space="0" w:color="auto"/>
        <w:left w:val="none" w:sz="0" w:space="0" w:color="auto"/>
        <w:bottom w:val="none" w:sz="0" w:space="0" w:color="auto"/>
        <w:right w:val="none" w:sz="0" w:space="0" w:color="auto"/>
      </w:divBdr>
    </w:div>
    <w:div w:id="660892481">
      <w:bodyDiv w:val="1"/>
      <w:marLeft w:val="0"/>
      <w:marRight w:val="0"/>
      <w:marTop w:val="0"/>
      <w:marBottom w:val="0"/>
      <w:divBdr>
        <w:top w:val="none" w:sz="0" w:space="0" w:color="auto"/>
        <w:left w:val="none" w:sz="0" w:space="0" w:color="auto"/>
        <w:bottom w:val="none" w:sz="0" w:space="0" w:color="auto"/>
        <w:right w:val="none" w:sz="0" w:space="0" w:color="auto"/>
      </w:divBdr>
    </w:div>
    <w:div w:id="678240588">
      <w:bodyDiv w:val="1"/>
      <w:marLeft w:val="0"/>
      <w:marRight w:val="0"/>
      <w:marTop w:val="0"/>
      <w:marBottom w:val="0"/>
      <w:divBdr>
        <w:top w:val="none" w:sz="0" w:space="0" w:color="auto"/>
        <w:left w:val="none" w:sz="0" w:space="0" w:color="auto"/>
        <w:bottom w:val="none" w:sz="0" w:space="0" w:color="auto"/>
        <w:right w:val="none" w:sz="0" w:space="0" w:color="auto"/>
      </w:divBdr>
    </w:div>
    <w:div w:id="691876331">
      <w:bodyDiv w:val="1"/>
      <w:marLeft w:val="0"/>
      <w:marRight w:val="0"/>
      <w:marTop w:val="0"/>
      <w:marBottom w:val="0"/>
      <w:divBdr>
        <w:top w:val="none" w:sz="0" w:space="0" w:color="auto"/>
        <w:left w:val="none" w:sz="0" w:space="0" w:color="auto"/>
        <w:bottom w:val="none" w:sz="0" w:space="0" w:color="auto"/>
        <w:right w:val="none" w:sz="0" w:space="0" w:color="auto"/>
      </w:divBdr>
    </w:div>
    <w:div w:id="724455367">
      <w:bodyDiv w:val="1"/>
      <w:marLeft w:val="0"/>
      <w:marRight w:val="0"/>
      <w:marTop w:val="0"/>
      <w:marBottom w:val="0"/>
      <w:divBdr>
        <w:top w:val="none" w:sz="0" w:space="0" w:color="auto"/>
        <w:left w:val="none" w:sz="0" w:space="0" w:color="auto"/>
        <w:bottom w:val="none" w:sz="0" w:space="0" w:color="auto"/>
        <w:right w:val="none" w:sz="0" w:space="0" w:color="auto"/>
      </w:divBdr>
    </w:div>
    <w:div w:id="734548311">
      <w:bodyDiv w:val="1"/>
      <w:marLeft w:val="0"/>
      <w:marRight w:val="0"/>
      <w:marTop w:val="0"/>
      <w:marBottom w:val="0"/>
      <w:divBdr>
        <w:top w:val="none" w:sz="0" w:space="0" w:color="auto"/>
        <w:left w:val="none" w:sz="0" w:space="0" w:color="auto"/>
        <w:bottom w:val="none" w:sz="0" w:space="0" w:color="auto"/>
        <w:right w:val="none" w:sz="0" w:space="0" w:color="auto"/>
      </w:divBdr>
    </w:div>
    <w:div w:id="741685581">
      <w:bodyDiv w:val="1"/>
      <w:marLeft w:val="0"/>
      <w:marRight w:val="0"/>
      <w:marTop w:val="0"/>
      <w:marBottom w:val="0"/>
      <w:divBdr>
        <w:top w:val="none" w:sz="0" w:space="0" w:color="auto"/>
        <w:left w:val="none" w:sz="0" w:space="0" w:color="auto"/>
        <w:bottom w:val="none" w:sz="0" w:space="0" w:color="auto"/>
        <w:right w:val="none" w:sz="0" w:space="0" w:color="auto"/>
      </w:divBdr>
    </w:div>
    <w:div w:id="765229795">
      <w:bodyDiv w:val="1"/>
      <w:marLeft w:val="0"/>
      <w:marRight w:val="0"/>
      <w:marTop w:val="0"/>
      <w:marBottom w:val="0"/>
      <w:divBdr>
        <w:top w:val="none" w:sz="0" w:space="0" w:color="auto"/>
        <w:left w:val="none" w:sz="0" w:space="0" w:color="auto"/>
        <w:bottom w:val="none" w:sz="0" w:space="0" w:color="auto"/>
        <w:right w:val="none" w:sz="0" w:space="0" w:color="auto"/>
      </w:divBdr>
    </w:div>
    <w:div w:id="767040264">
      <w:bodyDiv w:val="1"/>
      <w:marLeft w:val="0"/>
      <w:marRight w:val="0"/>
      <w:marTop w:val="0"/>
      <w:marBottom w:val="0"/>
      <w:divBdr>
        <w:top w:val="none" w:sz="0" w:space="0" w:color="auto"/>
        <w:left w:val="none" w:sz="0" w:space="0" w:color="auto"/>
        <w:bottom w:val="none" w:sz="0" w:space="0" w:color="auto"/>
        <w:right w:val="none" w:sz="0" w:space="0" w:color="auto"/>
      </w:divBdr>
    </w:div>
    <w:div w:id="824592021">
      <w:bodyDiv w:val="1"/>
      <w:marLeft w:val="0"/>
      <w:marRight w:val="0"/>
      <w:marTop w:val="0"/>
      <w:marBottom w:val="0"/>
      <w:divBdr>
        <w:top w:val="none" w:sz="0" w:space="0" w:color="auto"/>
        <w:left w:val="none" w:sz="0" w:space="0" w:color="auto"/>
        <w:bottom w:val="none" w:sz="0" w:space="0" w:color="auto"/>
        <w:right w:val="none" w:sz="0" w:space="0" w:color="auto"/>
      </w:divBdr>
    </w:div>
    <w:div w:id="827745996">
      <w:bodyDiv w:val="1"/>
      <w:marLeft w:val="0"/>
      <w:marRight w:val="0"/>
      <w:marTop w:val="0"/>
      <w:marBottom w:val="0"/>
      <w:divBdr>
        <w:top w:val="none" w:sz="0" w:space="0" w:color="auto"/>
        <w:left w:val="none" w:sz="0" w:space="0" w:color="auto"/>
        <w:bottom w:val="none" w:sz="0" w:space="0" w:color="auto"/>
        <w:right w:val="none" w:sz="0" w:space="0" w:color="auto"/>
      </w:divBdr>
    </w:div>
    <w:div w:id="900598205">
      <w:bodyDiv w:val="1"/>
      <w:marLeft w:val="0"/>
      <w:marRight w:val="0"/>
      <w:marTop w:val="0"/>
      <w:marBottom w:val="0"/>
      <w:divBdr>
        <w:top w:val="none" w:sz="0" w:space="0" w:color="auto"/>
        <w:left w:val="none" w:sz="0" w:space="0" w:color="auto"/>
        <w:bottom w:val="none" w:sz="0" w:space="0" w:color="auto"/>
        <w:right w:val="none" w:sz="0" w:space="0" w:color="auto"/>
      </w:divBdr>
    </w:div>
    <w:div w:id="1014452936">
      <w:bodyDiv w:val="1"/>
      <w:marLeft w:val="0"/>
      <w:marRight w:val="0"/>
      <w:marTop w:val="0"/>
      <w:marBottom w:val="0"/>
      <w:divBdr>
        <w:top w:val="none" w:sz="0" w:space="0" w:color="auto"/>
        <w:left w:val="none" w:sz="0" w:space="0" w:color="auto"/>
        <w:bottom w:val="none" w:sz="0" w:space="0" w:color="auto"/>
        <w:right w:val="none" w:sz="0" w:space="0" w:color="auto"/>
      </w:divBdr>
    </w:div>
    <w:div w:id="1049567788">
      <w:bodyDiv w:val="1"/>
      <w:marLeft w:val="0"/>
      <w:marRight w:val="0"/>
      <w:marTop w:val="0"/>
      <w:marBottom w:val="0"/>
      <w:divBdr>
        <w:top w:val="none" w:sz="0" w:space="0" w:color="auto"/>
        <w:left w:val="none" w:sz="0" w:space="0" w:color="auto"/>
        <w:bottom w:val="none" w:sz="0" w:space="0" w:color="auto"/>
        <w:right w:val="none" w:sz="0" w:space="0" w:color="auto"/>
      </w:divBdr>
    </w:div>
    <w:div w:id="1066951809">
      <w:bodyDiv w:val="1"/>
      <w:marLeft w:val="0"/>
      <w:marRight w:val="0"/>
      <w:marTop w:val="0"/>
      <w:marBottom w:val="0"/>
      <w:divBdr>
        <w:top w:val="none" w:sz="0" w:space="0" w:color="auto"/>
        <w:left w:val="none" w:sz="0" w:space="0" w:color="auto"/>
        <w:bottom w:val="none" w:sz="0" w:space="0" w:color="auto"/>
        <w:right w:val="none" w:sz="0" w:space="0" w:color="auto"/>
      </w:divBdr>
    </w:div>
    <w:div w:id="1072966853">
      <w:bodyDiv w:val="1"/>
      <w:marLeft w:val="0"/>
      <w:marRight w:val="0"/>
      <w:marTop w:val="0"/>
      <w:marBottom w:val="0"/>
      <w:divBdr>
        <w:top w:val="none" w:sz="0" w:space="0" w:color="auto"/>
        <w:left w:val="none" w:sz="0" w:space="0" w:color="auto"/>
        <w:bottom w:val="none" w:sz="0" w:space="0" w:color="auto"/>
        <w:right w:val="none" w:sz="0" w:space="0" w:color="auto"/>
      </w:divBdr>
    </w:div>
    <w:div w:id="1087728790">
      <w:bodyDiv w:val="1"/>
      <w:marLeft w:val="0"/>
      <w:marRight w:val="0"/>
      <w:marTop w:val="0"/>
      <w:marBottom w:val="0"/>
      <w:divBdr>
        <w:top w:val="none" w:sz="0" w:space="0" w:color="auto"/>
        <w:left w:val="none" w:sz="0" w:space="0" w:color="auto"/>
        <w:bottom w:val="none" w:sz="0" w:space="0" w:color="auto"/>
        <w:right w:val="none" w:sz="0" w:space="0" w:color="auto"/>
      </w:divBdr>
    </w:div>
    <w:div w:id="1089080105">
      <w:bodyDiv w:val="1"/>
      <w:marLeft w:val="0"/>
      <w:marRight w:val="0"/>
      <w:marTop w:val="0"/>
      <w:marBottom w:val="0"/>
      <w:divBdr>
        <w:top w:val="none" w:sz="0" w:space="0" w:color="auto"/>
        <w:left w:val="none" w:sz="0" w:space="0" w:color="auto"/>
        <w:bottom w:val="none" w:sz="0" w:space="0" w:color="auto"/>
        <w:right w:val="none" w:sz="0" w:space="0" w:color="auto"/>
      </w:divBdr>
    </w:div>
    <w:div w:id="1127316429">
      <w:bodyDiv w:val="1"/>
      <w:marLeft w:val="0"/>
      <w:marRight w:val="0"/>
      <w:marTop w:val="0"/>
      <w:marBottom w:val="0"/>
      <w:divBdr>
        <w:top w:val="none" w:sz="0" w:space="0" w:color="auto"/>
        <w:left w:val="none" w:sz="0" w:space="0" w:color="auto"/>
        <w:bottom w:val="none" w:sz="0" w:space="0" w:color="auto"/>
        <w:right w:val="none" w:sz="0" w:space="0" w:color="auto"/>
      </w:divBdr>
    </w:div>
    <w:div w:id="1144662559">
      <w:bodyDiv w:val="1"/>
      <w:marLeft w:val="0"/>
      <w:marRight w:val="0"/>
      <w:marTop w:val="0"/>
      <w:marBottom w:val="0"/>
      <w:divBdr>
        <w:top w:val="none" w:sz="0" w:space="0" w:color="auto"/>
        <w:left w:val="none" w:sz="0" w:space="0" w:color="auto"/>
        <w:bottom w:val="none" w:sz="0" w:space="0" w:color="auto"/>
        <w:right w:val="none" w:sz="0" w:space="0" w:color="auto"/>
      </w:divBdr>
    </w:div>
    <w:div w:id="1149976686">
      <w:bodyDiv w:val="1"/>
      <w:marLeft w:val="0"/>
      <w:marRight w:val="0"/>
      <w:marTop w:val="0"/>
      <w:marBottom w:val="0"/>
      <w:divBdr>
        <w:top w:val="none" w:sz="0" w:space="0" w:color="auto"/>
        <w:left w:val="none" w:sz="0" w:space="0" w:color="auto"/>
        <w:bottom w:val="none" w:sz="0" w:space="0" w:color="auto"/>
        <w:right w:val="none" w:sz="0" w:space="0" w:color="auto"/>
      </w:divBdr>
    </w:div>
    <w:div w:id="1271931166">
      <w:bodyDiv w:val="1"/>
      <w:marLeft w:val="0"/>
      <w:marRight w:val="0"/>
      <w:marTop w:val="0"/>
      <w:marBottom w:val="0"/>
      <w:divBdr>
        <w:top w:val="none" w:sz="0" w:space="0" w:color="auto"/>
        <w:left w:val="none" w:sz="0" w:space="0" w:color="auto"/>
        <w:bottom w:val="none" w:sz="0" w:space="0" w:color="auto"/>
        <w:right w:val="none" w:sz="0" w:space="0" w:color="auto"/>
      </w:divBdr>
    </w:div>
    <w:div w:id="1332299318">
      <w:bodyDiv w:val="1"/>
      <w:marLeft w:val="0"/>
      <w:marRight w:val="0"/>
      <w:marTop w:val="0"/>
      <w:marBottom w:val="0"/>
      <w:divBdr>
        <w:top w:val="none" w:sz="0" w:space="0" w:color="auto"/>
        <w:left w:val="none" w:sz="0" w:space="0" w:color="auto"/>
        <w:bottom w:val="none" w:sz="0" w:space="0" w:color="auto"/>
        <w:right w:val="none" w:sz="0" w:space="0" w:color="auto"/>
      </w:divBdr>
    </w:div>
    <w:div w:id="1371613559">
      <w:bodyDiv w:val="1"/>
      <w:marLeft w:val="0"/>
      <w:marRight w:val="0"/>
      <w:marTop w:val="0"/>
      <w:marBottom w:val="0"/>
      <w:divBdr>
        <w:top w:val="none" w:sz="0" w:space="0" w:color="auto"/>
        <w:left w:val="none" w:sz="0" w:space="0" w:color="auto"/>
        <w:bottom w:val="none" w:sz="0" w:space="0" w:color="auto"/>
        <w:right w:val="none" w:sz="0" w:space="0" w:color="auto"/>
      </w:divBdr>
    </w:div>
    <w:div w:id="1376658164">
      <w:bodyDiv w:val="1"/>
      <w:marLeft w:val="0"/>
      <w:marRight w:val="0"/>
      <w:marTop w:val="0"/>
      <w:marBottom w:val="0"/>
      <w:divBdr>
        <w:top w:val="none" w:sz="0" w:space="0" w:color="auto"/>
        <w:left w:val="none" w:sz="0" w:space="0" w:color="auto"/>
        <w:bottom w:val="none" w:sz="0" w:space="0" w:color="auto"/>
        <w:right w:val="none" w:sz="0" w:space="0" w:color="auto"/>
      </w:divBdr>
    </w:div>
    <w:div w:id="1423839026">
      <w:bodyDiv w:val="1"/>
      <w:marLeft w:val="0"/>
      <w:marRight w:val="0"/>
      <w:marTop w:val="0"/>
      <w:marBottom w:val="0"/>
      <w:divBdr>
        <w:top w:val="none" w:sz="0" w:space="0" w:color="auto"/>
        <w:left w:val="none" w:sz="0" w:space="0" w:color="auto"/>
        <w:bottom w:val="none" w:sz="0" w:space="0" w:color="auto"/>
        <w:right w:val="none" w:sz="0" w:space="0" w:color="auto"/>
      </w:divBdr>
    </w:div>
    <w:div w:id="1429960766">
      <w:bodyDiv w:val="1"/>
      <w:marLeft w:val="0"/>
      <w:marRight w:val="0"/>
      <w:marTop w:val="0"/>
      <w:marBottom w:val="0"/>
      <w:divBdr>
        <w:top w:val="none" w:sz="0" w:space="0" w:color="auto"/>
        <w:left w:val="none" w:sz="0" w:space="0" w:color="auto"/>
        <w:bottom w:val="none" w:sz="0" w:space="0" w:color="auto"/>
        <w:right w:val="none" w:sz="0" w:space="0" w:color="auto"/>
      </w:divBdr>
    </w:div>
    <w:div w:id="1445929639">
      <w:bodyDiv w:val="1"/>
      <w:marLeft w:val="0"/>
      <w:marRight w:val="0"/>
      <w:marTop w:val="0"/>
      <w:marBottom w:val="0"/>
      <w:divBdr>
        <w:top w:val="none" w:sz="0" w:space="0" w:color="auto"/>
        <w:left w:val="none" w:sz="0" w:space="0" w:color="auto"/>
        <w:bottom w:val="none" w:sz="0" w:space="0" w:color="auto"/>
        <w:right w:val="none" w:sz="0" w:space="0" w:color="auto"/>
      </w:divBdr>
    </w:div>
    <w:div w:id="1484815229">
      <w:bodyDiv w:val="1"/>
      <w:marLeft w:val="0"/>
      <w:marRight w:val="0"/>
      <w:marTop w:val="0"/>
      <w:marBottom w:val="0"/>
      <w:divBdr>
        <w:top w:val="none" w:sz="0" w:space="0" w:color="auto"/>
        <w:left w:val="none" w:sz="0" w:space="0" w:color="auto"/>
        <w:bottom w:val="none" w:sz="0" w:space="0" w:color="auto"/>
        <w:right w:val="none" w:sz="0" w:space="0" w:color="auto"/>
      </w:divBdr>
    </w:div>
    <w:div w:id="1542018371">
      <w:bodyDiv w:val="1"/>
      <w:marLeft w:val="0"/>
      <w:marRight w:val="0"/>
      <w:marTop w:val="0"/>
      <w:marBottom w:val="0"/>
      <w:divBdr>
        <w:top w:val="none" w:sz="0" w:space="0" w:color="auto"/>
        <w:left w:val="none" w:sz="0" w:space="0" w:color="auto"/>
        <w:bottom w:val="none" w:sz="0" w:space="0" w:color="auto"/>
        <w:right w:val="none" w:sz="0" w:space="0" w:color="auto"/>
      </w:divBdr>
    </w:div>
    <w:div w:id="1548102509">
      <w:bodyDiv w:val="1"/>
      <w:marLeft w:val="0"/>
      <w:marRight w:val="0"/>
      <w:marTop w:val="0"/>
      <w:marBottom w:val="0"/>
      <w:divBdr>
        <w:top w:val="none" w:sz="0" w:space="0" w:color="auto"/>
        <w:left w:val="none" w:sz="0" w:space="0" w:color="auto"/>
        <w:bottom w:val="none" w:sz="0" w:space="0" w:color="auto"/>
        <w:right w:val="none" w:sz="0" w:space="0" w:color="auto"/>
      </w:divBdr>
    </w:div>
    <w:div w:id="1566184797">
      <w:bodyDiv w:val="1"/>
      <w:marLeft w:val="0"/>
      <w:marRight w:val="0"/>
      <w:marTop w:val="0"/>
      <w:marBottom w:val="0"/>
      <w:divBdr>
        <w:top w:val="none" w:sz="0" w:space="0" w:color="auto"/>
        <w:left w:val="none" w:sz="0" w:space="0" w:color="auto"/>
        <w:bottom w:val="none" w:sz="0" w:space="0" w:color="auto"/>
        <w:right w:val="none" w:sz="0" w:space="0" w:color="auto"/>
      </w:divBdr>
    </w:div>
    <w:div w:id="1590771841">
      <w:bodyDiv w:val="1"/>
      <w:marLeft w:val="0"/>
      <w:marRight w:val="0"/>
      <w:marTop w:val="0"/>
      <w:marBottom w:val="0"/>
      <w:divBdr>
        <w:top w:val="none" w:sz="0" w:space="0" w:color="auto"/>
        <w:left w:val="none" w:sz="0" w:space="0" w:color="auto"/>
        <w:bottom w:val="none" w:sz="0" w:space="0" w:color="auto"/>
        <w:right w:val="none" w:sz="0" w:space="0" w:color="auto"/>
      </w:divBdr>
    </w:div>
    <w:div w:id="1604074793">
      <w:bodyDiv w:val="1"/>
      <w:marLeft w:val="0"/>
      <w:marRight w:val="0"/>
      <w:marTop w:val="0"/>
      <w:marBottom w:val="0"/>
      <w:divBdr>
        <w:top w:val="none" w:sz="0" w:space="0" w:color="auto"/>
        <w:left w:val="none" w:sz="0" w:space="0" w:color="auto"/>
        <w:bottom w:val="none" w:sz="0" w:space="0" w:color="auto"/>
        <w:right w:val="none" w:sz="0" w:space="0" w:color="auto"/>
      </w:divBdr>
    </w:div>
    <w:div w:id="1607151021">
      <w:bodyDiv w:val="1"/>
      <w:marLeft w:val="0"/>
      <w:marRight w:val="0"/>
      <w:marTop w:val="0"/>
      <w:marBottom w:val="0"/>
      <w:divBdr>
        <w:top w:val="none" w:sz="0" w:space="0" w:color="auto"/>
        <w:left w:val="none" w:sz="0" w:space="0" w:color="auto"/>
        <w:bottom w:val="none" w:sz="0" w:space="0" w:color="auto"/>
        <w:right w:val="none" w:sz="0" w:space="0" w:color="auto"/>
      </w:divBdr>
    </w:div>
    <w:div w:id="1671517400">
      <w:bodyDiv w:val="1"/>
      <w:marLeft w:val="0"/>
      <w:marRight w:val="0"/>
      <w:marTop w:val="0"/>
      <w:marBottom w:val="0"/>
      <w:divBdr>
        <w:top w:val="none" w:sz="0" w:space="0" w:color="auto"/>
        <w:left w:val="none" w:sz="0" w:space="0" w:color="auto"/>
        <w:bottom w:val="none" w:sz="0" w:space="0" w:color="auto"/>
        <w:right w:val="none" w:sz="0" w:space="0" w:color="auto"/>
      </w:divBdr>
    </w:div>
    <w:div w:id="1675493765">
      <w:bodyDiv w:val="1"/>
      <w:marLeft w:val="0"/>
      <w:marRight w:val="0"/>
      <w:marTop w:val="0"/>
      <w:marBottom w:val="0"/>
      <w:divBdr>
        <w:top w:val="none" w:sz="0" w:space="0" w:color="auto"/>
        <w:left w:val="none" w:sz="0" w:space="0" w:color="auto"/>
        <w:bottom w:val="none" w:sz="0" w:space="0" w:color="auto"/>
        <w:right w:val="none" w:sz="0" w:space="0" w:color="auto"/>
      </w:divBdr>
    </w:div>
    <w:div w:id="1703167160">
      <w:bodyDiv w:val="1"/>
      <w:marLeft w:val="0"/>
      <w:marRight w:val="0"/>
      <w:marTop w:val="0"/>
      <w:marBottom w:val="0"/>
      <w:divBdr>
        <w:top w:val="none" w:sz="0" w:space="0" w:color="auto"/>
        <w:left w:val="none" w:sz="0" w:space="0" w:color="auto"/>
        <w:bottom w:val="none" w:sz="0" w:space="0" w:color="auto"/>
        <w:right w:val="none" w:sz="0" w:space="0" w:color="auto"/>
      </w:divBdr>
    </w:div>
    <w:div w:id="1708523693">
      <w:bodyDiv w:val="1"/>
      <w:marLeft w:val="0"/>
      <w:marRight w:val="0"/>
      <w:marTop w:val="0"/>
      <w:marBottom w:val="0"/>
      <w:divBdr>
        <w:top w:val="none" w:sz="0" w:space="0" w:color="auto"/>
        <w:left w:val="none" w:sz="0" w:space="0" w:color="auto"/>
        <w:bottom w:val="none" w:sz="0" w:space="0" w:color="auto"/>
        <w:right w:val="none" w:sz="0" w:space="0" w:color="auto"/>
      </w:divBdr>
    </w:div>
    <w:div w:id="1740712763">
      <w:bodyDiv w:val="1"/>
      <w:marLeft w:val="0"/>
      <w:marRight w:val="0"/>
      <w:marTop w:val="0"/>
      <w:marBottom w:val="0"/>
      <w:divBdr>
        <w:top w:val="none" w:sz="0" w:space="0" w:color="auto"/>
        <w:left w:val="none" w:sz="0" w:space="0" w:color="auto"/>
        <w:bottom w:val="none" w:sz="0" w:space="0" w:color="auto"/>
        <w:right w:val="none" w:sz="0" w:space="0" w:color="auto"/>
      </w:divBdr>
    </w:div>
    <w:div w:id="1752192578">
      <w:bodyDiv w:val="1"/>
      <w:marLeft w:val="0"/>
      <w:marRight w:val="0"/>
      <w:marTop w:val="0"/>
      <w:marBottom w:val="0"/>
      <w:divBdr>
        <w:top w:val="none" w:sz="0" w:space="0" w:color="auto"/>
        <w:left w:val="none" w:sz="0" w:space="0" w:color="auto"/>
        <w:bottom w:val="none" w:sz="0" w:space="0" w:color="auto"/>
        <w:right w:val="none" w:sz="0" w:space="0" w:color="auto"/>
      </w:divBdr>
    </w:div>
    <w:div w:id="1788550490">
      <w:bodyDiv w:val="1"/>
      <w:marLeft w:val="0"/>
      <w:marRight w:val="0"/>
      <w:marTop w:val="0"/>
      <w:marBottom w:val="0"/>
      <w:divBdr>
        <w:top w:val="none" w:sz="0" w:space="0" w:color="auto"/>
        <w:left w:val="none" w:sz="0" w:space="0" w:color="auto"/>
        <w:bottom w:val="none" w:sz="0" w:space="0" w:color="auto"/>
        <w:right w:val="none" w:sz="0" w:space="0" w:color="auto"/>
      </w:divBdr>
    </w:div>
    <w:div w:id="1796370784">
      <w:bodyDiv w:val="1"/>
      <w:marLeft w:val="0"/>
      <w:marRight w:val="0"/>
      <w:marTop w:val="0"/>
      <w:marBottom w:val="0"/>
      <w:divBdr>
        <w:top w:val="none" w:sz="0" w:space="0" w:color="auto"/>
        <w:left w:val="none" w:sz="0" w:space="0" w:color="auto"/>
        <w:bottom w:val="none" w:sz="0" w:space="0" w:color="auto"/>
        <w:right w:val="none" w:sz="0" w:space="0" w:color="auto"/>
      </w:divBdr>
    </w:div>
    <w:div w:id="1816794314">
      <w:bodyDiv w:val="1"/>
      <w:marLeft w:val="0"/>
      <w:marRight w:val="0"/>
      <w:marTop w:val="0"/>
      <w:marBottom w:val="0"/>
      <w:divBdr>
        <w:top w:val="none" w:sz="0" w:space="0" w:color="auto"/>
        <w:left w:val="none" w:sz="0" w:space="0" w:color="auto"/>
        <w:bottom w:val="none" w:sz="0" w:space="0" w:color="auto"/>
        <w:right w:val="none" w:sz="0" w:space="0" w:color="auto"/>
      </w:divBdr>
    </w:div>
    <w:div w:id="1825004227">
      <w:bodyDiv w:val="1"/>
      <w:marLeft w:val="0"/>
      <w:marRight w:val="0"/>
      <w:marTop w:val="0"/>
      <w:marBottom w:val="0"/>
      <w:divBdr>
        <w:top w:val="none" w:sz="0" w:space="0" w:color="auto"/>
        <w:left w:val="none" w:sz="0" w:space="0" w:color="auto"/>
        <w:bottom w:val="none" w:sz="0" w:space="0" w:color="auto"/>
        <w:right w:val="none" w:sz="0" w:space="0" w:color="auto"/>
      </w:divBdr>
    </w:div>
    <w:div w:id="1829666698">
      <w:bodyDiv w:val="1"/>
      <w:marLeft w:val="0"/>
      <w:marRight w:val="0"/>
      <w:marTop w:val="0"/>
      <w:marBottom w:val="0"/>
      <w:divBdr>
        <w:top w:val="none" w:sz="0" w:space="0" w:color="auto"/>
        <w:left w:val="none" w:sz="0" w:space="0" w:color="auto"/>
        <w:bottom w:val="none" w:sz="0" w:space="0" w:color="auto"/>
        <w:right w:val="none" w:sz="0" w:space="0" w:color="auto"/>
      </w:divBdr>
    </w:div>
    <w:div w:id="1889686860">
      <w:bodyDiv w:val="1"/>
      <w:marLeft w:val="0"/>
      <w:marRight w:val="0"/>
      <w:marTop w:val="0"/>
      <w:marBottom w:val="0"/>
      <w:divBdr>
        <w:top w:val="none" w:sz="0" w:space="0" w:color="auto"/>
        <w:left w:val="none" w:sz="0" w:space="0" w:color="auto"/>
        <w:bottom w:val="none" w:sz="0" w:space="0" w:color="auto"/>
        <w:right w:val="none" w:sz="0" w:space="0" w:color="auto"/>
      </w:divBdr>
    </w:div>
    <w:div w:id="1896504760">
      <w:bodyDiv w:val="1"/>
      <w:marLeft w:val="0"/>
      <w:marRight w:val="0"/>
      <w:marTop w:val="0"/>
      <w:marBottom w:val="0"/>
      <w:divBdr>
        <w:top w:val="none" w:sz="0" w:space="0" w:color="auto"/>
        <w:left w:val="none" w:sz="0" w:space="0" w:color="auto"/>
        <w:bottom w:val="none" w:sz="0" w:space="0" w:color="auto"/>
        <w:right w:val="none" w:sz="0" w:space="0" w:color="auto"/>
      </w:divBdr>
    </w:div>
    <w:div w:id="1910922163">
      <w:bodyDiv w:val="1"/>
      <w:marLeft w:val="0"/>
      <w:marRight w:val="0"/>
      <w:marTop w:val="0"/>
      <w:marBottom w:val="0"/>
      <w:divBdr>
        <w:top w:val="none" w:sz="0" w:space="0" w:color="auto"/>
        <w:left w:val="none" w:sz="0" w:space="0" w:color="auto"/>
        <w:bottom w:val="none" w:sz="0" w:space="0" w:color="auto"/>
        <w:right w:val="none" w:sz="0" w:space="0" w:color="auto"/>
      </w:divBdr>
    </w:div>
    <w:div w:id="1949004260">
      <w:bodyDiv w:val="1"/>
      <w:marLeft w:val="0"/>
      <w:marRight w:val="0"/>
      <w:marTop w:val="0"/>
      <w:marBottom w:val="0"/>
      <w:divBdr>
        <w:top w:val="none" w:sz="0" w:space="0" w:color="auto"/>
        <w:left w:val="none" w:sz="0" w:space="0" w:color="auto"/>
        <w:bottom w:val="none" w:sz="0" w:space="0" w:color="auto"/>
        <w:right w:val="none" w:sz="0" w:space="0" w:color="auto"/>
      </w:divBdr>
    </w:div>
    <w:div w:id="2044135500">
      <w:bodyDiv w:val="1"/>
      <w:marLeft w:val="0"/>
      <w:marRight w:val="0"/>
      <w:marTop w:val="0"/>
      <w:marBottom w:val="0"/>
      <w:divBdr>
        <w:top w:val="none" w:sz="0" w:space="0" w:color="auto"/>
        <w:left w:val="none" w:sz="0" w:space="0" w:color="auto"/>
        <w:bottom w:val="none" w:sz="0" w:space="0" w:color="auto"/>
        <w:right w:val="none" w:sz="0" w:space="0" w:color="auto"/>
      </w:divBdr>
    </w:div>
    <w:div w:id="2052877159">
      <w:bodyDiv w:val="1"/>
      <w:marLeft w:val="0"/>
      <w:marRight w:val="0"/>
      <w:marTop w:val="0"/>
      <w:marBottom w:val="0"/>
      <w:divBdr>
        <w:top w:val="none" w:sz="0" w:space="0" w:color="auto"/>
        <w:left w:val="none" w:sz="0" w:space="0" w:color="auto"/>
        <w:bottom w:val="none" w:sz="0" w:space="0" w:color="auto"/>
        <w:right w:val="none" w:sz="0" w:space="0" w:color="auto"/>
      </w:divBdr>
    </w:div>
    <w:div w:id="2110662596">
      <w:bodyDiv w:val="1"/>
      <w:marLeft w:val="0"/>
      <w:marRight w:val="0"/>
      <w:marTop w:val="0"/>
      <w:marBottom w:val="0"/>
      <w:divBdr>
        <w:top w:val="none" w:sz="0" w:space="0" w:color="auto"/>
        <w:left w:val="none" w:sz="0" w:space="0" w:color="auto"/>
        <w:bottom w:val="none" w:sz="0" w:space="0" w:color="auto"/>
        <w:right w:val="none" w:sz="0" w:space="0" w:color="auto"/>
      </w:divBdr>
    </w:div>
    <w:div w:id="2143229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footer" Target="footer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lang="en-US" sz="1000">
                <a:solidFill>
                  <a:sysClr val="windowText" lastClr="000000"/>
                </a:solidFill>
              </a:defRPr>
            </a:pPr>
            <a:r>
              <a:rPr lang="ru-RU"/>
              <a:t>График 4.1.1. Динамика активов и ссудного портфеля (основной долг) банковского сектора РК</a:t>
            </a:r>
          </a:p>
        </c:rich>
      </c:tx>
      <c:layout>
        <c:manualLayout>
          <c:xMode val="edge"/>
          <c:yMode val="edge"/>
          <c:x val="9.882458442694661E-2"/>
          <c:y val="2.2817922096021181E-2"/>
        </c:manualLayout>
      </c:layout>
      <c:overlay val="0"/>
    </c:title>
    <c:autoTitleDeleted val="0"/>
    <c:plotArea>
      <c:layout>
        <c:manualLayout>
          <c:layoutTarget val="inner"/>
          <c:xMode val="edge"/>
          <c:yMode val="edge"/>
          <c:x val="9.5066225954565264E-2"/>
          <c:y val="0.12522101855590281"/>
          <c:w val="0.88636855010131232"/>
          <c:h val="0.68006971176520792"/>
        </c:manualLayout>
      </c:layout>
      <c:barChart>
        <c:barDir val="col"/>
        <c:grouping val="clustered"/>
        <c:varyColors val="0"/>
        <c:ser>
          <c:idx val="0"/>
          <c:order val="0"/>
          <c:tx>
            <c:strRef>
              <c:f>Лист1!$A$2</c:f>
              <c:strCache>
                <c:ptCount val="1"/>
                <c:pt idx="0">
                  <c:v>Активы</c:v>
                </c:pt>
              </c:strCache>
            </c:strRef>
          </c:tx>
          <c:spPr>
            <a:solidFill>
              <a:schemeClr val="bg1">
                <a:lumMod val="65000"/>
              </a:schemeClr>
            </a:solidFill>
          </c:spPr>
          <c:invertIfNegative val="0"/>
          <c:dLbls>
            <c:dLbl>
              <c:idx val="6"/>
              <c:layout>
                <c:manualLayout>
                  <c:x val="-7.4260895776440934E-3"/>
                  <c:y val="-1.33991395796594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143-4F84-A217-AD9652371DE0}"/>
                </c:ext>
              </c:extLst>
            </c:dLbl>
            <c:dLbl>
              <c:idx val="7"/>
              <c:layout>
                <c:manualLayout>
                  <c:x val="0"/>
                  <c:y val="-6.4701213263288135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43-4F84-A217-AD9652371DE0}"/>
                </c:ext>
              </c:extLst>
            </c:dLbl>
            <c:dLbl>
              <c:idx val="8"/>
              <c:layout>
                <c:manualLayout>
                  <c:x val="3.711691601875552E-3"/>
                  <c:y val="-4.92254841781547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143-4F84-A217-AD9652371DE0}"/>
                </c:ext>
              </c:extLst>
            </c:dLbl>
            <c:dLbl>
              <c:idx val="9"/>
              <c:layout>
                <c:manualLayout>
                  <c:x val="0"/>
                  <c:y val="2.75103163686382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43-4F84-A217-AD9652371DE0}"/>
                </c:ext>
              </c:extLst>
            </c:dLbl>
            <c:numFmt formatCode="#,##0" sourceLinked="0"/>
            <c:spPr>
              <a:noFill/>
              <a:ln>
                <a:noFill/>
              </a:ln>
              <a:effectLst/>
            </c:spPr>
            <c:txPr>
              <a:bodyPr/>
              <a:lstStyle/>
              <a:p>
                <a:pPr>
                  <a:defRPr lang="en-US" sz="700" b="1">
                    <a:solidFill>
                      <a:sysClr val="windowText" lastClr="0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Лист1!$B$1:$CW$1</c:f>
              <c:strCache>
                <c:ptCount val="7"/>
                <c:pt idx="0">
                  <c:v>01.01.25</c:v>
                </c:pt>
                <c:pt idx="1">
                  <c:v>01.02.25</c:v>
                </c:pt>
                <c:pt idx="2">
                  <c:v>01.03.25</c:v>
                </c:pt>
                <c:pt idx="3">
                  <c:v>01.04.25</c:v>
                </c:pt>
                <c:pt idx="4">
                  <c:v>01.05.25</c:v>
                </c:pt>
                <c:pt idx="5">
                  <c:v>01.06.25</c:v>
                </c:pt>
                <c:pt idx="6">
                  <c:v>01.07.25</c:v>
                </c:pt>
              </c:strCache>
            </c:strRef>
          </c:cat>
          <c:val>
            <c:numRef>
              <c:f>Лист1!$B$2:$CW$2</c:f>
              <c:numCache>
                <c:formatCode>#\ ##0.0;\-#\ ##0.0</c:formatCode>
                <c:ptCount val="7"/>
                <c:pt idx="0">
                  <c:v>61556.974951189302</c:v>
                </c:pt>
                <c:pt idx="1">
                  <c:v>60609.716182363903</c:v>
                </c:pt>
                <c:pt idx="2" formatCode="#,##0">
                  <c:v>61000.414226181601</c:v>
                </c:pt>
                <c:pt idx="3" formatCode="#,##0">
                  <c:v>61987.5</c:v>
                </c:pt>
                <c:pt idx="4" formatCode="#,##0">
                  <c:v>62615.847217034301</c:v>
                </c:pt>
                <c:pt idx="5" formatCode="#,##0">
                  <c:v>63363.783442799897</c:v>
                </c:pt>
                <c:pt idx="6" formatCode="#,##0">
                  <c:v>64848.648549186197</c:v>
                </c:pt>
              </c:numCache>
            </c:numRef>
          </c:val>
          <c:extLst>
            <c:ext xmlns:c16="http://schemas.microsoft.com/office/drawing/2014/chart" uri="{C3380CC4-5D6E-409C-BE32-E72D297353CC}">
              <c16:uniqueId val="{00000004-0143-4F84-A217-AD9652371DE0}"/>
            </c:ext>
          </c:extLst>
        </c:ser>
        <c:dLbls>
          <c:showLegendKey val="0"/>
          <c:showVal val="0"/>
          <c:showCatName val="0"/>
          <c:showSerName val="0"/>
          <c:showPercent val="0"/>
          <c:showBubbleSize val="0"/>
        </c:dLbls>
        <c:gapWidth val="150"/>
        <c:axId val="131295104"/>
        <c:axId val="151391232"/>
      </c:barChart>
      <c:lineChart>
        <c:grouping val="standard"/>
        <c:varyColors val="0"/>
        <c:ser>
          <c:idx val="1"/>
          <c:order val="1"/>
          <c:tx>
            <c:strRef>
              <c:f>Лист1!$A$3</c:f>
              <c:strCache>
                <c:ptCount val="1"/>
                <c:pt idx="0">
                  <c:v>Ссудный портфель (основной долг)</c:v>
                </c:pt>
              </c:strCache>
            </c:strRef>
          </c:tx>
          <c:marker>
            <c:symbol val="diamond"/>
            <c:size val="4"/>
          </c:marker>
          <c:dLbls>
            <c:numFmt formatCode="#,##0" sourceLinked="0"/>
            <c:spPr>
              <a:noFill/>
              <a:ln>
                <a:noFill/>
              </a:ln>
              <a:effectLst/>
            </c:spPr>
            <c:txPr>
              <a:bodyPr/>
              <a:lstStyle/>
              <a:p>
                <a:pPr>
                  <a:defRPr sz="700" b="1"/>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Лист1!$B$1:$CW$1</c:f>
              <c:strCache>
                <c:ptCount val="7"/>
                <c:pt idx="0">
                  <c:v>01.01.25</c:v>
                </c:pt>
                <c:pt idx="1">
                  <c:v>01.02.25</c:v>
                </c:pt>
                <c:pt idx="2">
                  <c:v>01.03.25</c:v>
                </c:pt>
                <c:pt idx="3">
                  <c:v>01.04.25</c:v>
                </c:pt>
                <c:pt idx="4">
                  <c:v>01.05.25</c:v>
                </c:pt>
                <c:pt idx="5">
                  <c:v>01.06.25</c:v>
                </c:pt>
                <c:pt idx="6">
                  <c:v>01.07.25</c:v>
                </c:pt>
              </c:strCache>
            </c:strRef>
          </c:cat>
          <c:val>
            <c:numRef>
              <c:f>Лист1!$B$3:$CW$3</c:f>
              <c:numCache>
                <c:formatCode>#\ ##0.0;\-#\ ##0.0</c:formatCode>
                <c:ptCount val="7"/>
                <c:pt idx="0">
                  <c:v>35835.1</c:v>
                </c:pt>
                <c:pt idx="1">
                  <c:v>35569.915720263998</c:v>
                </c:pt>
                <c:pt idx="2" formatCode="#,##0">
                  <c:v>35953.737107207402</c:v>
                </c:pt>
                <c:pt idx="3" formatCode="#,##0">
                  <c:v>36681.5</c:v>
                </c:pt>
                <c:pt idx="4" formatCode="#,##0">
                  <c:v>37226.125599962703</c:v>
                </c:pt>
                <c:pt idx="5" formatCode="#,##0">
                  <c:v>37865.204958813898</c:v>
                </c:pt>
                <c:pt idx="6" formatCode="#,##0">
                  <c:v>39112.3862706984</c:v>
                </c:pt>
              </c:numCache>
            </c:numRef>
          </c:val>
          <c:smooth val="0"/>
          <c:extLst>
            <c:ext xmlns:c16="http://schemas.microsoft.com/office/drawing/2014/chart" uri="{C3380CC4-5D6E-409C-BE32-E72D297353CC}">
              <c16:uniqueId val="{00000005-0143-4F84-A217-AD9652371DE0}"/>
            </c:ext>
          </c:extLst>
        </c:ser>
        <c:dLbls>
          <c:showLegendKey val="0"/>
          <c:showVal val="0"/>
          <c:showCatName val="0"/>
          <c:showSerName val="0"/>
          <c:showPercent val="0"/>
          <c:showBubbleSize val="0"/>
        </c:dLbls>
        <c:marker val="1"/>
        <c:smooth val="0"/>
        <c:axId val="131295104"/>
        <c:axId val="151391232"/>
      </c:lineChart>
      <c:catAx>
        <c:axId val="131295104"/>
        <c:scaling>
          <c:orientation val="minMax"/>
        </c:scaling>
        <c:delete val="0"/>
        <c:axPos val="b"/>
        <c:numFmt formatCode="dd/mm/yy;@" sourceLinked="0"/>
        <c:majorTickMark val="none"/>
        <c:minorTickMark val="none"/>
        <c:tickLblPos val="nextTo"/>
        <c:txPr>
          <a:bodyPr/>
          <a:lstStyle/>
          <a:p>
            <a:pPr>
              <a:defRPr lang="en-US" sz="700" b="1"/>
            </a:pPr>
            <a:endParaRPr lang="ru-RU"/>
          </a:p>
        </c:txPr>
        <c:crossAx val="151391232"/>
        <c:crosses val="autoZero"/>
        <c:auto val="1"/>
        <c:lblAlgn val="ctr"/>
        <c:lblOffset val="100"/>
        <c:noMultiLvlLbl val="0"/>
      </c:catAx>
      <c:valAx>
        <c:axId val="151391232"/>
        <c:scaling>
          <c:orientation val="minMax"/>
          <c:max val="80000"/>
          <c:min val="8000"/>
        </c:scaling>
        <c:delete val="0"/>
        <c:axPos val="l"/>
        <c:majorGridlines>
          <c:spPr>
            <a:ln>
              <a:solidFill>
                <a:schemeClr val="bg1"/>
              </a:solidFill>
            </a:ln>
          </c:spPr>
        </c:majorGridlines>
        <c:title>
          <c:tx>
            <c:rich>
              <a:bodyPr/>
              <a:lstStyle/>
              <a:p>
                <a:pPr>
                  <a:defRPr lang="en-US" sz="700"/>
                </a:pPr>
                <a:r>
                  <a:rPr lang="ru-RU" sz="700"/>
                  <a:t>млрд. теңге</a:t>
                </a:r>
              </a:p>
            </c:rich>
          </c:tx>
          <c:overlay val="0"/>
        </c:title>
        <c:numFmt formatCode="#,##0" sourceLinked="0"/>
        <c:majorTickMark val="out"/>
        <c:minorTickMark val="none"/>
        <c:tickLblPos val="nextTo"/>
        <c:txPr>
          <a:bodyPr/>
          <a:lstStyle/>
          <a:p>
            <a:pPr>
              <a:defRPr lang="en-US" sz="700"/>
            </a:pPr>
            <a:endParaRPr lang="ru-RU"/>
          </a:p>
        </c:txPr>
        <c:crossAx val="131295104"/>
        <c:crosses val="autoZero"/>
        <c:crossBetween val="between"/>
      </c:valAx>
    </c:plotArea>
    <c:legend>
      <c:legendPos val="b"/>
      <c:layout>
        <c:manualLayout>
          <c:xMode val="edge"/>
          <c:yMode val="edge"/>
          <c:x val="0.34446981337917104"/>
          <c:y val="0.89724842682147543"/>
          <c:w val="0.41592079104775631"/>
          <c:h val="0.1015905078577695"/>
        </c:manualLayout>
      </c:layout>
      <c:overlay val="0"/>
      <c:txPr>
        <a:bodyPr/>
        <a:lstStyle/>
        <a:p>
          <a:pPr>
            <a:defRPr lang="en-US" sz="800"/>
          </a:pPr>
          <a:endParaRPr lang="ru-RU"/>
        </a:p>
      </c:txPr>
    </c:legend>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309161465070455E-2"/>
          <c:y val="7.0032598238387464E-2"/>
          <c:w val="0.85572059832102021"/>
          <c:h val="0.48862434530513699"/>
        </c:manualLayout>
      </c:layout>
      <c:barChart>
        <c:barDir val="col"/>
        <c:grouping val="clustered"/>
        <c:varyColors val="0"/>
        <c:ser>
          <c:idx val="0"/>
          <c:order val="0"/>
          <c:tx>
            <c:strRef>
              <c:f>Лист1!$B$1</c:f>
              <c:strCache>
                <c:ptCount val="1"/>
                <c:pt idx="0">
                  <c:v>Страховые премии </c:v>
                </c:pt>
              </c:strCache>
            </c:strRef>
          </c:tx>
          <c:spPr>
            <a:solidFill>
              <a:srgbClr val="26527A">
                <a:alpha val="90000"/>
              </a:srgbClr>
            </a:solidFill>
            <a:ln>
              <a:noFill/>
            </a:ln>
            <a:effectLst/>
          </c:spPr>
          <c:invertIfNegative val="0"/>
          <c:dLbls>
            <c:dLbl>
              <c:idx val="0"/>
              <c:numFmt formatCode="#,##0.0" sourceLinked="0"/>
              <c:spPr/>
              <c:txPr>
                <a:bodyPr rot="0" vert="horz"/>
                <a:lstStyle/>
                <a:p>
                  <a:pPr>
                    <a:defRPr b="1">
                      <a:solidFill>
                        <a:schemeClr val="bg1"/>
                      </a:solidFill>
                    </a:defRPr>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0-FF88-4F91-B2BC-A64514D3FAAA}"/>
                </c:ext>
              </c:extLst>
            </c:dLbl>
            <c:dLbl>
              <c:idx val="1"/>
              <c:layout>
                <c:manualLayout>
                  <c:x val="4.7410777070726433E-3"/>
                  <c:y val="0.2198850464410357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88-4F91-B2BC-A64514D3FAAA}"/>
                </c:ext>
              </c:extLst>
            </c:dLbl>
            <c:numFmt formatCode="#,##0.0" sourceLinked="0"/>
            <c:spPr>
              <a:noFill/>
              <a:ln>
                <a:noFill/>
              </a:ln>
              <a:effectLst/>
            </c:spPr>
            <c:txPr>
              <a:bodyPr rot="0" vert="horz"/>
              <a:lstStyle/>
              <a:p>
                <a:pPr>
                  <a:defRPr b="1">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на 01.07.2024</c:v>
                </c:pt>
                <c:pt idx="1">
                  <c:v>на 01.07.2025</c:v>
                </c:pt>
              </c:strCache>
            </c:strRef>
          </c:cat>
          <c:val>
            <c:numRef>
              <c:f>Лист1!$B$2:$B$3</c:f>
              <c:numCache>
                <c:formatCode>0.0</c:formatCode>
                <c:ptCount val="2"/>
                <c:pt idx="0" formatCode="#\ ##0.0_ ;\-#\ ##0.0\ ">
                  <c:v>669.359554</c:v>
                </c:pt>
                <c:pt idx="1">
                  <c:v>800.05312000000004</c:v>
                </c:pt>
              </c:numCache>
            </c:numRef>
          </c:val>
          <c:extLst>
            <c:ext xmlns:c16="http://schemas.microsoft.com/office/drawing/2014/chart" uri="{C3380CC4-5D6E-409C-BE32-E72D297353CC}">
              <c16:uniqueId val="{00000002-FF88-4F91-B2BC-A64514D3FAAA}"/>
            </c:ext>
          </c:extLst>
        </c:ser>
        <c:ser>
          <c:idx val="1"/>
          <c:order val="1"/>
          <c:tx>
            <c:strRef>
              <c:f>Лист1!$C$1</c:f>
              <c:strCache>
                <c:ptCount val="1"/>
                <c:pt idx="0">
                  <c:v>Страховые выплаты</c:v>
                </c:pt>
              </c:strCache>
            </c:strRef>
          </c:tx>
          <c:spPr>
            <a:solidFill>
              <a:srgbClr val="A5A5A5">
                <a:alpha val="90000"/>
              </a:srgbClr>
            </a:solidFill>
            <a:ln>
              <a:noFill/>
            </a:ln>
            <a:effectLst/>
          </c:spPr>
          <c:invertIfNegative val="0"/>
          <c:dLbls>
            <c:dLbl>
              <c:idx val="0"/>
              <c:layout>
                <c:manualLayout>
                  <c:x val="0"/>
                  <c:y val="4.68395347310258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88-4F91-B2BC-A64514D3FAAA}"/>
                </c:ext>
              </c:extLst>
            </c:dLbl>
            <c:dLbl>
              <c:idx val="1"/>
              <c:layout>
                <c:manualLayout>
                  <c:x val="-4.410143329658214E-3"/>
                  <c:y val="1.61516034985422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F88-4F91-B2BC-A64514D3FAAA}"/>
                </c:ext>
              </c:extLst>
            </c:dLbl>
            <c:numFmt formatCode="#,##0.0" sourceLinked="0"/>
            <c:spPr>
              <a:noFill/>
              <a:ln>
                <a:noFill/>
              </a:ln>
              <a:effectLst/>
            </c:spPr>
            <c:txPr>
              <a:bodyPr rot="0" vert="horz"/>
              <a:lstStyle/>
              <a:p>
                <a:pPr>
                  <a:defRPr b="1"/>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на 01.07.2024</c:v>
                </c:pt>
                <c:pt idx="1">
                  <c:v>на 01.07.2025</c:v>
                </c:pt>
              </c:strCache>
            </c:strRef>
          </c:cat>
          <c:val>
            <c:numRef>
              <c:f>Лист1!$C$2:$C$3</c:f>
              <c:numCache>
                <c:formatCode>0.0</c:formatCode>
                <c:ptCount val="2"/>
                <c:pt idx="0" formatCode="#\ ##0.0_ ;\-#\ ##0.0\ ">
                  <c:v>144.98965899999999</c:v>
                </c:pt>
                <c:pt idx="1">
                  <c:v>205.06768400000001</c:v>
                </c:pt>
              </c:numCache>
            </c:numRef>
          </c:val>
          <c:extLst>
            <c:ext xmlns:c16="http://schemas.microsoft.com/office/drawing/2014/chart" uri="{C3380CC4-5D6E-409C-BE32-E72D297353CC}">
              <c16:uniqueId val="{00000005-FF88-4F91-B2BC-A64514D3FAAA}"/>
            </c:ext>
          </c:extLst>
        </c:ser>
        <c:dLbls>
          <c:showLegendKey val="0"/>
          <c:showVal val="1"/>
          <c:showCatName val="0"/>
          <c:showSerName val="0"/>
          <c:showPercent val="0"/>
          <c:showBubbleSize val="0"/>
        </c:dLbls>
        <c:gapWidth val="50"/>
        <c:axId val="319255680"/>
        <c:axId val="319257216"/>
      </c:barChart>
      <c:lineChart>
        <c:grouping val="standard"/>
        <c:varyColors val="0"/>
        <c:ser>
          <c:idx val="2"/>
          <c:order val="2"/>
          <c:tx>
            <c:strRef>
              <c:f>Лист1!$D$1</c:f>
              <c:strCache>
                <c:ptCount val="1"/>
                <c:pt idx="0">
                  <c:v>Отношение  выплат к  премиям</c:v>
                </c:pt>
              </c:strCache>
            </c:strRef>
          </c:tx>
          <c:spPr>
            <a:ln w="22225">
              <a:solidFill>
                <a:srgbClr val="993E50"/>
              </a:solidFill>
            </a:ln>
          </c:spPr>
          <c:marker>
            <c:symbol val="circle"/>
            <c:size val="5"/>
            <c:spPr>
              <a:solidFill>
                <a:srgbClr val="993E50"/>
              </a:solidFill>
              <a:ln>
                <a:noFill/>
              </a:ln>
            </c:spPr>
          </c:marker>
          <c:dLbls>
            <c:dLbl>
              <c:idx val="0"/>
              <c:layout>
                <c:manualLayout>
                  <c:x val="-2.4436361110869963E-2"/>
                  <c:y val="-8.16195522063911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F88-4F91-B2BC-A64514D3FAAA}"/>
                </c:ext>
              </c:extLst>
            </c:dLbl>
            <c:dLbl>
              <c:idx val="1"/>
              <c:layout>
                <c:manualLayout>
                  <c:x val="-1.9232391981873268E-2"/>
                  <c:y val="-0.1296222593728060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F88-4F91-B2BC-A64514D3FAAA}"/>
                </c:ext>
              </c:extLst>
            </c:dLbl>
            <c:spPr>
              <a:noFill/>
              <a:ln>
                <a:noFill/>
              </a:ln>
              <a:effectLst/>
            </c:spPr>
            <c:txPr>
              <a:bodyPr wrap="square" lIns="38100" tIns="19050" rIns="38100" bIns="19050" anchor="ctr">
                <a:spAutoFit/>
              </a:bodyPr>
              <a:lstStyle/>
              <a:p>
                <a:pPr>
                  <a:defRPr b="1"/>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на 01.07.2024</c:v>
                </c:pt>
                <c:pt idx="1">
                  <c:v>на 01.07.2025</c:v>
                </c:pt>
              </c:strCache>
            </c:strRef>
          </c:cat>
          <c:val>
            <c:numRef>
              <c:f>Лист1!$D$2:$D$3</c:f>
              <c:numCache>
                <c:formatCode>0.0%</c:formatCode>
                <c:ptCount val="2"/>
                <c:pt idx="0">
                  <c:v>0.21660953090691223</c:v>
                </c:pt>
                <c:pt idx="1">
                  <c:v>0.25631758551232198</c:v>
                </c:pt>
              </c:numCache>
            </c:numRef>
          </c:val>
          <c:smooth val="0"/>
          <c:extLst>
            <c:ext xmlns:c16="http://schemas.microsoft.com/office/drawing/2014/chart" uri="{C3380CC4-5D6E-409C-BE32-E72D297353CC}">
              <c16:uniqueId val="{00000008-FF88-4F91-B2BC-A64514D3FAAA}"/>
            </c:ext>
          </c:extLst>
        </c:ser>
        <c:dLbls>
          <c:showLegendKey val="0"/>
          <c:showVal val="0"/>
          <c:showCatName val="0"/>
          <c:showSerName val="0"/>
          <c:showPercent val="0"/>
          <c:showBubbleSize val="0"/>
        </c:dLbls>
        <c:marker val="1"/>
        <c:smooth val="0"/>
        <c:axId val="486160256"/>
        <c:axId val="486158720"/>
      </c:lineChart>
      <c:catAx>
        <c:axId val="319255680"/>
        <c:scaling>
          <c:orientation val="minMax"/>
        </c:scaling>
        <c:delete val="0"/>
        <c:axPos val="b"/>
        <c:numFmt formatCode="dd/mm/yy;@" sourceLinked="0"/>
        <c:majorTickMark val="out"/>
        <c:minorTickMark val="none"/>
        <c:tickLblPos val="nextTo"/>
        <c:spPr>
          <a:noFill/>
          <a:ln w="12700" cap="flat" cmpd="sng" algn="ctr">
            <a:solidFill>
              <a:schemeClr val="tx1"/>
            </a:solidFill>
            <a:round/>
          </a:ln>
          <a:effectLst/>
        </c:spPr>
        <c:txPr>
          <a:bodyPr rot="-60000000" vert="horz"/>
          <a:lstStyle/>
          <a:p>
            <a:pPr>
              <a:defRPr b="1"/>
            </a:pPr>
            <a:endParaRPr lang="ru-RU"/>
          </a:p>
        </c:txPr>
        <c:crossAx val="319257216"/>
        <c:crosses val="autoZero"/>
        <c:auto val="1"/>
        <c:lblAlgn val="ctr"/>
        <c:lblOffset val="100"/>
        <c:noMultiLvlLbl val="0"/>
      </c:catAx>
      <c:valAx>
        <c:axId val="319257216"/>
        <c:scaling>
          <c:orientation val="minMax"/>
          <c:max val="500"/>
          <c:min val="0"/>
        </c:scaling>
        <c:delete val="0"/>
        <c:axPos val="l"/>
        <c:numFmt formatCode="#,##0" sourceLinked="0"/>
        <c:majorTickMark val="out"/>
        <c:minorTickMark val="none"/>
        <c:tickLblPos val="nextTo"/>
        <c:spPr>
          <a:noFill/>
          <a:ln>
            <a:noFill/>
          </a:ln>
          <a:effectLst/>
        </c:spPr>
        <c:txPr>
          <a:bodyPr rot="-60000000" vert="horz"/>
          <a:lstStyle/>
          <a:p>
            <a:pPr>
              <a:defRPr sz="200">
                <a:solidFill>
                  <a:schemeClr val="bg1"/>
                </a:solidFill>
              </a:defRPr>
            </a:pPr>
            <a:endParaRPr lang="ru-RU"/>
          </a:p>
        </c:txPr>
        <c:crossAx val="319255680"/>
        <c:crosses val="autoZero"/>
        <c:crossBetween val="between"/>
      </c:valAx>
      <c:valAx>
        <c:axId val="486158720"/>
        <c:scaling>
          <c:orientation val="minMax"/>
          <c:max val="0.5"/>
          <c:min val="0"/>
        </c:scaling>
        <c:delete val="0"/>
        <c:axPos val="r"/>
        <c:numFmt formatCode="0%" sourceLinked="0"/>
        <c:majorTickMark val="out"/>
        <c:minorTickMark val="none"/>
        <c:tickLblPos val="nextTo"/>
        <c:spPr>
          <a:ln>
            <a:noFill/>
          </a:ln>
        </c:spPr>
        <c:txPr>
          <a:bodyPr/>
          <a:lstStyle/>
          <a:p>
            <a:pPr>
              <a:defRPr sz="300">
                <a:solidFill>
                  <a:schemeClr val="bg1"/>
                </a:solidFill>
              </a:defRPr>
            </a:pPr>
            <a:endParaRPr lang="ru-RU"/>
          </a:p>
        </c:txPr>
        <c:crossAx val="486160256"/>
        <c:crosses val="max"/>
        <c:crossBetween val="between"/>
      </c:valAx>
      <c:catAx>
        <c:axId val="486160256"/>
        <c:scaling>
          <c:orientation val="minMax"/>
        </c:scaling>
        <c:delete val="1"/>
        <c:axPos val="t"/>
        <c:numFmt formatCode="General" sourceLinked="1"/>
        <c:majorTickMark val="out"/>
        <c:minorTickMark val="none"/>
        <c:tickLblPos val="nextTo"/>
        <c:crossAx val="486158720"/>
        <c:crosses val="max"/>
        <c:auto val="1"/>
        <c:lblAlgn val="ctr"/>
        <c:lblOffset val="100"/>
        <c:noMultiLvlLbl val="0"/>
      </c:catAx>
      <c:spPr>
        <a:noFill/>
        <a:ln>
          <a:noFill/>
        </a:ln>
        <a:effectLst/>
      </c:spPr>
    </c:plotArea>
    <c:legend>
      <c:legendPos val="b"/>
      <c:layout>
        <c:manualLayout>
          <c:xMode val="edge"/>
          <c:yMode val="edge"/>
          <c:x val="0"/>
          <c:y val="0.68021798750460871"/>
          <c:w val="0.99521516811501098"/>
          <c:h val="0.28985974251614954"/>
        </c:manualLayout>
      </c:layout>
      <c:overlay val="0"/>
      <c:spPr>
        <a:noFill/>
        <a:ln>
          <a:noFill/>
        </a:ln>
        <a:effectLst/>
      </c:spPr>
      <c:txPr>
        <a:bodyPr rot="0" vert="horz"/>
        <a:lstStyle/>
        <a:p>
          <a:pPr algn="l">
            <a:defRPr/>
          </a:pPr>
          <a:endParaRPr lang="ru-RU"/>
        </a:p>
      </c:txPr>
    </c:legend>
    <c:plotVisOnly val="1"/>
    <c:dispBlanksAs val="gap"/>
    <c:showDLblsOverMax val="0"/>
  </c:chart>
  <c:spPr>
    <a:solidFill>
      <a:schemeClr val="bg1"/>
    </a:solidFill>
    <a:ln w="9525" cap="flat" cmpd="sng" algn="ctr">
      <a:noFill/>
      <a:round/>
    </a:ln>
    <a:effectLst/>
  </c:spPr>
  <c:txPr>
    <a:bodyPr/>
    <a:lstStyle/>
    <a:p>
      <a:pPr>
        <a:defRPr sz="800">
          <a:latin typeface="Calibri" panose="020F0502020204030204" pitchFamily="34" charset="0"/>
          <a:cs typeface="Calibri" panose="020F0502020204030204" pitchFamily="34" charset="0"/>
        </a:defRPr>
      </a:pPr>
      <a:endParaRPr lang="ru-RU"/>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726627432536323E-2"/>
          <c:y val="2.8712259247511734E-2"/>
          <c:w val="0.89360134259170876"/>
          <c:h val="0.53626239311490809"/>
        </c:manualLayout>
      </c:layout>
      <c:barChart>
        <c:barDir val="col"/>
        <c:grouping val="clustered"/>
        <c:varyColors val="0"/>
        <c:ser>
          <c:idx val="0"/>
          <c:order val="0"/>
          <c:tx>
            <c:strRef>
              <c:f>Лист1!$B$1</c:f>
              <c:strCache>
                <c:ptCount val="1"/>
                <c:pt idx="0">
                  <c:v>Страховые премии, переданные на перестрахование</c:v>
                </c:pt>
              </c:strCache>
            </c:strRef>
          </c:tx>
          <c:spPr>
            <a:solidFill>
              <a:srgbClr val="26527A">
                <a:alpha val="90000"/>
              </a:srgbClr>
            </a:solidFill>
            <a:ln>
              <a:noFill/>
            </a:ln>
            <a:effectLst/>
          </c:spPr>
          <c:invertIfNegative val="0"/>
          <c:dLbls>
            <c:dLbl>
              <c:idx val="0"/>
              <c:layout>
                <c:manualLayout>
                  <c:x val="0"/>
                  <c:y val="9.89560236978074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BE-47C2-B9D9-4CF3260BBE33}"/>
                </c:ext>
              </c:extLst>
            </c:dLbl>
            <c:dLbl>
              <c:idx val="1"/>
              <c:layout>
                <c:manualLayout>
                  <c:x val="-1.6163210533435124E-16"/>
                  <c:y val="9.51901169421885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BE-47C2-B9D9-4CF3260BBE33}"/>
                </c:ext>
              </c:extLst>
            </c:dLbl>
            <c:dLbl>
              <c:idx val="2"/>
              <c:layout>
                <c:manualLayout>
                  <c:x val="-8.0816052667175621E-17"/>
                  <c:y val="0.1282873636946760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BE-47C2-B9D9-4CF3260BBE33}"/>
                </c:ext>
              </c:extLst>
            </c:dLbl>
            <c:dLbl>
              <c:idx val="3"/>
              <c:layout>
                <c:manualLayout>
                  <c:x val="-8.8163985012123351E-3"/>
                  <c:y val="0.1539448364336112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BE-47C2-B9D9-4CF3260BBE33}"/>
                </c:ext>
              </c:extLst>
            </c:dLbl>
            <c:dLbl>
              <c:idx val="4"/>
              <c:layout>
                <c:manualLayout>
                  <c:x val="-8.0816052667175621E-17"/>
                  <c:y val="8.33867864015394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CBE-47C2-B9D9-4CF3260BBE33}"/>
                </c:ext>
              </c:extLst>
            </c:dLbl>
            <c:dLbl>
              <c:idx val="5"/>
              <c:layout>
                <c:manualLayout>
                  <c:x val="-8.8163985012122553E-3"/>
                  <c:y val="0.1090442591404746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BE-47C2-B9D9-4CF3260BBE33}"/>
                </c:ext>
              </c:extLst>
            </c:dLbl>
            <c:dLbl>
              <c:idx val="6"/>
              <c:layout>
                <c:manualLayout>
                  <c:x val="0"/>
                  <c:y val="0.1090442591404746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CBE-47C2-B9D9-4CF3260BBE33}"/>
                </c:ext>
              </c:extLst>
            </c:dLbl>
            <c:dLbl>
              <c:idx val="7"/>
              <c:layout>
                <c:manualLayout>
                  <c:x val="0"/>
                  <c:y val="0.22450288646568314"/>
                </c:manualLayout>
              </c:layout>
              <c:spPr>
                <a:noFill/>
                <a:ln>
                  <a:noFill/>
                </a:ln>
                <a:effectLst/>
              </c:spPr>
              <c:txPr>
                <a:bodyPr wrap="square" lIns="38100" tIns="19050" rIns="38100" bIns="19050" anchor="ctr">
                  <a:noAutofit/>
                </a:bodyPr>
                <a:lstStyle/>
                <a:p>
                  <a:pPr>
                    <a:defRPr b="1">
                      <a:solidFill>
                        <a:schemeClr val="bg1"/>
                      </a:solidFill>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0.10513555212695613"/>
                      <c:h val="7.5465294227573698E-2"/>
                    </c:manualLayout>
                  </c15:layout>
                </c:ext>
                <c:ext xmlns:c16="http://schemas.microsoft.com/office/drawing/2014/chart" uri="{C3380CC4-5D6E-409C-BE32-E72D297353CC}">
                  <c16:uniqueId val="{00000007-5CBE-47C2-B9D9-4CF3260BBE33}"/>
                </c:ext>
              </c:extLst>
            </c:dLbl>
            <c:spPr>
              <a:noFill/>
              <a:ln>
                <a:noFill/>
              </a:ln>
              <a:effectLst/>
            </c:spPr>
            <c:txPr>
              <a:bodyPr wrap="square" lIns="38100" tIns="19050" rIns="38100" bIns="19050" anchor="ctr">
                <a:spAutoFit/>
              </a:bodyPr>
              <a:lstStyle/>
              <a:p>
                <a:pPr>
                  <a:defRPr b="1">
                    <a:solidFill>
                      <a:schemeClr val="bg1"/>
                    </a:solidFill>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Лист1!$A$2:$A$67</c:f>
              <c:strCache>
                <c:ptCount val="7"/>
                <c:pt idx="0">
                  <c:v>июн 24</c:v>
                </c:pt>
                <c:pt idx="1">
                  <c:v>сен 24</c:v>
                </c:pt>
                <c:pt idx="2">
                  <c:v>дек 24</c:v>
                </c:pt>
                <c:pt idx="3">
                  <c:v>март 25</c:v>
                </c:pt>
                <c:pt idx="4">
                  <c:v>апр 25</c:v>
                </c:pt>
                <c:pt idx="5">
                  <c:v>май 25</c:v>
                </c:pt>
                <c:pt idx="6">
                  <c:v>июн 25</c:v>
                </c:pt>
              </c:strCache>
            </c:strRef>
          </c:cat>
          <c:val>
            <c:numRef>
              <c:f>Лист1!$B$2:$B$67</c:f>
              <c:numCache>
                <c:formatCode>_-* #\ ##0.0_-;\-* #\ ##0.0_-;_-* "-"??_-;_-@_-</c:formatCode>
                <c:ptCount val="7"/>
                <c:pt idx="0" formatCode="_-* #\ ##0.0\ _₽_-;\-* #\ ##0.0\ _₽_-;_-* &quot;-&quot;??\ _₽_-;_-@_-">
                  <c:v>10.775434000000001</c:v>
                </c:pt>
                <c:pt idx="1">
                  <c:v>3.6333120000000036</c:v>
                </c:pt>
                <c:pt idx="2">
                  <c:v>19.838240999999996</c:v>
                </c:pt>
                <c:pt idx="3" formatCode="_-* #\ ##0.0\ _₽_-;\-* #\ ##0.0\ _₽_-;_-* &quot;-&quot;??\ _₽_-;_-@_-">
                  <c:v>9.0286080000000002</c:v>
                </c:pt>
                <c:pt idx="4" formatCode="_-* #\ ##0.0\ _₽_-;\-* #\ ##0.0\ _₽_-;_-* &quot;-&quot;??\ _₽_-;_-@_-">
                  <c:v>18.995187999999999</c:v>
                </c:pt>
                <c:pt idx="5" formatCode="_-* #\ ##0.0\ _₽_-;\-* #\ ##0.0\ _₽_-;_-* &quot;-&quot;??\ _₽_-;_-@_-">
                  <c:v>16.205681999999999</c:v>
                </c:pt>
                <c:pt idx="6" formatCode="0.0">
                  <c:v>7.4814690000000041</c:v>
                </c:pt>
              </c:numCache>
            </c:numRef>
          </c:val>
          <c:extLst>
            <c:ext xmlns:c16="http://schemas.microsoft.com/office/drawing/2014/chart" uri="{C3380CC4-5D6E-409C-BE32-E72D297353CC}">
              <c16:uniqueId val="{00000008-5CBE-47C2-B9D9-4CF3260BBE33}"/>
            </c:ext>
          </c:extLst>
        </c:ser>
        <c:ser>
          <c:idx val="1"/>
          <c:order val="1"/>
          <c:tx>
            <c:strRef>
              <c:f>Лист1!$C$1</c:f>
              <c:strCache>
                <c:ptCount val="1"/>
                <c:pt idx="0">
                  <c:v>Возмещение расходов по рискам перестрахования</c:v>
                </c:pt>
              </c:strCache>
            </c:strRef>
          </c:tx>
          <c:spPr>
            <a:solidFill>
              <a:srgbClr val="A5A5A5">
                <a:alpha val="90000"/>
              </a:srgbClr>
            </a:solidFill>
            <a:ln>
              <a:noFill/>
            </a:ln>
            <a:effectLst/>
          </c:spPr>
          <c:invertIfNegative val="0"/>
          <c:dLbls>
            <c:dLbl>
              <c:idx val="0"/>
              <c:layout>
                <c:manualLayout>
                  <c:x val="-4.4081992506061277E-3"/>
                  <c:y val="3.66099398865463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CBE-47C2-B9D9-4CF3260BBE33}"/>
                </c:ext>
              </c:extLst>
            </c:dLbl>
            <c:dLbl>
              <c:idx val="3"/>
              <c:layout>
                <c:manualLayout>
                  <c:x val="0"/>
                  <c:y val="3.30456127236820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CBE-47C2-B9D9-4CF3260BBE33}"/>
                </c:ext>
              </c:extLst>
            </c:dLbl>
            <c:spPr>
              <a:noFill/>
              <a:ln>
                <a:noFill/>
              </a:ln>
              <a:effectLst/>
            </c:spPr>
            <c:txPr>
              <a:bodyPr wrap="square" lIns="38100" tIns="19050" rIns="38100" bIns="19050" anchor="ctr">
                <a:spAutoFit/>
              </a:bodyPr>
              <a:lstStyle/>
              <a:p>
                <a:pPr>
                  <a:defRPr b="1"/>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Лист1!$A$2:$A$67</c:f>
              <c:strCache>
                <c:ptCount val="7"/>
                <c:pt idx="0">
                  <c:v>июн 24</c:v>
                </c:pt>
                <c:pt idx="1">
                  <c:v>сен 24</c:v>
                </c:pt>
                <c:pt idx="2">
                  <c:v>дек 24</c:v>
                </c:pt>
                <c:pt idx="3">
                  <c:v>март 25</c:v>
                </c:pt>
                <c:pt idx="4">
                  <c:v>апр 25</c:v>
                </c:pt>
                <c:pt idx="5">
                  <c:v>май 25</c:v>
                </c:pt>
                <c:pt idx="6">
                  <c:v>июн 25</c:v>
                </c:pt>
              </c:strCache>
            </c:strRef>
          </c:cat>
          <c:val>
            <c:numRef>
              <c:f>Лист1!$C$2:$C$67</c:f>
              <c:numCache>
                <c:formatCode>_-* #\ ##0.0_-;\-* #\ ##0.0_-;_-* "-"??_-;_-@_-</c:formatCode>
                <c:ptCount val="7"/>
                <c:pt idx="0" formatCode="_-* #\ ##0.0\ _₽_-;\-* #\ ##0.0\ _₽_-;_-* &quot;-&quot;??\ _₽_-;_-@_-">
                  <c:v>0.94054000000000004</c:v>
                </c:pt>
                <c:pt idx="1">
                  <c:v>2.3129819999999999</c:v>
                </c:pt>
                <c:pt idx="2">
                  <c:v>3.4357380000000006</c:v>
                </c:pt>
                <c:pt idx="3" formatCode="_-* #\ ##0.0\ _₽_-;\-* #\ ##0.0\ _₽_-;_-* &quot;-&quot;??\ _₽_-;_-@_-">
                  <c:v>0.92276499999999995</c:v>
                </c:pt>
                <c:pt idx="4" formatCode="_-* #\ ##0.0\ _₽_-;\-* #\ ##0.0\ _₽_-;_-* &quot;-&quot;??\ _₽_-;_-@_-">
                  <c:v>0.99234800000000001</c:v>
                </c:pt>
                <c:pt idx="5" formatCode="_-* #\ ##0.0\ _₽_-;\-* #\ ##0.0\ _₽_-;_-* &quot;-&quot;??\ _₽_-;_-@_-">
                  <c:v>2.3413110000000001</c:v>
                </c:pt>
                <c:pt idx="6">
                  <c:v>0.91663599999999956</c:v>
                </c:pt>
              </c:numCache>
            </c:numRef>
          </c:val>
          <c:extLst>
            <c:ext xmlns:c16="http://schemas.microsoft.com/office/drawing/2014/chart" uri="{C3380CC4-5D6E-409C-BE32-E72D297353CC}">
              <c16:uniqueId val="{0000000B-5CBE-47C2-B9D9-4CF3260BBE33}"/>
            </c:ext>
          </c:extLst>
        </c:ser>
        <c:dLbls>
          <c:showLegendKey val="0"/>
          <c:showVal val="1"/>
          <c:showCatName val="0"/>
          <c:showSerName val="0"/>
          <c:showPercent val="0"/>
          <c:showBubbleSize val="0"/>
        </c:dLbls>
        <c:gapWidth val="33"/>
        <c:axId val="486207872"/>
        <c:axId val="486209408"/>
      </c:barChart>
      <c:lineChart>
        <c:grouping val="standard"/>
        <c:varyColors val="0"/>
        <c:ser>
          <c:idx val="3"/>
          <c:order val="2"/>
          <c:tx>
            <c:strRef>
              <c:f>Лист1!$D$1</c:f>
              <c:strCache>
                <c:ptCount val="1"/>
                <c:pt idx="0">
                  <c:v>Доля премий, переданных на перестрахование</c:v>
                </c:pt>
              </c:strCache>
            </c:strRef>
          </c:tx>
          <c:spPr>
            <a:ln w="22225">
              <a:solidFill>
                <a:srgbClr val="96BCDE"/>
              </a:solidFill>
            </a:ln>
          </c:spPr>
          <c:marker>
            <c:symbol val="diamond"/>
            <c:size val="5"/>
            <c:spPr>
              <a:solidFill>
                <a:srgbClr val="96BCDE"/>
              </a:solidFill>
              <a:ln>
                <a:noFill/>
              </a:ln>
            </c:spPr>
          </c:marker>
          <c:dLbls>
            <c:dLbl>
              <c:idx val="0"/>
              <c:layout>
                <c:manualLayout>
                  <c:x val="-3.0857394754242973E-2"/>
                  <c:y val="-5.72580848817887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CBE-47C2-B9D9-4CF3260BBE33}"/>
                </c:ext>
              </c:extLst>
            </c:dLbl>
            <c:dLbl>
              <c:idx val="1"/>
              <c:layout>
                <c:manualLayout>
                  <c:x val="-4.8490191756667404E-2"/>
                  <c:y val="-6.0941043370220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CBE-47C2-B9D9-4CF3260BBE33}"/>
                </c:ext>
              </c:extLst>
            </c:dLbl>
            <c:dLbl>
              <c:idx val="2"/>
              <c:layout>
                <c:manualLayout>
                  <c:x val="-2.6449195503636766E-2"/>
                  <c:y val="-5.77293136626042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CBE-47C2-B9D9-4CF3260BBE33}"/>
                </c:ext>
              </c:extLst>
            </c:dLbl>
            <c:dLbl>
              <c:idx val="3"/>
              <c:layout>
                <c:manualLayout>
                  <c:x val="-5.7306590257879736E-2"/>
                  <c:y val="-8.33867864015394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CBE-47C2-B9D9-4CF3260BBE33}"/>
                </c:ext>
              </c:extLst>
            </c:dLbl>
            <c:dLbl>
              <c:idx val="4"/>
              <c:layout>
                <c:manualLayout>
                  <c:x val="-2.6449195503636766E-2"/>
                  <c:y val="-3.8486209108402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CBE-47C2-B9D9-4CF3260BBE33}"/>
                </c:ext>
              </c:extLst>
            </c:dLbl>
            <c:dLbl>
              <c:idx val="5"/>
              <c:layout>
                <c:manualLayout>
                  <c:x val="-1.763279700242467E-2"/>
                  <c:y val="-4.49005772931366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CBE-47C2-B9D9-4CF3260BBE33}"/>
                </c:ext>
              </c:extLst>
            </c:dLbl>
            <c:dLbl>
              <c:idx val="6"/>
              <c:layout>
                <c:manualLayout>
                  <c:x val="-3.9673793255455149E-2"/>
                  <c:y val="-5.13149454778704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CBE-47C2-B9D9-4CF3260BBE33}"/>
                </c:ext>
              </c:extLst>
            </c:dLbl>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Лист1!$A$2:$A$67</c:f>
              <c:strCache>
                <c:ptCount val="7"/>
                <c:pt idx="0">
                  <c:v>июн 24</c:v>
                </c:pt>
                <c:pt idx="1">
                  <c:v>сен 24</c:v>
                </c:pt>
                <c:pt idx="2">
                  <c:v>дек 24</c:v>
                </c:pt>
                <c:pt idx="3">
                  <c:v>март 25</c:v>
                </c:pt>
                <c:pt idx="4">
                  <c:v>апр 25</c:v>
                </c:pt>
                <c:pt idx="5">
                  <c:v>май 25</c:v>
                </c:pt>
                <c:pt idx="6">
                  <c:v>июн 25</c:v>
                </c:pt>
              </c:strCache>
            </c:strRef>
          </c:cat>
          <c:val>
            <c:numRef>
              <c:f>Лист1!$D$2:$D$67</c:f>
              <c:numCache>
                <c:formatCode>0%</c:formatCode>
                <c:ptCount val="7"/>
                <c:pt idx="0">
                  <c:v>0.12206742028515215</c:v>
                </c:pt>
                <c:pt idx="1">
                  <c:v>9.7152942408275558E-2</c:v>
                </c:pt>
                <c:pt idx="2">
                  <c:v>9.1265707579765612E-2</c:v>
                </c:pt>
                <c:pt idx="3">
                  <c:v>8.2606212628363929E-2</c:v>
                </c:pt>
                <c:pt idx="4" formatCode="0.0%">
                  <c:v>0.12449683165089606</c:v>
                </c:pt>
                <c:pt idx="5" formatCode="0.0%">
                  <c:v>0.12375615029963917</c:v>
                </c:pt>
                <c:pt idx="6" formatCode="0.0%">
                  <c:v>5.9610032839953739E-2</c:v>
                </c:pt>
              </c:numCache>
            </c:numRef>
          </c:val>
          <c:smooth val="1"/>
          <c:extLst>
            <c:ext xmlns:c16="http://schemas.microsoft.com/office/drawing/2014/chart" uri="{C3380CC4-5D6E-409C-BE32-E72D297353CC}">
              <c16:uniqueId val="{00000013-5CBE-47C2-B9D9-4CF3260BBE33}"/>
            </c:ext>
          </c:extLst>
        </c:ser>
        <c:ser>
          <c:idx val="2"/>
          <c:order val="3"/>
          <c:tx>
            <c:strRef>
              <c:f>Лист1!$E$1</c:f>
              <c:strCache>
                <c:ptCount val="1"/>
                <c:pt idx="0">
                  <c:v>Доля возмещений от перестраховщиков</c:v>
                </c:pt>
              </c:strCache>
            </c:strRef>
          </c:tx>
          <c:spPr>
            <a:ln>
              <a:solidFill>
                <a:srgbClr val="993E50"/>
              </a:solidFill>
            </a:ln>
          </c:spPr>
          <c:marker>
            <c:symbol val="circle"/>
            <c:size val="5"/>
            <c:spPr>
              <a:solidFill>
                <a:srgbClr val="993E50"/>
              </a:solidFill>
              <a:ln>
                <a:noFill/>
              </a:ln>
            </c:spPr>
          </c:marker>
          <c:dLbls>
            <c:dLbl>
              <c:idx val="0"/>
              <c:layout>
                <c:manualLayout>
                  <c:x val="-3.085739475424289E-2"/>
                  <c:y val="-5.06446774798312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CBE-47C2-B9D9-4CF3260BBE33}"/>
                </c:ext>
              </c:extLst>
            </c:dLbl>
            <c:dLbl>
              <c:idx val="1"/>
              <c:layout>
                <c:manualLayout>
                  <c:x val="-3.5265594004849021E-2"/>
                  <c:y val="-1.76420378498230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CBE-47C2-B9D9-4CF3260BBE33}"/>
                </c:ext>
              </c:extLst>
            </c:dLbl>
            <c:dLbl>
              <c:idx val="2"/>
              <c:layout>
                <c:manualLayout>
                  <c:x val="-2.2040996253030638E-2"/>
                  <c:y val="-1.924310455420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CBE-47C2-B9D9-4CF3260BBE33}"/>
                </c:ext>
              </c:extLst>
            </c:dLbl>
            <c:dLbl>
              <c:idx val="3"/>
              <c:layout>
                <c:manualLayout>
                  <c:x val="-1.3224597751818383E-2"/>
                  <c:y val="-3.20718409236690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CBE-47C2-B9D9-4CF3260BBE33}"/>
                </c:ext>
              </c:extLst>
            </c:dLbl>
            <c:dLbl>
              <c:idx val="4"/>
              <c:layout>
                <c:manualLayout>
                  <c:x val="-3.085739475424289E-2"/>
                  <c:y val="-3.84862091084028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CBE-47C2-B9D9-4CF3260BBE33}"/>
                </c:ext>
              </c:extLst>
            </c:dLbl>
            <c:dLbl>
              <c:idx val="5"/>
              <c:layout>
                <c:manualLayout>
                  <c:x val="-1.3224597751818383E-2"/>
                  <c:y val="-4.4900577293136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5CBE-47C2-B9D9-4CF3260BBE33}"/>
                </c:ext>
              </c:extLst>
            </c:dLbl>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Лист1!$A$2:$A$67</c:f>
              <c:strCache>
                <c:ptCount val="7"/>
                <c:pt idx="0">
                  <c:v>июн 24</c:v>
                </c:pt>
                <c:pt idx="1">
                  <c:v>сен 24</c:v>
                </c:pt>
                <c:pt idx="2">
                  <c:v>дек 24</c:v>
                </c:pt>
                <c:pt idx="3">
                  <c:v>март 25</c:v>
                </c:pt>
                <c:pt idx="4">
                  <c:v>апр 25</c:v>
                </c:pt>
                <c:pt idx="5">
                  <c:v>май 25</c:v>
                </c:pt>
                <c:pt idx="6">
                  <c:v>июн 25</c:v>
                </c:pt>
              </c:strCache>
            </c:strRef>
          </c:cat>
          <c:val>
            <c:numRef>
              <c:f>Лист1!$E$2:$E$67</c:f>
              <c:numCache>
                <c:formatCode>0%</c:formatCode>
                <c:ptCount val="7"/>
                <c:pt idx="0">
                  <c:v>3.5504485964282531E-2</c:v>
                </c:pt>
                <c:pt idx="1">
                  <c:v>4.5083709203825026E-2</c:v>
                </c:pt>
                <c:pt idx="2">
                  <c:v>5.2645108585971781E-2</c:v>
                </c:pt>
                <c:pt idx="3" formatCode="0.0%">
                  <c:v>3.1503872617378054E-2</c:v>
                </c:pt>
                <c:pt idx="4" formatCode="0.0%">
                  <c:v>2.3837710779560171E-2</c:v>
                </c:pt>
                <c:pt idx="5" formatCode="0.0%">
                  <c:v>6.725134532936819E-2</c:v>
                </c:pt>
                <c:pt idx="6" formatCode="0.0%">
                  <c:v>2.3911021105277569E-2</c:v>
                </c:pt>
              </c:numCache>
            </c:numRef>
          </c:val>
          <c:smooth val="1"/>
          <c:extLst>
            <c:ext xmlns:c16="http://schemas.microsoft.com/office/drawing/2014/chart" uri="{C3380CC4-5D6E-409C-BE32-E72D297353CC}">
              <c16:uniqueId val="{0000001A-5CBE-47C2-B9D9-4CF3260BBE33}"/>
            </c:ext>
          </c:extLst>
        </c:ser>
        <c:dLbls>
          <c:showLegendKey val="0"/>
          <c:showVal val="1"/>
          <c:showCatName val="0"/>
          <c:showSerName val="0"/>
          <c:showPercent val="0"/>
          <c:showBubbleSize val="0"/>
        </c:dLbls>
        <c:marker val="1"/>
        <c:smooth val="0"/>
        <c:axId val="559826048"/>
        <c:axId val="486210944"/>
      </c:lineChart>
      <c:catAx>
        <c:axId val="486207872"/>
        <c:scaling>
          <c:orientation val="minMax"/>
        </c:scaling>
        <c:delete val="0"/>
        <c:axPos val="b"/>
        <c:numFmt formatCode="General" sourceLinked="1"/>
        <c:majorTickMark val="out"/>
        <c:minorTickMark val="none"/>
        <c:tickLblPos val="low"/>
        <c:spPr>
          <a:noFill/>
          <a:ln w="12700" cap="flat" cmpd="sng" algn="ctr">
            <a:solidFill>
              <a:schemeClr val="tx1"/>
            </a:solidFill>
            <a:round/>
          </a:ln>
          <a:effectLst/>
        </c:spPr>
        <c:txPr>
          <a:bodyPr rot="-60000000" vert="horz"/>
          <a:lstStyle/>
          <a:p>
            <a:pPr>
              <a:defRPr sz="800" b="1"/>
            </a:pPr>
            <a:endParaRPr lang="ru-RU"/>
          </a:p>
        </c:txPr>
        <c:crossAx val="486209408"/>
        <c:crosses val="autoZero"/>
        <c:auto val="1"/>
        <c:lblAlgn val="ctr"/>
        <c:lblOffset val="100"/>
        <c:noMultiLvlLbl val="1"/>
      </c:catAx>
      <c:valAx>
        <c:axId val="486209408"/>
        <c:scaling>
          <c:orientation val="minMax"/>
          <c:max val="30"/>
          <c:min val="0"/>
        </c:scaling>
        <c:delete val="0"/>
        <c:axPos val="l"/>
        <c:numFmt formatCode="0" sourceLinked="0"/>
        <c:majorTickMark val="out"/>
        <c:minorTickMark val="none"/>
        <c:tickLblPos val="nextTo"/>
        <c:spPr>
          <a:noFill/>
          <a:ln>
            <a:noFill/>
          </a:ln>
          <a:effectLst/>
        </c:spPr>
        <c:txPr>
          <a:bodyPr rot="-60000000" vert="horz"/>
          <a:lstStyle/>
          <a:p>
            <a:pPr>
              <a:defRPr sz="200">
                <a:solidFill>
                  <a:schemeClr val="bg1"/>
                </a:solidFill>
              </a:defRPr>
            </a:pPr>
            <a:endParaRPr lang="ru-RU"/>
          </a:p>
        </c:txPr>
        <c:crossAx val="486207872"/>
        <c:crosses val="autoZero"/>
        <c:crossBetween val="between"/>
      </c:valAx>
      <c:valAx>
        <c:axId val="486210944"/>
        <c:scaling>
          <c:orientation val="minMax"/>
          <c:min val="-5.000000000000001E-2"/>
        </c:scaling>
        <c:delete val="0"/>
        <c:axPos val="r"/>
        <c:numFmt formatCode="#,##0" sourceLinked="0"/>
        <c:majorTickMark val="out"/>
        <c:minorTickMark val="none"/>
        <c:tickLblPos val="nextTo"/>
        <c:spPr>
          <a:noFill/>
          <a:ln>
            <a:noFill/>
          </a:ln>
        </c:spPr>
        <c:txPr>
          <a:bodyPr/>
          <a:lstStyle/>
          <a:p>
            <a:pPr>
              <a:defRPr sz="200">
                <a:solidFill>
                  <a:schemeClr val="bg1"/>
                </a:solidFill>
              </a:defRPr>
            </a:pPr>
            <a:endParaRPr lang="ru-RU"/>
          </a:p>
        </c:txPr>
        <c:crossAx val="559826048"/>
        <c:crosses val="max"/>
        <c:crossBetween val="between"/>
      </c:valAx>
      <c:catAx>
        <c:axId val="559826048"/>
        <c:scaling>
          <c:orientation val="minMax"/>
        </c:scaling>
        <c:delete val="1"/>
        <c:axPos val="b"/>
        <c:numFmt formatCode="General" sourceLinked="1"/>
        <c:majorTickMark val="out"/>
        <c:minorTickMark val="none"/>
        <c:tickLblPos val="nextTo"/>
        <c:crossAx val="486210944"/>
        <c:crosses val="autoZero"/>
        <c:auto val="1"/>
        <c:lblAlgn val="ctr"/>
        <c:lblOffset val="100"/>
        <c:noMultiLvlLbl val="1"/>
      </c:catAx>
      <c:spPr>
        <a:noFill/>
        <a:ln>
          <a:noFill/>
        </a:ln>
        <a:effectLst/>
      </c:spPr>
    </c:plotArea>
    <c:legend>
      <c:legendPos val="b"/>
      <c:legendEntry>
        <c:idx val="1"/>
        <c:txPr>
          <a:bodyPr rot="0" vert="horz"/>
          <a:lstStyle/>
          <a:p>
            <a:pPr algn="l">
              <a:defRPr sz="800"/>
            </a:pPr>
            <a:endParaRPr lang="ru-RU"/>
          </a:p>
        </c:txPr>
      </c:legendEntry>
      <c:layout>
        <c:manualLayout>
          <c:xMode val="edge"/>
          <c:yMode val="edge"/>
          <c:x val="0"/>
          <c:y val="0.68537524053880694"/>
          <c:w val="1"/>
          <c:h val="0.314624759461193"/>
        </c:manualLayout>
      </c:layout>
      <c:overlay val="0"/>
      <c:spPr>
        <a:noFill/>
        <a:ln>
          <a:noFill/>
        </a:ln>
        <a:effectLst/>
      </c:spPr>
      <c:txPr>
        <a:bodyPr rot="0" vert="horz"/>
        <a:lstStyle/>
        <a:p>
          <a:pPr algn="l">
            <a:defRPr sz="800"/>
          </a:pPr>
          <a:endParaRPr lang="ru-RU"/>
        </a:p>
      </c:txPr>
    </c:legend>
    <c:plotVisOnly val="1"/>
    <c:dispBlanksAs val="gap"/>
    <c:showDLblsOverMax val="0"/>
  </c:chart>
  <c:spPr>
    <a:solidFill>
      <a:schemeClr val="bg1"/>
    </a:solidFill>
    <a:ln w="9525" cap="flat" cmpd="sng" algn="ctr">
      <a:noFill/>
      <a:round/>
    </a:ln>
    <a:effectLst/>
  </c:spPr>
  <c:txPr>
    <a:bodyPr/>
    <a:lstStyle/>
    <a:p>
      <a:pPr>
        <a:defRPr sz="800">
          <a:latin typeface="Calibri" panose="020F0502020204030204" pitchFamily="34" charset="0"/>
          <a:cs typeface="Calibri" panose="020F0502020204030204" pitchFamily="34" charset="0"/>
        </a:defRPr>
      </a:pPr>
      <a:endParaRPr lang="ru-RU"/>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Капитализация биржевого рынка акций, в процентах к ВВП</c:v>
                </c:pt>
              </c:strCache>
            </c:strRef>
          </c:tx>
          <c:spPr>
            <a:solidFill>
              <a:schemeClr val="tx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Лист1!$A$2:$A$21</c:f>
              <c:numCache>
                <c:formatCode>m/d/yyyy</c:formatCode>
                <c:ptCount val="8"/>
                <c:pt idx="0">
                  <c:v>45200</c:v>
                </c:pt>
                <c:pt idx="1">
                  <c:v>45292</c:v>
                </c:pt>
                <c:pt idx="2">
                  <c:v>45383</c:v>
                </c:pt>
                <c:pt idx="3">
                  <c:v>45474</c:v>
                </c:pt>
                <c:pt idx="4">
                  <c:v>45566</c:v>
                </c:pt>
                <c:pt idx="5">
                  <c:v>45658</c:v>
                </c:pt>
                <c:pt idx="6">
                  <c:v>45748</c:v>
                </c:pt>
                <c:pt idx="7">
                  <c:v>45839</c:v>
                </c:pt>
              </c:numCache>
            </c:numRef>
          </c:cat>
          <c:val>
            <c:numRef>
              <c:f>Лист1!$B$2:$B$21</c:f>
              <c:numCache>
                <c:formatCode>0%</c:formatCode>
                <c:ptCount val="8"/>
                <c:pt idx="0">
                  <c:v>0.24399999999999999</c:v>
                </c:pt>
                <c:pt idx="1">
                  <c:v>0.23499999999999999</c:v>
                </c:pt>
                <c:pt idx="2">
                  <c:v>0.25900000000000001</c:v>
                </c:pt>
                <c:pt idx="3">
                  <c:v>0.26300000000000001</c:v>
                </c:pt>
                <c:pt idx="4">
                  <c:v>0.252</c:v>
                </c:pt>
                <c:pt idx="5">
                  <c:v>0.255</c:v>
                </c:pt>
                <c:pt idx="6">
                  <c:v>0.23479604741016766</c:v>
                </c:pt>
                <c:pt idx="7">
                  <c:v>0.25</c:v>
                </c:pt>
              </c:numCache>
            </c:numRef>
          </c:val>
          <c:extLst>
            <c:ext xmlns:c16="http://schemas.microsoft.com/office/drawing/2014/chart" uri="{C3380CC4-5D6E-409C-BE32-E72D297353CC}">
              <c16:uniqueId val="{00000000-2B8D-472F-AB7B-8E150A94C0EB}"/>
            </c:ext>
          </c:extLst>
        </c:ser>
        <c:ser>
          <c:idx val="1"/>
          <c:order val="1"/>
          <c:tx>
            <c:strRef>
              <c:f>Лист1!$C$1</c:f>
              <c:strCache>
                <c:ptCount val="1"/>
                <c:pt idx="0">
                  <c:v>Капитализация биржевого рынка облигаций, в процентах к ВВП</c:v>
                </c:pt>
              </c:strCache>
            </c:strRef>
          </c:tx>
          <c:spPr>
            <a:solidFill>
              <a:schemeClr val="bg1">
                <a:lumMod val="75000"/>
              </a:schemeClr>
            </a:solidFill>
            <a:ln>
              <a:noFill/>
            </a:ln>
            <a:effectLst/>
          </c:spPr>
          <c:invertIfNegative val="0"/>
          <c:dLbls>
            <c:dLbl>
              <c:idx val="0"/>
              <c:layout>
                <c:manualLayout>
                  <c:x val="1.6033670708487806E-2"/>
                  <c:y val="4.704419180792607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8D-472F-AB7B-8E150A94C0EB}"/>
                </c:ext>
              </c:extLst>
            </c:dLbl>
            <c:dLbl>
              <c:idx val="1"/>
              <c:layout>
                <c:manualLayout>
                  <c:x val="1.4029461869926846E-2"/>
                  <c:y val="5.13215293815755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8D-472F-AB7B-8E150A94C0EB}"/>
                </c:ext>
              </c:extLst>
            </c:dLbl>
            <c:dLbl>
              <c:idx val="2"/>
              <c:layout>
                <c:manualLayout>
                  <c:x val="1.4029461869926846E-2"/>
                  <c:y val="5.13215293815755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8D-472F-AB7B-8E150A94C0EB}"/>
                </c:ext>
              </c:extLst>
            </c:dLbl>
            <c:dLbl>
              <c:idx val="3"/>
              <c:layout>
                <c:manualLayout>
                  <c:x val="1.4029461869926773E-2"/>
                  <c:y val="4.704419180792607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B8D-472F-AB7B-8E150A94C0EB}"/>
                </c:ext>
              </c:extLst>
            </c:dLbl>
            <c:dLbl>
              <c:idx val="4"/>
              <c:layout>
                <c:manualLayout>
                  <c:x val="1.2025253031365868E-2"/>
                  <c:y val="-4.704419180792607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B8D-472F-AB7B-8E150A94C0EB}"/>
                </c:ext>
              </c:extLst>
            </c:dLbl>
            <c:dLbl>
              <c:idx val="5"/>
              <c:layout>
                <c:manualLayout>
                  <c:x val="1.4029461869926773E-2"/>
                  <c:y val="4.704419180792607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B8D-472F-AB7B-8E150A94C0EB}"/>
                </c:ext>
              </c:extLst>
            </c:dLbl>
            <c:dLbl>
              <c:idx val="6"/>
              <c:layout>
                <c:manualLayout>
                  <c:x val="1.4029461869926773E-2"/>
                  <c:y val="5.13215293815746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B8D-472F-AB7B-8E150A94C0EB}"/>
                </c:ext>
              </c:extLst>
            </c:dLbl>
            <c:dLbl>
              <c:idx val="7"/>
              <c:layout>
                <c:manualLayout>
                  <c:x val="1.202525303136586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B8D-472F-AB7B-8E150A94C0EB}"/>
                </c:ext>
              </c:extLst>
            </c:dLbl>
            <c:dLbl>
              <c:idx val="8"/>
              <c:layout>
                <c:manualLayout>
                  <c:x val="1.2025253031365722E-2"/>
                  <c:y val="5.13215293815755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B8D-472F-AB7B-8E150A94C0EB}"/>
                </c:ext>
              </c:extLst>
            </c:dLbl>
            <c:dLbl>
              <c:idx val="9"/>
              <c:layout>
                <c:manualLayout>
                  <c:x val="1.202525303136586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B8D-472F-AB7B-8E150A94C0EB}"/>
                </c:ext>
              </c:extLst>
            </c:dLbl>
            <c:dLbl>
              <c:idx val="10"/>
              <c:layout>
                <c:manualLayout>
                  <c:x val="1.6033670708487824E-2"/>
                  <c:y val="-5.13215293815755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B8D-472F-AB7B-8E150A94C0E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Лист1!$A$2:$A$21</c:f>
              <c:numCache>
                <c:formatCode>m/d/yyyy</c:formatCode>
                <c:ptCount val="8"/>
                <c:pt idx="0">
                  <c:v>45200</c:v>
                </c:pt>
                <c:pt idx="1">
                  <c:v>45292</c:v>
                </c:pt>
                <c:pt idx="2">
                  <c:v>45383</c:v>
                </c:pt>
                <c:pt idx="3">
                  <c:v>45474</c:v>
                </c:pt>
                <c:pt idx="4">
                  <c:v>45566</c:v>
                </c:pt>
                <c:pt idx="5">
                  <c:v>45658</c:v>
                </c:pt>
                <c:pt idx="6">
                  <c:v>45748</c:v>
                </c:pt>
                <c:pt idx="7">
                  <c:v>45839</c:v>
                </c:pt>
              </c:numCache>
            </c:numRef>
          </c:cat>
          <c:val>
            <c:numRef>
              <c:f>Лист1!$C$2:$C$21</c:f>
              <c:numCache>
                <c:formatCode>0%</c:formatCode>
                <c:ptCount val="8"/>
                <c:pt idx="0">
                  <c:v>0.125</c:v>
                </c:pt>
                <c:pt idx="1">
                  <c:v>0.11899999999999999</c:v>
                </c:pt>
                <c:pt idx="2">
                  <c:v>0.113</c:v>
                </c:pt>
                <c:pt idx="3">
                  <c:v>0.115</c:v>
                </c:pt>
                <c:pt idx="4">
                  <c:v>0.113</c:v>
                </c:pt>
                <c:pt idx="5">
                  <c:v>0.106</c:v>
                </c:pt>
                <c:pt idx="6">
                  <c:v>0.10107563043577915</c:v>
                </c:pt>
                <c:pt idx="7">
                  <c:v>0.1</c:v>
                </c:pt>
              </c:numCache>
            </c:numRef>
          </c:val>
          <c:extLst>
            <c:ext xmlns:c16="http://schemas.microsoft.com/office/drawing/2014/chart" uri="{C3380CC4-5D6E-409C-BE32-E72D297353CC}">
              <c16:uniqueId val="{0000000C-2B8D-472F-AB7B-8E150A94C0EB}"/>
            </c:ext>
          </c:extLst>
        </c:ser>
        <c:dLbls>
          <c:showLegendKey val="0"/>
          <c:showVal val="0"/>
          <c:showCatName val="0"/>
          <c:showSerName val="0"/>
          <c:showPercent val="0"/>
          <c:showBubbleSize val="0"/>
        </c:dLbls>
        <c:gapWidth val="150"/>
        <c:axId val="1218074112"/>
        <c:axId val="1147307328"/>
      </c:barChart>
      <c:catAx>
        <c:axId val="1218074112"/>
        <c:scaling>
          <c:orientation val="minMax"/>
        </c:scaling>
        <c:delete val="0"/>
        <c:axPos val="b"/>
        <c:numFmt formatCode="m/d/yyyy" sourceLinked="1"/>
        <c:majorTickMark val="out"/>
        <c:minorTickMark val="none"/>
        <c:tickLblPos val="nextTo"/>
        <c:spPr>
          <a:noFill/>
          <a:ln>
            <a:solidFill>
              <a:schemeClr val="tx1">
                <a:tint val="75000"/>
                <a:shade val="95000"/>
                <a:satMod val="105000"/>
              </a:schemeClr>
            </a:solidFill>
          </a:ln>
          <a:effectLst>
            <a:glow>
              <a:schemeClr val="accent1"/>
            </a:glow>
          </a:effectLst>
        </c:spPr>
        <c:txPr>
          <a:bodyPr rot="0" spcFirstLastPara="1" vertOverflow="ellipsis" wrap="square" anchor="ctr" anchorCtr="1"/>
          <a:lstStyle/>
          <a:p>
            <a:pPr>
              <a:defRPr sz="800" b="0" i="0" u="none" strike="noStrike" kern="1200" baseline="0">
                <a:solidFill>
                  <a:schemeClr val="bg2">
                    <a:lumMod val="25000"/>
                  </a:schemeClr>
                </a:solidFill>
                <a:latin typeface="Times New Roman" panose="02020603050405020304" pitchFamily="18" charset="0"/>
                <a:ea typeface="+mn-ea"/>
                <a:cs typeface="Times New Roman" panose="02020603050405020304" pitchFamily="18" charset="0"/>
              </a:defRPr>
            </a:pPr>
            <a:endParaRPr lang="ru-RU"/>
          </a:p>
        </c:txPr>
        <c:crossAx val="1147307328"/>
        <c:crosses val="autoZero"/>
        <c:auto val="0"/>
        <c:lblAlgn val="ctr"/>
        <c:lblOffset val="100"/>
        <c:noMultiLvlLbl val="0"/>
      </c:catAx>
      <c:valAx>
        <c:axId val="1147307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0">
            <a:solidFill>
              <a:schemeClr val="tx1">
                <a:tint val="75000"/>
                <a:shade val="95000"/>
                <a:satMod val="105000"/>
              </a:schemeClr>
            </a:solidFill>
          </a:ln>
          <a:effectLst/>
        </c:spPr>
        <c:txPr>
          <a:bodyPr rot="-60000000" spcFirstLastPara="1" vertOverflow="ellipsis" vert="horz" wrap="square" anchor="ctr" anchorCtr="0"/>
          <a:lstStyle/>
          <a:p>
            <a:pPr>
              <a:defRPr sz="900" b="1" i="0" u="none" strike="noStrike" kern="1200" baseline="0">
                <a:solidFill>
                  <a:schemeClr val="tx1">
                    <a:lumMod val="65000"/>
                    <a:lumOff val="35000"/>
                  </a:schemeClr>
                </a:solidFill>
                <a:latin typeface="+mn-lt"/>
                <a:ea typeface="+mn-ea"/>
                <a:cs typeface="+mn-cs"/>
              </a:defRPr>
            </a:pPr>
            <a:endParaRPr lang="ru-RU"/>
          </a:p>
        </c:txPr>
        <c:crossAx val="1218074112"/>
        <c:crosses val="autoZero"/>
        <c:crossBetween val="between"/>
      </c:valAx>
      <c:spPr>
        <a:noFill/>
        <a:ln>
          <a:noFill/>
        </a:ln>
        <a:effectLst>
          <a:outerShdw blurRad="50800" dist="50800" dir="5400000" sx="53000" sy="53000" algn="ctr" rotWithShape="0">
            <a:srgbClr val="000000"/>
          </a:outerShdw>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46862113569872"/>
          <c:y val="3.7978973686723552E-2"/>
          <c:w val="0.87777999635381854"/>
          <c:h val="0.85780255483848067"/>
        </c:manualLayout>
      </c:layout>
      <c:barChart>
        <c:barDir val="col"/>
        <c:grouping val="clustered"/>
        <c:varyColors val="0"/>
        <c:ser>
          <c:idx val="0"/>
          <c:order val="0"/>
          <c:tx>
            <c:strRef>
              <c:f>Лист1!$B$1</c:f>
              <c:strCache>
                <c:ptCount val="1"/>
                <c:pt idx="0">
                  <c:v>Активы</c:v>
                </c:pt>
              </c:strCache>
            </c:strRef>
          </c:tx>
          <c:spPr>
            <a:solidFill>
              <a:srgbClr val="26527A">
                <a:alpha val="90000"/>
              </a:srgbClr>
            </a:solidFill>
            <a:ln>
              <a:noFill/>
            </a:ln>
            <a:effectLst/>
          </c:spPr>
          <c:invertIfNegative val="0"/>
          <c:dLbls>
            <c:numFmt formatCode="#,##0" sourceLinked="0"/>
            <c:spPr>
              <a:noFill/>
              <a:ln>
                <a:noFill/>
              </a:ln>
              <a:effectLst/>
            </c:spPr>
            <c:txPr>
              <a:bodyPr rot="0" vert="horz"/>
              <a:lstStyle/>
              <a:p>
                <a:pPr>
                  <a:defRPr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Лист1!$A$3:$A$61</c:f>
              <c:numCache>
                <c:formatCode>m/d/yyyy</c:formatCode>
                <c:ptCount val="7"/>
                <c:pt idx="0">
                  <c:v>45474</c:v>
                </c:pt>
                <c:pt idx="1">
                  <c:v>45566</c:v>
                </c:pt>
                <c:pt idx="2">
                  <c:v>45658</c:v>
                </c:pt>
                <c:pt idx="3">
                  <c:v>45748</c:v>
                </c:pt>
                <c:pt idx="4">
                  <c:v>45778</c:v>
                </c:pt>
                <c:pt idx="5">
                  <c:v>45809</c:v>
                </c:pt>
                <c:pt idx="6">
                  <c:v>45839</c:v>
                </c:pt>
              </c:numCache>
            </c:numRef>
          </c:cat>
          <c:val>
            <c:numRef>
              <c:f>Лист1!$B$3:$B$61</c:f>
              <c:numCache>
                <c:formatCode>_-* #\ ##0\ _₽_-;\-* #\ ##0\ _₽_-;_-* "-"??\ _₽_-;_-@_-</c:formatCode>
                <c:ptCount val="7"/>
                <c:pt idx="0" formatCode="#,##0">
                  <c:v>2623.7885489999999</c:v>
                </c:pt>
                <c:pt idx="1">
                  <c:v>2830.3323949999999</c:v>
                </c:pt>
                <c:pt idx="2" formatCode="#,##0">
                  <c:v>3125.5702350000001</c:v>
                </c:pt>
                <c:pt idx="3" formatCode="#,##0">
                  <c:v>3224.9526000000001</c:v>
                </c:pt>
                <c:pt idx="4" formatCode="#,##0">
                  <c:v>3349.4300659999999</c:v>
                </c:pt>
                <c:pt idx="5" formatCode="#,##0">
                  <c:v>3377.7078499999998</c:v>
                </c:pt>
                <c:pt idx="6" formatCode="#,##0">
                  <c:v>3456.556051</c:v>
                </c:pt>
              </c:numCache>
            </c:numRef>
          </c:val>
          <c:extLst>
            <c:ext xmlns:c16="http://schemas.microsoft.com/office/drawing/2014/chart" uri="{C3380CC4-5D6E-409C-BE32-E72D297353CC}">
              <c16:uniqueId val="{00000000-DF06-46B4-A610-AB708B6FCABE}"/>
            </c:ext>
          </c:extLst>
        </c:ser>
        <c:dLbls>
          <c:dLblPos val="outEnd"/>
          <c:showLegendKey val="0"/>
          <c:showVal val="1"/>
          <c:showCatName val="0"/>
          <c:showSerName val="0"/>
          <c:showPercent val="0"/>
          <c:showBubbleSize val="0"/>
        </c:dLbls>
        <c:gapWidth val="50"/>
        <c:overlap val="100"/>
        <c:axId val="482229632"/>
        <c:axId val="482244864"/>
      </c:barChart>
      <c:catAx>
        <c:axId val="482229632"/>
        <c:scaling>
          <c:orientation val="minMax"/>
        </c:scaling>
        <c:delete val="0"/>
        <c:axPos val="b"/>
        <c:numFmt formatCode="dd/mm/yy;@" sourceLinked="0"/>
        <c:majorTickMark val="out"/>
        <c:minorTickMark val="none"/>
        <c:tickLblPos val="nextTo"/>
        <c:spPr>
          <a:noFill/>
          <a:ln w="12700" cap="flat" cmpd="sng" algn="ctr">
            <a:solidFill>
              <a:schemeClr val="tx1"/>
            </a:solidFill>
            <a:round/>
          </a:ln>
          <a:effectLst/>
        </c:spPr>
        <c:txPr>
          <a:bodyPr rot="-60000000" vert="horz"/>
          <a:lstStyle/>
          <a:p>
            <a:pPr>
              <a:defRPr sz="700" b="1"/>
            </a:pPr>
            <a:endParaRPr lang="ru-RU"/>
          </a:p>
        </c:txPr>
        <c:crossAx val="482244864"/>
        <c:crosses val="autoZero"/>
        <c:auto val="0"/>
        <c:lblAlgn val="ctr"/>
        <c:lblOffset val="100"/>
        <c:noMultiLvlLbl val="1"/>
      </c:catAx>
      <c:valAx>
        <c:axId val="482244864"/>
        <c:scaling>
          <c:orientation val="minMax"/>
          <c:min val="1000"/>
        </c:scaling>
        <c:delete val="0"/>
        <c:axPos val="l"/>
        <c:numFmt formatCode="0" sourceLinked="0"/>
        <c:majorTickMark val="out"/>
        <c:minorTickMark val="none"/>
        <c:tickLblPos val="nextTo"/>
        <c:spPr>
          <a:ln>
            <a:noFill/>
          </a:ln>
        </c:spPr>
        <c:txPr>
          <a:bodyPr/>
          <a:lstStyle/>
          <a:p>
            <a:pPr>
              <a:defRPr sz="200">
                <a:solidFill>
                  <a:schemeClr val="bg1"/>
                </a:solidFill>
              </a:defRPr>
            </a:pPr>
            <a:endParaRPr lang="ru-RU"/>
          </a:p>
        </c:txPr>
        <c:crossAx val="482229632"/>
        <c:crosses val="autoZero"/>
        <c:crossBetween val="between"/>
        <c:majorUnit val="200"/>
      </c:valAx>
      <c:spPr>
        <a:noFill/>
        <a:ln>
          <a:noFill/>
        </a:ln>
        <a:effectLst/>
      </c:spPr>
    </c:plotArea>
    <c:plotVisOnly val="1"/>
    <c:dispBlanksAs val="gap"/>
    <c:showDLblsOverMax val="0"/>
  </c:chart>
  <c:spPr>
    <a:solidFill>
      <a:schemeClr val="bg1"/>
    </a:solidFill>
    <a:ln>
      <a:noFill/>
    </a:ln>
    <a:effectLst/>
  </c:spPr>
  <c:txPr>
    <a:bodyPr/>
    <a:lstStyle/>
    <a:p>
      <a:pPr>
        <a:defRPr sz="800">
          <a:latin typeface="Calibri" panose="020F0502020204030204" pitchFamily="34" charset="0"/>
          <a:cs typeface="Calibri" panose="020F0502020204030204" pitchFamily="34" charset="0"/>
        </a:defRPr>
      </a:pPr>
      <a:endParaRPr lang="ru-RU"/>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06293329149488E-4"/>
          <c:y val="5.0738666487624068E-2"/>
          <c:w val="0.67870190315279411"/>
          <c:h val="0.93543260836888775"/>
        </c:manualLayout>
      </c:layout>
      <c:pieChart>
        <c:varyColors val="1"/>
        <c:ser>
          <c:idx val="0"/>
          <c:order val="0"/>
          <c:tx>
            <c:strRef>
              <c:f>Лист1!$B$1</c:f>
              <c:strCache>
                <c:ptCount val="1"/>
                <c:pt idx="0">
                  <c:v>Продажи</c:v>
                </c:pt>
              </c:strCache>
            </c:strRef>
          </c:tx>
          <c:explosion val="5"/>
          <c:dPt>
            <c:idx val="0"/>
            <c:bubble3D val="0"/>
            <c:spPr>
              <a:solidFill>
                <a:srgbClr val="26527A">
                  <a:alpha val="90000"/>
                </a:srgbClr>
              </a:solidFill>
              <a:ln w="19050">
                <a:solidFill>
                  <a:schemeClr val="lt1"/>
                </a:solidFill>
              </a:ln>
              <a:effectLst/>
            </c:spPr>
            <c:extLst>
              <c:ext xmlns:c16="http://schemas.microsoft.com/office/drawing/2014/chart" uri="{C3380CC4-5D6E-409C-BE32-E72D297353CC}">
                <c16:uniqueId val="{00000001-17E0-42E7-96D9-A9C1D68B2D92}"/>
              </c:ext>
            </c:extLst>
          </c:dPt>
          <c:dPt>
            <c:idx val="1"/>
            <c:bubble3D val="0"/>
            <c:spPr>
              <a:solidFill>
                <a:srgbClr val="96BCDE">
                  <a:alpha val="90000"/>
                </a:srgbClr>
              </a:solidFill>
              <a:ln w="19050">
                <a:solidFill>
                  <a:schemeClr val="lt1"/>
                </a:solidFill>
              </a:ln>
              <a:effectLst/>
            </c:spPr>
            <c:extLst>
              <c:ext xmlns:c16="http://schemas.microsoft.com/office/drawing/2014/chart" uri="{C3380CC4-5D6E-409C-BE32-E72D297353CC}">
                <c16:uniqueId val="{00000003-17E0-42E7-96D9-A9C1D68B2D92}"/>
              </c:ext>
            </c:extLst>
          </c:dPt>
          <c:dPt>
            <c:idx val="2"/>
            <c:bubble3D val="0"/>
            <c:spPr>
              <a:solidFill>
                <a:srgbClr val="993E50">
                  <a:alpha val="90000"/>
                </a:srgbClr>
              </a:solidFill>
              <a:ln w="19050">
                <a:solidFill>
                  <a:schemeClr val="lt1"/>
                </a:solidFill>
              </a:ln>
              <a:effectLst/>
            </c:spPr>
            <c:extLst>
              <c:ext xmlns:c16="http://schemas.microsoft.com/office/drawing/2014/chart" uri="{C3380CC4-5D6E-409C-BE32-E72D297353CC}">
                <c16:uniqueId val="{00000005-17E0-42E7-96D9-A9C1D68B2D92}"/>
              </c:ext>
            </c:extLst>
          </c:dPt>
          <c:dPt>
            <c:idx val="3"/>
            <c:bubble3D val="0"/>
            <c:spPr>
              <a:solidFill>
                <a:srgbClr val="A5A5A5">
                  <a:alpha val="90000"/>
                </a:srgbClr>
              </a:solidFill>
              <a:ln w="19050">
                <a:solidFill>
                  <a:schemeClr val="lt1"/>
                </a:solidFill>
              </a:ln>
              <a:effectLst/>
            </c:spPr>
            <c:extLst>
              <c:ext xmlns:c16="http://schemas.microsoft.com/office/drawing/2014/chart" uri="{C3380CC4-5D6E-409C-BE32-E72D297353CC}">
                <c16:uniqueId val="{00000007-17E0-42E7-96D9-A9C1D68B2D92}"/>
              </c:ext>
            </c:extLst>
          </c:dPt>
          <c:dPt>
            <c:idx val="4"/>
            <c:bubble3D val="0"/>
            <c:spPr>
              <a:solidFill>
                <a:srgbClr val="D3D3D3">
                  <a:alpha val="89804"/>
                </a:srgbClr>
              </a:solidFill>
              <a:ln w="19050">
                <a:solidFill>
                  <a:schemeClr val="lt1"/>
                </a:solidFill>
              </a:ln>
              <a:effectLst/>
            </c:spPr>
            <c:extLst>
              <c:ext xmlns:c16="http://schemas.microsoft.com/office/drawing/2014/chart" uri="{C3380CC4-5D6E-409C-BE32-E72D297353CC}">
                <c16:uniqueId val="{00000009-17E0-42E7-96D9-A9C1D68B2D92}"/>
              </c:ext>
            </c:extLst>
          </c:dPt>
          <c:dLbls>
            <c:dLbl>
              <c:idx val="0"/>
              <c:layout>
                <c:manualLayout>
                  <c:x val="8.4845270629831063E-2"/>
                  <c:y val="5.5150022546741131E-2"/>
                </c:manualLayout>
              </c:layout>
              <c:numFmt formatCode="0.0%" sourceLinked="0"/>
              <c:spPr>
                <a:noFill/>
                <a:ln>
                  <a:noFill/>
                </a:ln>
                <a:effectLst/>
              </c:spPr>
              <c:txPr>
                <a:bodyPr rot="0" vert="horz"/>
                <a:lstStyle/>
                <a:p>
                  <a:pPr>
                    <a:defRPr b="1">
                      <a:solidFill>
                        <a:schemeClr val="bg1"/>
                      </a:solidFill>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7E0-42E7-96D9-A9C1D68B2D92}"/>
                </c:ext>
              </c:extLst>
            </c:dLbl>
            <c:dLbl>
              <c:idx val="1"/>
              <c:layout>
                <c:manualLayout>
                  <c:x val="-1.7328737987134187E-2"/>
                  <c:y val="5.1340703964281566E-2"/>
                </c:manualLayout>
              </c:layout>
              <c:tx>
                <c:rich>
                  <a:bodyPr/>
                  <a:lstStyle/>
                  <a:p>
                    <a:fld id="{96A047DF-1373-4D14-9A84-3324273E7700}" type="CATEGORYNAME">
                      <a:rPr lang="ru-RU"/>
                      <a:pPr/>
                      <a:t>[ИМЯ КАТЕГОРИИ]</a:t>
                    </a:fld>
                    <a:r>
                      <a:rPr lang="ru-RU"/>
                      <a:t> </a:t>
                    </a:r>
                    <a:fld id="{96E2CE38-1E18-44C8-BBA9-D829E8F6FB04}" type="PERCENTAGE">
                      <a:rPr lang="ru-RU" baseline="0"/>
                      <a:pPr/>
                      <a:t>[ПРОЦЕНТ]</a:t>
                    </a:fld>
                    <a:endParaRPr lang="ru-RU"/>
                  </a:p>
                </c:rich>
              </c:tx>
              <c:dLblPos val="bestFit"/>
              <c:showLegendKey val="0"/>
              <c:showVal val="0"/>
              <c:showCatName val="1"/>
              <c:showSerName val="0"/>
              <c:showPercent val="1"/>
              <c:showBubbleSize val="0"/>
              <c:extLst>
                <c:ext xmlns:c15="http://schemas.microsoft.com/office/drawing/2012/chart" uri="{CE6537A1-D6FC-4f65-9D91-7224C49458BB}">
                  <c15:layout>
                    <c:manualLayout>
                      <c:w val="0.37544626657059266"/>
                      <c:h val="0.26581242771209085"/>
                    </c:manualLayout>
                  </c15:layout>
                  <c15:dlblFieldTable/>
                  <c15:showDataLabelsRange val="0"/>
                </c:ext>
                <c:ext xmlns:c16="http://schemas.microsoft.com/office/drawing/2014/chart" uri="{C3380CC4-5D6E-409C-BE32-E72D297353CC}">
                  <c16:uniqueId val="{00000003-17E0-42E7-96D9-A9C1D68B2D92}"/>
                </c:ext>
              </c:extLst>
            </c:dLbl>
            <c:dLbl>
              <c:idx val="2"/>
              <c:layout>
                <c:manualLayout>
                  <c:x val="-3.7632760072576377E-2"/>
                  <c:y val="-8.4901991484547436E-3"/>
                </c:manualLayout>
              </c:layout>
              <c:tx>
                <c:rich>
                  <a:bodyPr/>
                  <a:lstStyle/>
                  <a:p>
                    <a:fld id="{63E9A34F-5C8A-47D8-BD37-46B6ACAA7641}" type="CATEGORYNAME">
                      <a:rPr lang="ru-RU"/>
                      <a:pPr/>
                      <a:t>[ИМЯ КАТЕГОРИИ]</a:t>
                    </a:fld>
                    <a:r>
                      <a:rPr lang="ru-RU"/>
                      <a:t> </a:t>
                    </a:r>
                    <a:fld id="{C901B068-777C-44FE-9427-BDB63A27D63B}" type="PERCENTAGE">
                      <a:rPr lang="ru-RU" baseline="0"/>
                      <a:pPr/>
                      <a:t>[ПРОЦЕНТ]</a:t>
                    </a:fld>
                    <a:endParaRPr lang="ru-RU"/>
                  </a:p>
                </c:rich>
              </c:tx>
              <c:dLblPos val="bestFit"/>
              <c:showLegendKey val="0"/>
              <c:showVal val="0"/>
              <c:showCatName val="1"/>
              <c:showSerName val="0"/>
              <c:showPercent val="1"/>
              <c:showBubbleSize val="0"/>
              <c:extLst>
                <c:ext xmlns:c15="http://schemas.microsoft.com/office/drawing/2012/chart" uri="{CE6537A1-D6FC-4f65-9D91-7224C49458BB}">
                  <c15:layout>
                    <c:manualLayout>
                      <c:w val="0.37445276892758855"/>
                      <c:h val="0.24460511230195009"/>
                    </c:manualLayout>
                  </c15:layout>
                  <c15:dlblFieldTable/>
                  <c15:showDataLabelsRange val="0"/>
                </c:ext>
                <c:ext xmlns:c16="http://schemas.microsoft.com/office/drawing/2014/chart" uri="{C3380CC4-5D6E-409C-BE32-E72D297353CC}">
                  <c16:uniqueId val="{00000005-17E0-42E7-96D9-A9C1D68B2D92}"/>
                </c:ext>
              </c:extLst>
            </c:dLbl>
            <c:dLbl>
              <c:idx val="3"/>
              <c:layout>
                <c:manualLayout>
                  <c:x val="-8.0851693704735569E-17"/>
                  <c:y val="-9.359169263559881E-3"/>
                </c:manualLayout>
              </c:layout>
              <c:tx>
                <c:rich>
                  <a:bodyPr/>
                  <a:lstStyle/>
                  <a:p>
                    <a:fld id="{C1E721F0-D0E9-44EC-9913-412FBA8DBD97}" type="CATEGORYNAME">
                      <a:rPr lang="ru-RU"/>
                      <a:pPr/>
                      <a:t>[ИМЯ КАТЕГОРИИ]</a:t>
                    </a:fld>
                    <a:r>
                      <a:rPr lang="ru-RU" baseline="0"/>
                      <a:t> </a:t>
                    </a:r>
                    <a:fld id="{4BD684BE-29B0-4B51-927B-E3FC52A329BA}" type="PERCENTAGE">
                      <a:rPr lang="ru-RU" baseline="0"/>
                      <a:pPr/>
                      <a:t>[ПРОЦЕНТ]</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37264704095009071"/>
                      <c:h val="0.27569337992364013"/>
                    </c:manualLayout>
                  </c15:layout>
                  <c15:dlblFieldTable/>
                  <c15:showDataLabelsRange val="0"/>
                </c:ext>
                <c:ext xmlns:c16="http://schemas.microsoft.com/office/drawing/2014/chart" uri="{C3380CC4-5D6E-409C-BE32-E72D297353CC}">
                  <c16:uniqueId val="{00000007-17E0-42E7-96D9-A9C1D68B2D92}"/>
                </c:ext>
              </c:extLst>
            </c:dLbl>
            <c:dLbl>
              <c:idx val="4"/>
              <c:layout>
                <c:manualLayout>
                  <c:x val="-4.6051272256899534E-2"/>
                  <c:y val="-6.184278039567011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43715563118006062"/>
                      <c:h val="0.18815597152152388"/>
                    </c:manualLayout>
                  </c15:layout>
                </c:ext>
                <c:ext xmlns:c16="http://schemas.microsoft.com/office/drawing/2014/chart" uri="{C3380CC4-5D6E-409C-BE32-E72D297353CC}">
                  <c16:uniqueId val="{00000009-17E0-42E7-96D9-A9C1D68B2D92}"/>
                </c:ext>
              </c:extLst>
            </c:dLbl>
            <c:numFmt formatCode="0.0%" sourceLinked="0"/>
            <c:spPr>
              <a:noFill/>
              <a:ln>
                <a:noFill/>
              </a:ln>
              <a:effectLst/>
            </c:spPr>
            <c:txPr>
              <a:bodyPr rot="0" vert="horz"/>
              <a:lstStyle/>
              <a:p>
                <a:pPr>
                  <a:defRPr b="1"/>
                </a:pPr>
                <a:endParaRPr lang="ru-RU"/>
              </a:p>
            </c:txPr>
            <c:dLblPos val="bestFit"/>
            <c:showLegendKey val="0"/>
            <c:showVal val="0"/>
            <c:showCatName val="1"/>
            <c:showSerName val="0"/>
            <c:showPercent val="1"/>
            <c:showBubbleSize val="0"/>
            <c:showLeaderLines val="0"/>
            <c:extLst>
              <c:ext xmlns:c15="http://schemas.microsoft.com/office/drawing/2012/chart" uri="{CE6537A1-D6FC-4f65-9D91-7224C49458BB}"/>
            </c:extLst>
          </c:dLbls>
          <c:cat>
            <c:strRef>
              <c:f>Лист1!$A$2:$A$6</c:f>
              <c:strCache>
                <c:ptCount val="5"/>
                <c:pt idx="0">
                  <c:v>Ценные бумаги</c:v>
                </c:pt>
                <c:pt idx="1">
                  <c:v>Деньги и вклады</c:v>
                </c:pt>
                <c:pt idx="2">
                  <c:v>Активы перестрахования</c:v>
                </c:pt>
                <c:pt idx="3">
                  <c:v>Дебиторская задолженность</c:v>
                </c:pt>
                <c:pt idx="4">
                  <c:v>Иные активы</c:v>
                </c:pt>
              </c:strCache>
            </c:strRef>
          </c:cat>
          <c:val>
            <c:numRef>
              <c:f>Лист1!$B$2:$B$6</c:f>
              <c:numCache>
                <c:formatCode>0.0%</c:formatCode>
                <c:ptCount val="5"/>
                <c:pt idx="0">
                  <c:v>0.72517634258377595</c:v>
                </c:pt>
                <c:pt idx="1">
                  <c:v>7.0892339190943454E-2</c:v>
                </c:pt>
                <c:pt idx="2">
                  <c:v>3.5018876365387197E-2</c:v>
                </c:pt>
                <c:pt idx="3">
                  <c:v>4.3970994758215767E-2</c:v>
                </c:pt>
                <c:pt idx="4">
                  <c:v>0.12494144710167784</c:v>
                </c:pt>
              </c:numCache>
            </c:numRef>
          </c:val>
          <c:extLst>
            <c:ext xmlns:c16="http://schemas.microsoft.com/office/drawing/2014/chart" uri="{C3380CC4-5D6E-409C-BE32-E72D297353CC}">
              <c16:uniqueId val="{0000000A-17E0-42E7-96D9-A9C1D68B2D92}"/>
            </c:ext>
          </c:extLst>
        </c:ser>
        <c:dLbls>
          <c:showLegendKey val="0"/>
          <c:showVal val="0"/>
          <c:showCatName val="0"/>
          <c:showSerName val="0"/>
          <c:showPercent val="0"/>
          <c:showBubbleSize val="0"/>
          <c:showLeaderLines val="0"/>
        </c:dLbls>
        <c:firstSliceAng val="15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4983960338291E-2"/>
          <c:y val="6.0719916868056847E-2"/>
          <c:w val="0.89793169372346959"/>
          <c:h val="0.66723334460039785"/>
        </c:manualLayout>
      </c:layout>
      <c:barChart>
        <c:barDir val="col"/>
        <c:grouping val="clustered"/>
        <c:varyColors val="0"/>
        <c:ser>
          <c:idx val="1"/>
          <c:order val="0"/>
          <c:tx>
            <c:strRef>
              <c:f>Лист1!$B$1</c:f>
              <c:strCache>
                <c:ptCount val="1"/>
                <c:pt idx="0">
                  <c:v>Собственный капитал</c:v>
                </c:pt>
              </c:strCache>
            </c:strRef>
          </c:tx>
          <c:spPr>
            <a:solidFill>
              <a:srgbClr val="A5A5A5">
                <a:alpha val="90000"/>
              </a:srgbClr>
            </a:solidFill>
          </c:spPr>
          <c:invertIfNegative val="0"/>
          <c:dLbls>
            <c:dLbl>
              <c:idx val="0"/>
              <c:layout>
                <c:manualLayout>
                  <c:x val="-4.4101433296582339E-3"/>
                  <c:y val="1.17612466921493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E78-4CFA-AF82-11CD834F1150}"/>
                </c:ext>
              </c:extLst>
            </c:dLbl>
            <c:dLbl>
              <c:idx val="1"/>
              <c:layout>
                <c:manualLayout>
                  <c:x val="-8.8202866593164279E-3"/>
                  <c:y val="2.35224933842986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E78-4CFA-AF82-11CD834F1150}"/>
                </c:ext>
              </c:extLst>
            </c:dLbl>
            <c:spPr>
              <a:noFill/>
              <a:ln>
                <a:noFill/>
              </a:ln>
              <a:effectLst/>
            </c:spPr>
            <c:txPr>
              <a:bodyPr/>
              <a:lstStyle/>
              <a:p>
                <a:pPr>
                  <a:defRPr sz="800"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Лист1!$A$2:$A$63</c:f>
              <c:numCache>
                <c:formatCode>dd/mm/yy;@</c:formatCode>
                <c:ptCount val="7"/>
                <c:pt idx="0">
                  <c:v>45474</c:v>
                </c:pt>
                <c:pt idx="1">
                  <c:v>45566</c:v>
                </c:pt>
                <c:pt idx="2">
                  <c:v>45658</c:v>
                </c:pt>
                <c:pt idx="3">
                  <c:v>45748</c:v>
                </c:pt>
                <c:pt idx="4">
                  <c:v>45778</c:v>
                </c:pt>
                <c:pt idx="5">
                  <c:v>45809</c:v>
                </c:pt>
                <c:pt idx="6">
                  <c:v>45839</c:v>
                </c:pt>
              </c:numCache>
            </c:numRef>
          </c:cat>
          <c:val>
            <c:numRef>
              <c:f>Лист1!$B$2:$B$63</c:f>
              <c:numCache>
                <c:formatCode>#\ ##0_ ;\-#\ ##0\ </c:formatCode>
                <c:ptCount val="7"/>
                <c:pt idx="0" formatCode="#,##0">
                  <c:v>835.54274799999996</c:v>
                </c:pt>
                <c:pt idx="1">
                  <c:v>898.25918300000001</c:v>
                </c:pt>
                <c:pt idx="2">
                  <c:v>945.16979000000003</c:v>
                </c:pt>
                <c:pt idx="3" formatCode="#,##0">
                  <c:v>959.466992</c:v>
                </c:pt>
                <c:pt idx="4" formatCode="_-* #\ ##0\ _₽_-;\-* #\ ##0\ _₽_-;_-* &quot;-&quot;??\ _₽_-;_-@_-">
                  <c:v>980.59510699999998</c:v>
                </c:pt>
                <c:pt idx="5" formatCode="#,##0">
                  <c:v>992.06865000000005</c:v>
                </c:pt>
                <c:pt idx="6" formatCode="#,##0">
                  <c:v>1030.182798</c:v>
                </c:pt>
              </c:numCache>
            </c:numRef>
          </c:val>
          <c:extLst>
            <c:ext xmlns:c16="http://schemas.microsoft.com/office/drawing/2014/chart" uri="{C3380CC4-5D6E-409C-BE32-E72D297353CC}">
              <c16:uniqueId val="{00000002-6E78-4CFA-AF82-11CD834F1150}"/>
            </c:ext>
          </c:extLst>
        </c:ser>
        <c:ser>
          <c:idx val="0"/>
          <c:order val="1"/>
          <c:tx>
            <c:strRef>
              <c:f>Лист1!$C$1</c:f>
              <c:strCache>
                <c:ptCount val="1"/>
                <c:pt idx="0">
                  <c:v>Страховые резервы</c:v>
                </c:pt>
              </c:strCache>
            </c:strRef>
          </c:tx>
          <c:spPr>
            <a:solidFill>
              <a:srgbClr val="26527A">
                <a:alpha val="90000"/>
              </a:srgbClr>
            </a:solidFill>
          </c:spPr>
          <c:invertIfNegative val="0"/>
          <c:dLbls>
            <c:dLbl>
              <c:idx val="0"/>
              <c:layout>
                <c:manualLayout>
                  <c:x val="-4.0425846852367784E-17"/>
                  <c:y val="5.880623346074684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78-4CFA-AF82-11CD834F1150}"/>
                </c:ext>
              </c:extLst>
            </c:dLbl>
            <c:dLbl>
              <c:idx val="1"/>
              <c:layout>
                <c:manualLayout>
                  <c:x val="0"/>
                  <c:y val="1.76418700382240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E78-4CFA-AF82-11CD834F1150}"/>
                </c:ext>
              </c:extLst>
            </c:dLbl>
            <c:spPr>
              <a:noFill/>
              <a:ln>
                <a:noFill/>
              </a:ln>
              <a:effectLst/>
            </c:spPr>
            <c:txPr>
              <a:bodyPr/>
              <a:lstStyle/>
              <a:p>
                <a:pPr>
                  <a:defRPr sz="800"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Лист1!$A$2:$A$63</c:f>
              <c:numCache>
                <c:formatCode>dd/mm/yy;@</c:formatCode>
                <c:ptCount val="7"/>
                <c:pt idx="0">
                  <c:v>45474</c:v>
                </c:pt>
                <c:pt idx="1">
                  <c:v>45566</c:v>
                </c:pt>
                <c:pt idx="2">
                  <c:v>45658</c:v>
                </c:pt>
                <c:pt idx="3">
                  <c:v>45748</c:v>
                </c:pt>
                <c:pt idx="4">
                  <c:v>45778</c:v>
                </c:pt>
                <c:pt idx="5">
                  <c:v>45809</c:v>
                </c:pt>
                <c:pt idx="6">
                  <c:v>45839</c:v>
                </c:pt>
              </c:numCache>
            </c:numRef>
          </c:cat>
          <c:val>
            <c:numRef>
              <c:f>Лист1!$C$2:$C$63</c:f>
              <c:numCache>
                <c:formatCode>#\ ##0_ ;\-#\ ##0\ </c:formatCode>
                <c:ptCount val="7"/>
                <c:pt idx="0" formatCode="#,##0">
                  <c:v>1567.1500559999999</c:v>
                </c:pt>
                <c:pt idx="1">
                  <c:v>1722.428447</c:v>
                </c:pt>
                <c:pt idx="2">
                  <c:v>1936.0993719999999</c:v>
                </c:pt>
                <c:pt idx="3" formatCode="#,##0">
                  <c:v>2074.4715000000001</c:v>
                </c:pt>
                <c:pt idx="4" formatCode="#,##0">
                  <c:v>2144.0500240000001</c:v>
                </c:pt>
                <c:pt idx="5" formatCode="#,##0">
                  <c:v>2179.9366340000001</c:v>
                </c:pt>
                <c:pt idx="6" formatCode="#,##0">
                  <c:v>2213.2579300000002</c:v>
                </c:pt>
              </c:numCache>
            </c:numRef>
          </c:val>
          <c:extLst>
            <c:ext xmlns:c16="http://schemas.microsoft.com/office/drawing/2014/chart" uri="{C3380CC4-5D6E-409C-BE32-E72D297353CC}">
              <c16:uniqueId val="{00000005-6E78-4CFA-AF82-11CD834F1150}"/>
            </c:ext>
          </c:extLst>
        </c:ser>
        <c:dLbls>
          <c:dLblPos val="outEnd"/>
          <c:showLegendKey val="0"/>
          <c:showVal val="1"/>
          <c:showCatName val="0"/>
          <c:showSerName val="0"/>
          <c:showPercent val="0"/>
          <c:showBubbleSize val="0"/>
        </c:dLbls>
        <c:gapWidth val="50"/>
        <c:axId val="482960128"/>
        <c:axId val="482961664"/>
      </c:barChart>
      <c:catAx>
        <c:axId val="482960128"/>
        <c:scaling>
          <c:orientation val="minMax"/>
        </c:scaling>
        <c:delete val="0"/>
        <c:axPos val="b"/>
        <c:numFmt formatCode="dd/mm/yy;@" sourceLinked="0"/>
        <c:majorTickMark val="out"/>
        <c:minorTickMark val="none"/>
        <c:tickLblPos val="nextTo"/>
        <c:spPr>
          <a:noFill/>
          <a:ln w="12700" cap="flat" cmpd="sng" algn="ctr">
            <a:solidFill>
              <a:schemeClr val="tx1"/>
            </a:solidFill>
            <a:round/>
          </a:ln>
          <a:effectLst/>
        </c:spPr>
        <c:txPr>
          <a:bodyPr rot="-1800000" vert="horz"/>
          <a:lstStyle/>
          <a:p>
            <a:pPr>
              <a:defRPr sz="800" b="1"/>
            </a:pPr>
            <a:endParaRPr lang="ru-RU"/>
          </a:p>
        </c:txPr>
        <c:crossAx val="482961664"/>
        <c:crosses val="autoZero"/>
        <c:auto val="0"/>
        <c:lblAlgn val="ctr"/>
        <c:lblOffset val="100"/>
        <c:noMultiLvlLbl val="1"/>
      </c:catAx>
      <c:valAx>
        <c:axId val="482961664"/>
        <c:scaling>
          <c:orientation val="minMax"/>
          <c:min val="400"/>
        </c:scaling>
        <c:delete val="0"/>
        <c:axPos val="l"/>
        <c:numFmt formatCode="#,##0" sourceLinked="1"/>
        <c:majorTickMark val="out"/>
        <c:minorTickMark val="none"/>
        <c:tickLblPos val="nextTo"/>
        <c:spPr>
          <a:ln>
            <a:noFill/>
          </a:ln>
        </c:spPr>
        <c:txPr>
          <a:bodyPr/>
          <a:lstStyle/>
          <a:p>
            <a:pPr>
              <a:defRPr sz="200">
                <a:solidFill>
                  <a:schemeClr val="bg1"/>
                </a:solidFill>
              </a:defRPr>
            </a:pPr>
            <a:endParaRPr lang="ru-RU"/>
          </a:p>
        </c:txPr>
        <c:crossAx val="482960128"/>
        <c:crosses val="autoZero"/>
        <c:crossBetween val="between"/>
        <c:majorUnit val="100"/>
      </c:valAx>
      <c:spPr>
        <a:noFill/>
        <a:ln>
          <a:noFill/>
        </a:ln>
        <a:effectLst/>
      </c:spPr>
    </c:plotArea>
    <c:legend>
      <c:legendPos val="b"/>
      <c:layout>
        <c:manualLayout>
          <c:xMode val="edge"/>
          <c:yMode val="edge"/>
          <c:x val="1.7753306988556688E-2"/>
          <c:y val="0.91374699891416822"/>
          <c:w val="0.96449338602288659"/>
          <c:h val="8.6253001085831615E-2"/>
        </c:manualLayout>
      </c:layout>
      <c:overlay val="0"/>
      <c:txPr>
        <a:bodyPr/>
        <a:lstStyle/>
        <a:p>
          <a:pPr>
            <a:defRPr sz="800"/>
          </a:pPr>
          <a:endParaRPr lang="ru-RU"/>
        </a:p>
      </c:txPr>
    </c:legend>
    <c:plotVisOnly val="1"/>
    <c:dispBlanksAs val="gap"/>
    <c:showDLblsOverMax val="0"/>
  </c:chart>
  <c:spPr>
    <a:solidFill>
      <a:schemeClr val="bg1"/>
    </a:solidFill>
    <a:ln>
      <a:noFill/>
    </a:ln>
    <a:effectLst/>
  </c:spPr>
  <c:txPr>
    <a:bodyPr/>
    <a:lstStyle/>
    <a:p>
      <a:pPr>
        <a:defRPr sz="1000">
          <a:latin typeface="Calibri" panose="020F0502020204030204" pitchFamily="34" charset="0"/>
          <a:cs typeface="Calibri" panose="020F0502020204030204" pitchFamily="34" charset="0"/>
        </a:defRPr>
      </a:pPr>
      <a:endParaRPr lang="ru-RU"/>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413363881354292E-2"/>
          <c:y val="3.7233154751866893E-2"/>
          <c:w val="0.86109077502435938"/>
          <c:h val="0.72878788644042969"/>
        </c:manualLayout>
      </c:layout>
      <c:barChart>
        <c:barDir val="col"/>
        <c:grouping val="clustered"/>
        <c:varyColors val="0"/>
        <c:ser>
          <c:idx val="2"/>
          <c:order val="2"/>
          <c:tx>
            <c:strRef>
              <c:f>Лист1!$B$17</c:f>
              <c:strCache>
                <c:ptCount val="1"/>
                <c:pt idx="0">
                  <c:v>Чистая прибыль (убыток)</c:v>
                </c:pt>
              </c:strCache>
            </c:strRef>
          </c:tx>
          <c:spPr>
            <a:solidFill>
              <a:srgbClr val="26527A">
                <a:alpha val="90000"/>
              </a:srgbClr>
            </a:solidFill>
            <a:ln w="6350">
              <a:noFill/>
            </a:ln>
          </c:spPr>
          <c:invertIfNegative val="0"/>
          <c:dLbls>
            <c:dLbl>
              <c:idx val="0"/>
              <c:layout>
                <c:manualLayout>
                  <c:x val="-2.0115340736832116E-17"/>
                  <c:y val="0.1548096704108394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77-450F-95BF-5A64BFCB234B}"/>
                </c:ext>
              </c:extLst>
            </c:dLbl>
            <c:dLbl>
              <c:idx val="1"/>
              <c:layout>
                <c:manualLayout>
                  <c:x val="4.3888523151195558E-3"/>
                  <c:y val="0.1767830505246938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77-450F-95BF-5A64BFCB234B}"/>
                </c:ext>
              </c:extLst>
            </c:dLbl>
            <c:dLbl>
              <c:idx val="2"/>
              <c:layout>
                <c:manualLayout>
                  <c:x val="0"/>
                  <c:y val="0.12357732491207013"/>
                </c:manualLayout>
              </c:layout>
              <c:numFmt formatCode="#,##0.0" sourceLinked="0"/>
              <c:spPr>
                <a:noFill/>
                <a:ln>
                  <a:noFill/>
                </a:ln>
                <a:effectLst/>
              </c:spPr>
              <c:txPr>
                <a:bodyPr/>
                <a:lstStyle/>
                <a:p>
                  <a:pPr>
                    <a:defRPr b="1">
                      <a:solidFill>
                        <a:schemeClr val="bg1"/>
                      </a:solidFill>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77-450F-95BF-5A64BFCB234B}"/>
                </c:ext>
              </c:extLst>
            </c:dLbl>
            <c:dLbl>
              <c:idx val="3"/>
              <c:layout>
                <c:manualLayout>
                  <c:x val="0"/>
                  <c:y val="0.2041929350256647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77-450F-95BF-5A64BFCB234B}"/>
                </c:ext>
              </c:extLst>
            </c:dLbl>
            <c:dLbl>
              <c:idx val="4"/>
              <c:layout>
                <c:manualLayout>
                  <c:x val="-1.6092272589465693E-16"/>
                  <c:y val="0.1015912494265442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77-450F-95BF-5A64BFCB234B}"/>
                </c:ext>
              </c:extLst>
            </c:dLbl>
            <c:dLbl>
              <c:idx val="5"/>
              <c:layout>
                <c:manualLayout>
                  <c:x val="8.7775318407778916E-3"/>
                  <c:y val="0.23473973045417693"/>
                </c:manualLayout>
              </c:layout>
              <c:numFmt formatCode="#,##0.0" sourceLinked="0"/>
              <c:spPr>
                <a:noFill/>
                <a:ln>
                  <a:noFill/>
                </a:ln>
                <a:effectLst/>
              </c:spPr>
              <c:txPr>
                <a:bodyPr wrap="square" lIns="38100" tIns="19050" rIns="38100" bIns="19050" anchor="ctr">
                  <a:noAutofit/>
                </a:bodyPr>
                <a:lstStyle/>
                <a:p>
                  <a:pPr>
                    <a:defRPr b="1">
                      <a:solidFill>
                        <a:schemeClr val="bg1"/>
                      </a:solidFill>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0.11487803655879421"/>
                      <c:h val="0.12286580703612122"/>
                    </c:manualLayout>
                  </c15:layout>
                </c:ext>
                <c:ext xmlns:c16="http://schemas.microsoft.com/office/drawing/2014/chart" uri="{C3380CC4-5D6E-409C-BE32-E72D297353CC}">
                  <c16:uniqueId val="{00000005-8177-450F-95BF-5A64BFCB234B}"/>
                </c:ext>
              </c:extLst>
            </c:dLbl>
            <c:dLbl>
              <c:idx val="6"/>
              <c:layout>
                <c:manualLayout>
                  <c:x val="0"/>
                  <c:y val="0.2230692215140384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177-450F-95BF-5A64BFCB234B}"/>
                </c:ext>
              </c:extLst>
            </c:dLbl>
            <c:dLbl>
              <c:idx val="7"/>
              <c:layout>
                <c:manualLayout>
                  <c:x val="4.3888523151194353E-3"/>
                  <c:y val="9.23126639217733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177-450F-95BF-5A64BFCB234B}"/>
                </c:ext>
              </c:extLst>
            </c:dLbl>
            <c:numFmt formatCode="#,##0.0" sourceLinked="0"/>
            <c:spPr>
              <a:noFill/>
              <a:ln>
                <a:noFill/>
              </a:ln>
              <a:effectLst/>
            </c:spPr>
            <c:txPr>
              <a:bodyPr wrap="square" lIns="38100" tIns="19050" rIns="38100" bIns="19050" anchor="ctr">
                <a:spAutoFit/>
              </a:bodyPr>
              <a:lstStyle/>
              <a:p>
                <a:pPr>
                  <a:defRPr b="1">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Лист1!$D$14:$BO$14</c:f>
              <c:strCache>
                <c:ptCount val="7"/>
                <c:pt idx="0">
                  <c:v>за июнь  24</c:v>
                </c:pt>
                <c:pt idx="1">
                  <c:v>за сен  24</c:v>
                </c:pt>
                <c:pt idx="2">
                  <c:v>за дек
24</c:v>
                </c:pt>
                <c:pt idx="3">
                  <c:v>за янв
25</c:v>
                </c:pt>
                <c:pt idx="4">
                  <c:v>за апр.
25</c:v>
                </c:pt>
                <c:pt idx="5">
                  <c:v>за май
25</c:v>
                </c:pt>
                <c:pt idx="6">
                  <c:v>за июнь
25</c:v>
                </c:pt>
              </c:strCache>
            </c:strRef>
          </c:cat>
          <c:val>
            <c:numRef>
              <c:f>Лист1!$D$17:$BO$17</c:f>
              <c:numCache>
                <c:formatCode>_-* #\ ##0.0\ _₽_-;\-* #\ ##0.0\ _₽_-;_-* "-"??\ _₽_-;_-@_-</c:formatCode>
                <c:ptCount val="7"/>
                <c:pt idx="0">
                  <c:v>37.331322</c:v>
                </c:pt>
                <c:pt idx="1">
                  <c:v>23.171980999999999</c:v>
                </c:pt>
                <c:pt idx="2">
                  <c:v>10.253441</c:v>
                </c:pt>
                <c:pt idx="3">
                  <c:v>3.032006</c:v>
                </c:pt>
                <c:pt idx="4">
                  <c:v>24.449252999999999</c:v>
                </c:pt>
                <c:pt idx="5">
                  <c:v>31.839046</c:v>
                </c:pt>
                <c:pt idx="6">
                  <c:v>35.316507000000001</c:v>
                </c:pt>
              </c:numCache>
            </c:numRef>
          </c:val>
          <c:extLst>
            <c:ext xmlns:c16="http://schemas.microsoft.com/office/drawing/2014/chart" uri="{C3380CC4-5D6E-409C-BE32-E72D297353CC}">
              <c16:uniqueId val="{00000008-8177-450F-95BF-5A64BFCB234B}"/>
            </c:ext>
          </c:extLst>
        </c:ser>
        <c:dLbls>
          <c:showLegendKey val="0"/>
          <c:showVal val="0"/>
          <c:showCatName val="0"/>
          <c:showSerName val="0"/>
          <c:showPercent val="0"/>
          <c:showBubbleSize val="0"/>
        </c:dLbls>
        <c:gapWidth val="50"/>
        <c:overlap val="100"/>
        <c:axId val="486090240"/>
        <c:axId val="486091776"/>
      </c:barChart>
      <c:lineChart>
        <c:grouping val="standard"/>
        <c:varyColors val="0"/>
        <c:ser>
          <c:idx val="0"/>
          <c:order val="0"/>
          <c:tx>
            <c:strRef>
              <c:f>Лист1!$B$15</c:f>
              <c:strCache>
                <c:ptCount val="1"/>
                <c:pt idx="0">
                  <c:v>ROA</c:v>
                </c:pt>
              </c:strCache>
            </c:strRef>
          </c:tx>
          <c:spPr>
            <a:ln w="22225">
              <a:solidFill>
                <a:srgbClr val="A5A5A5"/>
              </a:solidFill>
            </a:ln>
          </c:spPr>
          <c:marker>
            <c:symbol val="circle"/>
            <c:size val="6"/>
            <c:spPr>
              <a:solidFill>
                <a:srgbClr val="A5A5A5"/>
              </a:solidFill>
              <a:ln>
                <a:noFill/>
              </a:ln>
            </c:spPr>
          </c:marker>
          <c:dLbls>
            <c:dLbl>
              <c:idx val="1"/>
              <c:layout>
                <c:manualLayout>
                  <c:x val="-7.4621547882551542E-2"/>
                  <c:y val="-6.87615953465692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177-450F-95BF-5A64BFCB234B}"/>
                </c:ext>
              </c:extLst>
            </c:dLbl>
            <c:dLbl>
              <c:idx val="2"/>
              <c:layout>
                <c:manualLayout>
                  <c:x val="-7.0232695567431946E-2"/>
                  <c:y val="4.84974739095685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177-450F-95BF-5A64BFCB234B}"/>
                </c:ext>
              </c:extLst>
            </c:dLbl>
            <c:dLbl>
              <c:idx val="3"/>
              <c:layout>
                <c:manualLayout>
                  <c:x val="-7.0232695567431946E-2"/>
                  <c:y val="-5.41042116895520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177-450F-95BF-5A64BFCB234B}"/>
                </c:ext>
              </c:extLst>
            </c:dLbl>
            <c:dLbl>
              <c:idx val="4"/>
              <c:layout>
                <c:manualLayout>
                  <c:x val="-7.023269556743203E-2"/>
                  <c:y val="-5.41042116895519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177-450F-95BF-5A64BFCB234B}"/>
                </c:ext>
              </c:extLst>
            </c:dLbl>
            <c:dLbl>
              <c:idx val="5"/>
              <c:layout>
                <c:manualLayout>
                  <c:x val="-7.023269556743203E-2"/>
                  <c:y val="-6.14329035180606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177-450F-95BF-5A64BFCB234B}"/>
                </c:ext>
              </c:extLst>
            </c:dLbl>
            <c:dLbl>
              <c:idx val="6"/>
              <c:layout>
                <c:manualLayout>
                  <c:x val="-2.1955320101116553E-2"/>
                  <c:y val="-0.1347198218031467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177-450F-95BF-5A64BFCB234B}"/>
                </c:ext>
              </c:extLst>
            </c:dLbl>
            <c:dLbl>
              <c:idx val="7"/>
              <c:layout>
                <c:manualLayout>
                  <c:x val="-5.4025389683432429E-2"/>
                  <c:y val="5.58261657380771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177-450F-95BF-5A64BFCB234B}"/>
                </c:ext>
              </c:extLst>
            </c:dLbl>
            <c:numFmt formatCode="0.0%" sourceLinked="0"/>
            <c:spPr>
              <a:noFill/>
              <a:ln>
                <a:noFill/>
              </a:ln>
              <a:effectLst/>
            </c:spPr>
            <c:txPr>
              <a:bodyPr wrap="square" lIns="38100" tIns="19050" rIns="38100" bIns="19050" anchor="ctr">
                <a:spAutoFit/>
              </a:bodyPr>
              <a:lstStyle/>
              <a:p>
                <a:pPr>
                  <a:defRPr b="1"/>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Лист1!$D$14:$BO$14</c:f>
              <c:strCache>
                <c:ptCount val="7"/>
                <c:pt idx="0">
                  <c:v>за июнь  24</c:v>
                </c:pt>
                <c:pt idx="1">
                  <c:v>за сен  24</c:v>
                </c:pt>
                <c:pt idx="2">
                  <c:v>за дек
24</c:v>
                </c:pt>
                <c:pt idx="3">
                  <c:v>за янв
25</c:v>
                </c:pt>
                <c:pt idx="4">
                  <c:v>за апр.
25</c:v>
                </c:pt>
                <c:pt idx="5">
                  <c:v>за май
25</c:v>
                </c:pt>
                <c:pt idx="6">
                  <c:v>за июнь
25</c:v>
                </c:pt>
              </c:strCache>
            </c:strRef>
          </c:cat>
          <c:val>
            <c:numRef>
              <c:f>Лист1!$D$15:$BO$15</c:f>
              <c:numCache>
                <c:formatCode>0.0%</c:formatCode>
                <c:ptCount val="7"/>
                <c:pt idx="0">
                  <c:v>6.8889222200376687E-2</c:v>
                </c:pt>
                <c:pt idx="1">
                  <c:v>5.7291296991146545E-2</c:v>
                </c:pt>
                <c:pt idx="2">
                  <c:v>7.6934472220570205E-2</c:v>
                </c:pt>
                <c:pt idx="3">
                  <c:v>7.0457204210469304E-2</c:v>
                </c:pt>
                <c:pt idx="4">
                  <c:v>6.8463527634617771E-2</c:v>
                </c:pt>
                <c:pt idx="5">
                  <c:v>7.7827303295258221E-2</c:v>
                </c:pt>
                <c:pt idx="6">
                  <c:v>7.5240893748028684E-2</c:v>
                </c:pt>
              </c:numCache>
            </c:numRef>
          </c:val>
          <c:smooth val="1"/>
          <c:extLst>
            <c:ext xmlns:c16="http://schemas.microsoft.com/office/drawing/2014/chart" uri="{C3380CC4-5D6E-409C-BE32-E72D297353CC}">
              <c16:uniqueId val="{00000010-8177-450F-95BF-5A64BFCB234B}"/>
            </c:ext>
          </c:extLst>
        </c:ser>
        <c:ser>
          <c:idx val="1"/>
          <c:order val="1"/>
          <c:tx>
            <c:strRef>
              <c:f>Лист1!$B$16</c:f>
              <c:strCache>
                <c:ptCount val="1"/>
                <c:pt idx="0">
                  <c:v>ROE</c:v>
                </c:pt>
              </c:strCache>
            </c:strRef>
          </c:tx>
          <c:spPr>
            <a:ln w="22225">
              <a:solidFill>
                <a:srgbClr val="993E50"/>
              </a:solidFill>
              <a:prstDash val="solid"/>
            </a:ln>
          </c:spPr>
          <c:marker>
            <c:symbol val="square"/>
            <c:size val="6"/>
            <c:spPr>
              <a:solidFill>
                <a:srgbClr val="993E50"/>
              </a:solidFill>
              <a:ln>
                <a:solidFill>
                  <a:srgbClr val="993E50"/>
                </a:solidFill>
              </a:ln>
            </c:spPr>
          </c:marker>
          <c:dLbls>
            <c:numFmt formatCode="0.0%" sourceLinked="0"/>
            <c:spPr>
              <a:noFill/>
              <a:ln>
                <a:noFill/>
              </a:ln>
              <a:effectLst/>
            </c:spPr>
            <c:txPr>
              <a:bodyPr wrap="square" lIns="38100" tIns="19050" rIns="38100" bIns="19050" anchor="ctr">
                <a:spAutoFit/>
              </a:bodyPr>
              <a:lstStyle/>
              <a:p>
                <a:pPr>
                  <a:defRPr b="1"/>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Лист1!$D$14:$BO$14</c:f>
              <c:strCache>
                <c:ptCount val="7"/>
                <c:pt idx="0">
                  <c:v>за июнь  24</c:v>
                </c:pt>
                <c:pt idx="1">
                  <c:v>за сен  24</c:v>
                </c:pt>
                <c:pt idx="2">
                  <c:v>за дек
24</c:v>
                </c:pt>
                <c:pt idx="3">
                  <c:v>за янв
25</c:v>
                </c:pt>
                <c:pt idx="4">
                  <c:v>за апр.
25</c:v>
                </c:pt>
                <c:pt idx="5">
                  <c:v>за май
25</c:v>
                </c:pt>
                <c:pt idx="6">
                  <c:v>за июнь
25</c:v>
                </c:pt>
              </c:strCache>
            </c:strRef>
          </c:cat>
          <c:val>
            <c:numRef>
              <c:f>Лист1!$D$16:$BO$16</c:f>
              <c:numCache>
                <c:formatCode>0.0%</c:formatCode>
                <c:ptCount val="7"/>
                <c:pt idx="0">
                  <c:v>0.20422677236623363</c:v>
                </c:pt>
                <c:pt idx="1">
                  <c:v>0.1671993477154976</c:v>
                </c:pt>
                <c:pt idx="2">
                  <c:v>0.23383857166213101</c:v>
                </c:pt>
                <c:pt idx="3">
                  <c:v>0.2176214276294956</c:v>
                </c:pt>
                <c:pt idx="4">
                  <c:v>0.21467302026873172</c:v>
                </c:pt>
                <c:pt idx="5">
                  <c:v>0.25439314080972586</c:v>
                </c:pt>
                <c:pt idx="6">
                  <c:v>0.24520785652575292</c:v>
                </c:pt>
              </c:numCache>
            </c:numRef>
          </c:val>
          <c:smooth val="1"/>
          <c:extLst>
            <c:ext xmlns:c16="http://schemas.microsoft.com/office/drawing/2014/chart" uri="{C3380CC4-5D6E-409C-BE32-E72D297353CC}">
              <c16:uniqueId val="{00000011-8177-450F-95BF-5A64BFCB234B}"/>
            </c:ext>
          </c:extLst>
        </c:ser>
        <c:dLbls>
          <c:showLegendKey val="0"/>
          <c:showVal val="0"/>
          <c:showCatName val="0"/>
          <c:showSerName val="0"/>
          <c:showPercent val="0"/>
          <c:showBubbleSize val="0"/>
        </c:dLbls>
        <c:marker val="1"/>
        <c:smooth val="0"/>
        <c:axId val="486107392"/>
        <c:axId val="486105856"/>
      </c:lineChart>
      <c:catAx>
        <c:axId val="486090240"/>
        <c:scaling>
          <c:orientation val="minMax"/>
        </c:scaling>
        <c:delete val="0"/>
        <c:axPos val="b"/>
        <c:numFmt formatCode="General" sourceLinked="0"/>
        <c:majorTickMark val="out"/>
        <c:minorTickMark val="none"/>
        <c:tickLblPos val="low"/>
        <c:spPr>
          <a:ln w="12700">
            <a:solidFill>
              <a:schemeClr val="tx1"/>
            </a:solidFill>
          </a:ln>
        </c:spPr>
        <c:txPr>
          <a:bodyPr/>
          <a:lstStyle/>
          <a:p>
            <a:pPr>
              <a:defRPr sz="700" b="1"/>
            </a:pPr>
            <a:endParaRPr lang="ru-RU"/>
          </a:p>
        </c:txPr>
        <c:crossAx val="486091776"/>
        <c:crosses val="autoZero"/>
        <c:auto val="1"/>
        <c:lblAlgn val="ctr"/>
        <c:lblOffset val="0"/>
        <c:noMultiLvlLbl val="0"/>
      </c:catAx>
      <c:valAx>
        <c:axId val="486091776"/>
        <c:scaling>
          <c:orientation val="minMax"/>
          <c:max val="50"/>
        </c:scaling>
        <c:delete val="0"/>
        <c:axPos val="l"/>
        <c:numFmt formatCode="#,##0" sourceLinked="0"/>
        <c:majorTickMark val="out"/>
        <c:minorTickMark val="none"/>
        <c:tickLblPos val="nextTo"/>
        <c:spPr>
          <a:ln>
            <a:noFill/>
          </a:ln>
        </c:spPr>
        <c:txPr>
          <a:bodyPr/>
          <a:lstStyle/>
          <a:p>
            <a:pPr>
              <a:defRPr sz="200">
                <a:solidFill>
                  <a:schemeClr val="bg1"/>
                </a:solidFill>
              </a:defRPr>
            </a:pPr>
            <a:endParaRPr lang="ru-RU"/>
          </a:p>
        </c:txPr>
        <c:crossAx val="486090240"/>
        <c:crosses val="autoZero"/>
        <c:crossBetween val="between"/>
      </c:valAx>
      <c:valAx>
        <c:axId val="486105856"/>
        <c:scaling>
          <c:orientation val="minMax"/>
          <c:min val="-0.1"/>
        </c:scaling>
        <c:delete val="0"/>
        <c:axPos val="r"/>
        <c:numFmt formatCode="0%" sourceLinked="0"/>
        <c:majorTickMark val="out"/>
        <c:minorTickMark val="none"/>
        <c:tickLblPos val="nextTo"/>
        <c:spPr>
          <a:ln>
            <a:noFill/>
          </a:ln>
        </c:spPr>
        <c:txPr>
          <a:bodyPr/>
          <a:lstStyle/>
          <a:p>
            <a:pPr>
              <a:defRPr sz="300">
                <a:solidFill>
                  <a:schemeClr val="bg1"/>
                </a:solidFill>
              </a:defRPr>
            </a:pPr>
            <a:endParaRPr lang="ru-RU"/>
          </a:p>
        </c:txPr>
        <c:crossAx val="486107392"/>
        <c:crosses val="max"/>
        <c:crossBetween val="between"/>
        <c:majorUnit val="0.1"/>
      </c:valAx>
      <c:catAx>
        <c:axId val="486107392"/>
        <c:scaling>
          <c:orientation val="minMax"/>
        </c:scaling>
        <c:delete val="1"/>
        <c:axPos val="b"/>
        <c:numFmt formatCode="General" sourceLinked="1"/>
        <c:majorTickMark val="out"/>
        <c:minorTickMark val="none"/>
        <c:tickLblPos val="nextTo"/>
        <c:crossAx val="486105856"/>
        <c:crosses val="autoZero"/>
        <c:auto val="1"/>
        <c:lblAlgn val="ctr"/>
        <c:lblOffset val="100"/>
        <c:noMultiLvlLbl val="0"/>
      </c:catAx>
      <c:spPr>
        <a:noFill/>
        <a:ln>
          <a:noFill/>
        </a:ln>
      </c:spPr>
    </c:plotArea>
    <c:legend>
      <c:legendPos val="b"/>
      <c:layout>
        <c:manualLayout>
          <c:xMode val="edge"/>
          <c:yMode val="edge"/>
          <c:x val="4.9792601724122962E-2"/>
          <c:y val="0.91037965988696568"/>
          <c:w val="0.89999982721053873"/>
          <c:h val="8.9620091002732397E-2"/>
        </c:manualLayout>
      </c:layout>
      <c:overlay val="0"/>
    </c:legend>
    <c:plotVisOnly val="1"/>
    <c:dispBlanksAs val="gap"/>
    <c:showDLblsOverMax val="0"/>
  </c:chart>
  <c:spPr>
    <a:ln>
      <a:noFill/>
    </a:ln>
  </c:spPr>
  <c:txPr>
    <a:bodyPr/>
    <a:lstStyle/>
    <a:p>
      <a:pPr>
        <a:defRPr sz="800">
          <a:latin typeface="Calibri" panose="020F0502020204030204" pitchFamily="34" charset="0"/>
          <a:cs typeface="Calibri" panose="020F0502020204030204" pitchFamily="34" charset="0"/>
        </a:defRPr>
      </a:pPr>
      <a:endParaRPr lang="ru-RU"/>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11943848805009E-2"/>
          <c:y val="4.7007091203075106E-2"/>
          <c:w val="0.88617246438462005"/>
          <c:h val="0.52508212784680619"/>
        </c:manualLayout>
      </c:layout>
      <c:barChart>
        <c:barDir val="col"/>
        <c:grouping val="stacked"/>
        <c:varyColors val="0"/>
        <c:ser>
          <c:idx val="1"/>
          <c:order val="0"/>
          <c:tx>
            <c:strRef>
              <c:f>Лист1!$B$1</c:f>
              <c:strCache>
                <c:ptCount val="1"/>
                <c:pt idx="0">
                  <c:v> Обязательное страхование </c:v>
                </c:pt>
              </c:strCache>
            </c:strRef>
          </c:tx>
          <c:spPr>
            <a:solidFill>
              <a:srgbClr val="96BCDE">
                <a:alpha val="90000"/>
              </a:srgbClr>
            </a:solidFill>
          </c:spPr>
          <c:invertIfNegative val="0"/>
          <c:dLbls>
            <c:numFmt formatCode="#,##0" sourceLinked="0"/>
            <c:spPr>
              <a:noFill/>
              <a:ln>
                <a:noFill/>
              </a:ln>
              <a:effectLst/>
            </c:spPr>
            <c:txPr>
              <a:bodyPr wrap="square" lIns="38100" tIns="19050" rIns="38100" bIns="19050" anchor="ctr">
                <a:spAutoFit/>
              </a:bodyPr>
              <a:lstStyle/>
              <a:p>
                <a:pPr>
                  <a:defRPr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Лист1!$A$2:$A$67</c:f>
              <c:strCache>
                <c:ptCount val="7"/>
                <c:pt idx="0">
                  <c:v>за июнь 2024</c:v>
                </c:pt>
                <c:pt idx="1">
                  <c:v>за сен 2024</c:v>
                </c:pt>
                <c:pt idx="2">
                  <c:v>за дек
2024</c:v>
                </c:pt>
                <c:pt idx="3">
                  <c:v>за март
2025</c:v>
                </c:pt>
                <c:pt idx="4">
                  <c:v>за апр
2025</c:v>
                </c:pt>
                <c:pt idx="5">
                  <c:v>за май
2025</c:v>
                </c:pt>
                <c:pt idx="6">
                  <c:v>за июнь
2025</c:v>
                </c:pt>
              </c:strCache>
            </c:strRef>
          </c:cat>
          <c:val>
            <c:numRef>
              <c:f>Лист1!$B$2:$B$67</c:f>
              <c:numCache>
                <c:formatCode>_-* #\ ##0.0\ _₽_-;\-* #\ ##0.0\ _₽_-;_-* "-"??\ _₽_-;_-@_-</c:formatCode>
                <c:ptCount val="7"/>
                <c:pt idx="0">
                  <c:v>20.366461000000001</c:v>
                </c:pt>
                <c:pt idx="1">
                  <c:v>17.816548000000001</c:v>
                </c:pt>
                <c:pt idx="2">
                  <c:v>28.191348000000001</c:v>
                </c:pt>
                <c:pt idx="3">
                  <c:v>18.803747000000001</c:v>
                </c:pt>
                <c:pt idx="4">
                  <c:v>25.750526000000001</c:v>
                </c:pt>
                <c:pt idx="5">
                  <c:v>21.380977999999999</c:v>
                </c:pt>
                <c:pt idx="6">
                  <c:v>21.309691000000001</c:v>
                </c:pt>
              </c:numCache>
            </c:numRef>
          </c:val>
          <c:extLst>
            <c:ext xmlns:c16="http://schemas.microsoft.com/office/drawing/2014/chart" uri="{C3380CC4-5D6E-409C-BE32-E72D297353CC}">
              <c16:uniqueId val="{00000000-412E-40ED-B4B4-247488D76353}"/>
            </c:ext>
          </c:extLst>
        </c:ser>
        <c:ser>
          <c:idx val="0"/>
          <c:order val="1"/>
          <c:tx>
            <c:strRef>
              <c:f>Лист1!$C$1</c:f>
              <c:strCache>
                <c:ptCount val="1"/>
                <c:pt idx="0">
                  <c:v> Добровольное личное страхование </c:v>
                </c:pt>
              </c:strCache>
            </c:strRef>
          </c:tx>
          <c:spPr>
            <a:solidFill>
              <a:srgbClr val="A5A5A5">
                <a:alpha val="90000"/>
              </a:srgbClr>
            </a:solidFill>
          </c:spPr>
          <c:invertIfNegative val="0"/>
          <c:dLbls>
            <c:numFmt formatCode="#,##0" sourceLinked="0"/>
            <c:spPr>
              <a:noFill/>
              <a:ln>
                <a:noFill/>
              </a:ln>
              <a:effectLst/>
            </c:spPr>
            <c:txPr>
              <a:bodyPr wrap="square" lIns="38100" tIns="19050" rIns="38100" bIns="19050" anchor="ctr">
                <a:spAutoFit/>
              </a:bodyPr>
              <a:lstStyle/>
              <a:p>
                <a:pPr>
                  <a:defRPr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Лист1!$A$2:$A$67</c:f>
              <c:strCache>
                <c:ptCount val="7"/>
                <c:pt idx="0">
                  <c:v>за июнь 2024</c:v>
                </c:pt>
                <c:pt idx="1">
                  <c:v>за сен 2024</c:v>
                </c:pt>
                <c:pt idx="2">
                  <c:v>за дек
2024</c:v>
                </c:pt>
                <c:pt idx="3">
                  <c:v>за март
2025</c:v>
                </c:pt>
                <c:pt idx="4">
                  <c:v>за апр
2025</c:v>
                </c:pt>
                <c:pt idx="5">
                  <c:v>за май
2025</c:v>
                </c:pt>
                <c:pt idx="6">
                  <c:v>за июнь
2025</c:v>
                </c:pt>
              </c:strCache>
            </c:strRef>
          </c:cat>
          <c:val>
            <c:numRef>
              <c:f>Лист1!$C$2:$C$67</c:f>
              <c:numCache>
                <c:formatCode>_-* #\ ##0.0\ _₽_-;\-* #\ ##0.0\ _₽_-;_-* "-"??\ _₽_-;_-@_-</c:formatCode>
                <c:ptCount val="7"/>
                <c:pt idx="0">
                  <c:v>55.511203999999999</c:v>
                </c:pt>
                <c:pt idx="1">
                  <c:v>75.602735999999993</c:v>
                </c:pt>
                <c:pt idx="2">
                  <c:v>95.528741999999994</c:v>
                </c:pt>
                <c:pt idx="3">
                  <c:v>60.412509</c:v>
                </c:pt>
                <c:pt idx="4">
                  <c:v>72.602468000000002</c:v>
                </c:pt>
                <c:pt idx="5">
                  <c:v>60.912578000000003</c:v>
                </c:pt>
                <c:pt idx="6">
                  <c:v>64.954611</c:v>
                </c:pt>
              </c:numCache>
            </c:numRef>
          </c:val>
          <c:extLst>
            <c:ext xmlns:c16="http://schemas.microsoft.com/office/drawing/2014/chart" uri="{C3380CC4-5D6E-409C-BE32-E72D297353CC}">
              <c16:uniqueId val="{00000001-412E-40ED-B4B4-247488D76353}"/>
            </c:ext>
          </c:extLst>
        </c:ser>
        <c:ser>
          <c:idx val="2"/>
          <c:order val="2"/>
          <c:tx>
            <c:strRef>
              <c:f>Лист1!$D$1</c:f>
              <c:strCache>
                <c:ptCount val="1"/>
                <c:pt idx="0">
                  <c:v> Добровольное имущественное страхование </c:v>
                </c:pt>
              </c:strCache>
            </c:strRef>
          </c:tx>
          <c:spPr>
            <a:solidFill>
              <a:srgbClr val="26527A">
                <a:alpha val="90000"/>
              </a:srgbClr>
            </a:solidFill>
          </c:spPr>
          <c:invertIfNegative val="0"/>
          <c:dLbls>
            <c:numFmt formatCode="#,##0" sourceLinked="0"/>
            <c:spPr>
              <a:noFill/>
              <a:ln>
                <a:noFill/>
              </a:ln>
              <a:effectLst/>
            </c:spPr>
            <c:txPr>
              <a:bodyPr wrap="square" lIns="38100" tIns="19050" rIns="38100" bIns="19050" anchor="ctr">
                <a:spAutoFit/>
              </a:bodyPr>
              <a:lstStyle/>
              <a:p>
                <a:pPr>
                  <a:defRPr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Лист1!$A$2:$A$67</c:f>
              <c:strCache>
                <c:ptCount val="7"/>
                <c:pt idx="0">
                  <c:v>за июнь 2024</c:v>
                </c:pt>
                <c:pt idx="1">
                  <c:v>за сен 2024</c:v>
                </c:pt>
                <c:pt idx="2">
                  <c:v>за дек
2024</c:v>
                </c:pt>
                <c:pt idx="3">
                  <c:v>за март
2025</c:v>
                </c:pt>
                <c:pt idx="4">
                  <c:v>за апр
2025</c:v>
                </c:pt>
                <c:pt idx="5">
                  <c:v>за май
2025</c:v>
                </c:pt>
                <c:pt idx="6">
                  <c:v>за июнь
2025</c:v>
                </c:pt>
              </c:strCache>
            </c:strRef>
          </c:cat>
          <c:val>
            <c:numRef>
              <c:f>Лист1!$D$2:$D$67</c:f>
              <c:numCache>
                <c:formatCode>_-* #\ ##0.0\ _₽_-;\-* #\ ##0.0\ _₽_-;_-* "-"??\ _₽_-;_-@_-</c:formatCode>
                <c:ptCount val="7"/>
                <c:pt idx="0">
                  <c:v>48.524928000000003</c:v>
                </c:pt>
                <c:pt idx="1">
                  <c:v>23.747923</c:v>
                </c:pt>
                <c:pt idx="2">
                  <c:v>44.910893999999999</c:v>
                </c:pt>
                <c:pt idx="3">
                  <c:v>30.080704999999998</c:v>
                </c:pt>
                <c:pt idx="4">
                  <c:v>54.222679999999997</c:v>
                </c:pt>
                <c:pt idx="5">
                  <c:v>48.654941999999998</c:v>
                </c:pt>
                <c:pt idx="6">
                  <c:v>39.242573999999998</c:v>
                </c:pt>
              </c:numCache>
            </c:numRef>
          </c:val>
          <c:extLst>
            <c:ext xmlns:c16="http://schemas.microsoft.com/office/drawing/2014/chart" uri="{C3380CC4-5D6E-409C-BE32-E72D297353CC}">
              <c16:uniqueId val="{00000002-412E-40ED-B4B4-247488D76353}"/>
            </c:ext>
          </c:extLst>
        </c:ser>
        <c:dLbls>
          <c:showLegendKey val="0"/>
          <c:showVal val="0"/>
          <c:showCatName val="0"/>
          <c:showSerName val="0"/>
          <c:showPercent val="0"/>
          <c:showBubbleSize val="0"/>
        </c:dLbls>
        <c:gapWidth val="50"/>
        <c:overlap val="100"/>
        <c:axId val="486360576"/>
        <c:axId val="486362112"/>
      </c:barChart>
      <c:lineChart>
        <c:grouping val="standard"/>
        <c:varyColors val="0"/>
        <c:ser>
          <c:idx val="3"/>
          <c:order val="3"/>
          <c:tx>
            <c:strRef>
              <c:f>Лист1!$E$1</c:f>
              <c:strCache>
                <c:ptCount val="1"/>
                <c:pt idx="0">
                  <c:v> Столбец1 </c:v>
                </c:pt>
              </c:strCache>
            </c:strRef>
          </c:tx>
          <c:spPr>
            <a:ln>
              <a:noFill/>
            </a:ln>
          </c:spPr>
          <c:marker>
            <c:symbol val="none"/>
          </c:marker>
          <c:dLbls>
            <c:numFmt formatCode="#,##0" sourceLinked="0"/>
            <c:spPr>
              <a:noFill/>
              <a:ln>
                <a:noFill/>
              </a:ln>
              <a:effectLst/>
            </c:spPr>
            <c:txPr>
              <a:bodyPr/>
              <a:lstStyle/>
              <a:p>
                <a:pPr>
                  <a:defRPr b="1"/>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Лист1!$A$2:$A$67</c:f>
              <c:strCache>
                <c:ptCount val="7"/>
                <c:pt idx="0">
                  <c:v>за июнь 2024</c:v>
                </c:pt>
                <c:pt idx="1">
                  <c:v>за сен 2024</c:v>
                </c:pt>
                <c:pt idx="2">
                  <c:v>за дек
2024</c:v>
                </c:pt>
                <c:pt idx="3">
                  <c:v>за март
2025</c:v>
                </c:pt>
                <c:pt idx="4">
                  <c:v>за апр
2025</c:v>
                </c:pt>
                <c:pt idx="5">
                  <c:v>за май
2025</c:v>
                </c:pt>
                <c:pt idx="6">
                  <c:v>за июнь
2025</c:v>
                </c:pt>
              </c:strCache>
            </c:strRef>
          </c:cat>
          <c:val>
            <c:numRef>
              <c:f>Лист1!$E$2:$E$67</c:f>
              <c:numCache>
                <c:formatCode>_-* #\ ##0.0\ _₽_-;\-* #\ ##0.0\ _₽_-;_-* "-"??\ _₽_-;_-@_-</c:formatCode>
                <c:ptCount val="7"/>
                <c:pt idx="0">
                  <c:v>124.402593</c:v>
                </c:pt>
                <c:pt idx="1">
                  <c:v>117.167207</c:v>
                </c:pt>
                <c:pt idx="2">
                  <c:v>168.63098400000001</c:v>
                </c:pt>
                <c:pt idx="3">
                  <c:v>109.296961</c:v>
                </c:pt>
                <c:pt idx="4">
                  <c:v>152.57567399999999</c:v>
                </c:pt>
                <c:pt idx="5">
                  <c:v>130.948498</c:v>
                </c:pt>
                <c:pt idx="6">
                  <c:v>125.50687600000001</c:v>
                </c:pt>
              </c:numCache>
            </c:numRef>
          </c:val>
          <c:smooth val="0"/>
          <c:extLst>
            <c:ext xmlns:c16="http://schemas.microsoft.com/office/drawing/2014/chart" uri="{C3380CC4-5D6E-409C-BE32-E72D297353CC}">
              <c16:uniqueId val="{00000003-412E-40ED-B4B4-247488D76353}"/>
            </c:ext>
          </c:extLst>
        </c:ser>
        <c:dLbls>
          <c:showLegendKey val="0"/>
          <c:showVal val="0"/>
          <c:showCatName val="0"/>
          <c:showSerName val="0"/>
          <c:showPercent val="0"/>
          <c:showBubbleSize val="0"/>
        </c:dLbls>
        <c:marker val="1"/>
        <c:smooth val="0"/>
        <c:axId val="486360576"/>
        <c:axId val="486362112"/>
      </c:lineChart>
      <c:catAx>
        <c:axId val="486360576"/>
        <c:scaling>
          <c:orientation val="minMax"/>
        </c:scaling>
        <c:delete val="0"/>
        <c:axPos val="b"/>
        <c:numFmt formatCode="General" sourceLinked="1"/>
        <c:majorTickMark val="out"/>
        <c:minorTickMark val="none"/>
        <c:tickLblPos val="nextTo"/>
        <c:spPr>
          <a:noFill/>
          <a:ln w="12700" cap="flat" cmpd="sng" algn="ctr">
            <a:solidFill>
              <a:schemeClr val="tx1"/>
            </a:solidFill>
            <a:round/>
          </a:ln>
          <a:effectLst/>
        </c:spPr>
        <c:txPr>
          <a:bodyPr rot="-60000000" vert="horz"/>
          <a:lstStyle/>
          <a:p>
            <a:pPr>
              <a:defRPr sz="800" b="1"/>
            </a:pPr>
            <a:endParaRPr lang="ru-RU"/>
          </a:p>
        </c:txPr>
        <c:crossAx val="486362112"/>
        <c:crosses val="autoZero"/>
        <c:auto val="1"/>
        <c:lblAlgn val="ctr"/>
        <c:lblOffset val="100"/>
        <c:noMultiLvlLbl val="0"/>
      </c:catAx>
      <c:valAx>
        <c:axId val="486362112"/>
        <c:scaling>
          <c:orientation val="minMax"/>
          <c:max val="180"/>
          <c:min val="0"/>
        </c:scaling>
        <c:delete val="0"/>
        <c:axPos val="l"/>
        <c:numFmt formatCode="0" sourceLinked="0"/>
        <c:majorTickMark val="out"/>
        <c:minorTickMark val="none"/>
        <c:tickLblPos val="nextTo"/>
        <c:spPr>
          <a:ln>
            <a:noFill/>
          </a:ln>
        </c:spPr>
        <c:txPr>
          <a:bodyPr/>
          <a:lstStyle/>
          <a:p>
            <a:pPr>
              <a:defRPr sz="300">
                <a:solidFill>
                  <a:schemeClr val="bg1"/>
                </a:solidFill>
              </a:defRPr>
            </a:pPr>
            <a:endParaRPr lang="ru-RU"/>
          </a:p>
        </c:txPr>
        <c:crossAx val="486360576"/>
        <c:crosses val="autoZero"/>
        <c:crossBetween val="between"/>
      </c:valAx>
      <c:spPr>
        <a:noFill/>
        <a:ln>
          <a:noFill/>
        </a:ln>
        <a:effectLst/>
      </c:spPr>
    </c:plotArea>
    <c:legend>
      <c:legendPos val="b"/>
      <c:layout>
        <c:manualLayout>
          <c:xMode val="edge"/>
          <c:yMode val="edge"/>
          <c:x val="0"/>
          <c:y val="0.8100739892943617"/>
          <c:w val="0.96700553004193091"/>
          <c:h val="0.18992590647144092"/>
        </c:manualLayout>
      </c:layout>
      <c:overlay val="0"/>
    </c:legend>
    <c:plotVisOnly val="1"/>
    <c:dispBlanksAs val="gap"/>
    <c:showDLblsOverMax val="0"/>
  </c:chart>
  <c:spPr>
    <a:solidFill>
      <a:schemeClr val="bg1"/>
    </a:solidFill>
    <a:ln>
      <a:noFill/>
    </a:ln>
    <a:effectLst/>
  </c:spPr>
  <c:txPr>
    <a:bodyPr/>
    <a:lstStyle/>
    <a:p>
      <a:pPr>
        <a:defRPr sz="800">
          <a:latin typeface="Calibri" panose="020F0502020204030204" pitchFamily="34" charset="0"/>
          <a:cs typeface="Calibri" panose="020F0502020204030204" pitchFamily="34" charset="0"/>
        </a:defRPr>
      </a:pPr>
      <a:endParaRPr lang="ru-RU"/>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414145447916039E-2"/>
          <c:y val="5.5679316180743503E-2"/>
          <c:w val="0.89574664247454183"/>
          <c:h val="0.59483949974233519"/>
        </c:manualLayout>
      </c:layout>
      <c:barChart>
        <c:barDir val="col"/>
        <c:grouping val="stacked"/>
        <c:varyColors val="0"/>
        <c:ser>
          <c:idx val="2"/>
          <c:order val="2"/>
          <c:tx>
            <c:strRef>
              <c:f>Лист1!$C$17</c:f>
              <c:strCache>
                <c:ptCount val="1"/>
                <c:pt idx="0">
                  <c:v>Юридические лица</c:v>
                </c:pt>
              </c:strCache>
            </c:strRef>
          </c:tx>
          <c:spPr>
            <a:solidFill>
              <a:srgbClr val="A5A5A5">
                <a:alpha val="90000"/>
              </a:srgbClr>
            </a:solidFill>
            <a:ln w="6350">
              <a:noFill/>
            </a:ln>
          </c:spPr>
          <c:invertIfNegative val="0"/>
          <c:dLbls>
            <c:numFmt formatCode="#,##0" sourceLinked="0"/>
            <c:spPr>
              <a:noFill/>
              <a:ln>
                <a:noFill/>
              </a:ln>
              <a:effectLst/>
            </c:spPr>
            <c:txPr>
              <a:bodyPr wrap="square" lIns="38100" tIns="19050" rIns="38100" bIns="19050" anchor="ctr">
                <a:spAutoFit/>
              </a:bodyPr>
              <a:lstStyle/>
              <a:p>
                <a:pPr>
                  <a:defRPr b="1">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Лист1!$E$14:$BQ$14</c:f>
              <c:strCache>
                <c:ptCount val="7"/>
                <c:pt idx="0">
                  <c:v>за июнь
2024</c:v>
                </c:pt>
                <c:pt idx="1">
                  <c:v>за сен
2024</c:v>
                </c:pt>
                <c:pt idx="2">
                  <c:v>за дек
2024</c:v>
                </c:pt>
                <c:pt idx="3">
                  <c:v>за март
2025</c:v>
                </c:pt>
                <c:pt idx="4">
                  <c:v>за апр
2025</c:v>
                </c:pt>
                <c:pt idx="5">
                  <c:v>за май
2025</c:v>
                </c:pt>
                <c:pt idx="6">
                  <c:v>за июнь
2025</c:v>
                </c:pt>
              </c:strCache>
            </c:strRef>
          </c:cat>
          <c:val>
            <c:numRef>
              <c:f>Лист1!$E$17:$BQ$17</c:f>
              <c:numCache>
                <c:formatCode>_-* #\ ##0\ _₽_-;\-* #\ ##0\ _₽_-;_-* "-"??\ _₽_-;_-@_-</c:formatCode>
                <c:ptCount val="7"/>
                <c:pt idx="0">
                  <c:v>268.96899999999999</c:v>
                </c:pt>
                <c:pt idx="1">
                  <c:v>167.23400000000001</c:v>
                </c:pt>
                <c:pt idx="2">
                  <c:v>222.92999999999998</c:v>
                </c:pt>
                <c:pt idx="3">
                  <c:v>29.940999999999974</c:v>
                </c:pt>
                <c:pt idx="4">
                  <c:v>218.38900000000001</c:v>
                </c:pt>
                <c:pt idx="5">
                  <c:v>243.03700000000001</c:v>
                </c:pt>
                <c:pt idx="6">
                  <c:v>287.62400000000002</c:v>
                </c:pt>
              </c:numCache>
            </c:numRef>
          </c:val>
          <c:extLst>
            <c:ext xmlns:c16="http://schemas.microsoft.com/office/drawing/2014/chart" uri="{C3380CC4-5D6E-409C-BE32-E72D297353CC}">
              <c16:uniqueId val="{00000000-7F7B-4CCC-94A9-37078E47544C}"/>
            </c:ext>
          </c:extLst>
        </c:ser>
        <c:ser>
          <c:idx val="1"/>
          <c:order val="1"/>
          <c:tx>
            <c:strRef>
              <c:f>Лист1!$C$16</c:f>
              <c:strCache>
                <c:ptCount val="1"/>
                <c:pt idx="0">
                  <c:v>Физические лица</c:v>
                </c:pt>
              </c:strCache>
            </c:strRef>
          </c:tx>
          <c:spPr>
            <a:solidFill>
              <a:srgbClr val="26527A">
                <a:alpha val="90000"/>
              </a:srgbClr>
            </a:solidFill>
            <a:ln w="19050">
              <a:noFill/>
              <a:prstDash val="solid"/>
            </a:ln>
          </c:spPr>
          <c:invertIfNegative val="0"/>
          <c:dLbls>
            <c:dLbl>
              <c:idx val="2"/>
              <c:layout>
                <c:manualLayout>
                  <c:x val="8.8202866593164279E-3"/>
                  <c:y val="-5.39050912894701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7B-4CCC-94A9-37078E47544C}"/>
                </c:ext>
              </c:extLst>
            </c:dLbl>
            <c:numFmt formatCode="#,##0" sourceLinked="0"/>
            <c:spPr>
              <a:noFill/>
              <a:ln>
                <a:noFill/>
              </a:ln>
              <a:effectLst/>
            </c:spPr>
            <c:txPr>
              <a:bodyPr wrap="square" lIns="38100" tIns="19050" rIns="38100" bIns="19050" anchor="ctr">
                <a:spAutoFit/>
              </a:bodyPr>
              <a:lstStyle/>
              <a:p>
                <a:pPr>
                  <a:defRPr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Лист1!$E$14:$BQ$14</c:f>
              <c:strCache>
                <c:ptCount val="7"/>
                <c:pt idx="0">
                  <c:v>за июнь
2024</c:v>
                </c:pt>
                <c:pt idx="1">
                  <c:v>за сен
2024</c:v>
                </c:pt>
                <c:pt idx="2">
                  <c:v>за дек
2024</c:v>
                </c:pt>
                <c:pt idx="3">
                  <c:v>за март
2025</c:v>
                </c:pt>
                <c:pt idx="4">
                  <c:v>за апр
2025</c:v>
                </c:pt>
                <c:pt idx="5">
                  <c:v>за май
2025</c:v>
                </c:pt>
                <c:pt idx="6">
                  <c:v>за июнь
2025</c:v>
                </c:pt>
              </c:strCache>
            </c:strRef>
          </c:cat>
          <c:val>
            <c:numRef>
              <c:f>Лист1!$E$16:$BQ$16</c:f>
              <c:numCache>
                <c:formatCode>_-* #\ ##0\ _₽_-;\-* #\ ##0\ _₽_-;_-* "-"??\ _₽_-;_-@_-</c:formatCode>
                <c:ptCount val="7"/>
                <c:pt idx="0">
                  <c:v>1829.2190000000001</c:v>
                </c:pt>
                <c:pt idx="1">
                  <c:v>1851.9929999999999</c:v>
                </c:pt>
                <c:pt idx="2">
                  <c:v>1587.5549999999998</c:v>
                </c:pt>
                <c:pt idx="3">
                  <c:v>1843.989</c:v>
                </c:pt>
                <c:pt idx="4">
                  <c:v>1998.9649999999999</c:v>
                </c:pt>
                <c:pt idx="5">
                  <c:v>2087.2950000000001</c:v>
                </c:pt>
                <c:pt idx="6">
                  <c:v>2190.9900000000002</c:v>
                </c:pt>
              </c:numCache>
            </c:numRef>
          </c:val>
          <c:extLst>
            <c:ext xmlns:c16="http://schemas.microsoft.com/office/drawing/2014/chart" uri="{C3380CC4-5D6E-409C-BE32-E72D297353CC}">
              <c16:uniqueId val="{00000002-7F7B-4CCC-94A9-37078E47544C}"/>
            </c:ext>
          </c:extLst>
        </c:ser>
        <c:dLbls>
          <c:showLegendKey val="0"/>
          <c:showVal val="0"/>
          <c:showCatName val="0"/>
          <c:showSerName val="0"/>
          <c:showPercent val="0"/>
          <c:showBubbleSize val="0"/>
        </c:dLbls>
        <c:gapWidth val="50"/>
        <c:overlap val="100"/>
        <c:axId val="490194432"/>
        <c:axId val="490195968"/>
      </c:barChart>
      <c:lineChart>
        <c:grouping val="standard"/>
        <c:varyColors val="0"/>
        <c:ser>
          <c:idx val="0"/>
          <c:order val="0"/>
          <c:tx>
            <c:strRef>
              <c:f>Лист1!$C$15</c:f>
              <c:strCache>
                <c:ptCount val="1"/>
                <c:pt idx="0">
                  <c:v>Всего</c:v>
                </c:pt>
              </c:strCache>
            </c:strRef>
          </c:tx>
          <c:spPr>
            <a:ln w="19050">
              <a:noFill/>
            </a:ln>
          </c:spPr>
          <c:marker>
            <c:symbol val="none"/>
          </c:marker>
          <c:dLbls>
            <c:dLbl>
              <c:idx val="0"/>
              <c:layout>
                <c:manualLayout>
                  <c:x val="-7.7243834046653762E-2"/>
                  <c:y val="-4.04735059396610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7B-4CCC-94A9-37078E47544C}"/>
                </c:ext>
              </c:extLst>
            </c:dLbl>
            <c:dLbl>
              <c:idx val="2"/>
              <c:layout>
                <c:manualLayout>
                  <c:x val="-7.9232565609563418E-2"/>
                  <c:y val="-5.8115611164368003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0.10597574421168687"/>
                      <c:h val="8.9831381914699068E-2"/>
                    </c:manualLayout>
                  </c15:layout>
                </c:ext>
                <c:ext xmlns:c16="http://schemas.microsoft.com/office/drawing/2014/chart" uri="{C3380CC4-5D6E-409C-BE32-E72D297353CC}">
                  <c16:uniqueId val="{00000004-7F7B-4CCC-94A9-37078E47544C}"/>
                </c:ext>
              </c:extLst>
            </c:dLbl>
            <c:dLbl>
              <c:idx val="5"/>
              <c:layout>
                <c:manualLayout>
                  <c:x val="-5.9603260728020906E-2"/>
                  <c:y val="-5.19768157059185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F7B-4CCC-94A9-37078E47544C}"/>
                </c:ext>
              </c:extLst>
            </c:dLbl>
            <c:dLbl>
              <c:idx val="6"/>
              <c:layout>
                <c:manualLayout>
                  <c:x val="-3.9833317417461898E-2"/>
                  <c:y val="-5.54716374738871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F7B-4CCC-94A9-37078E47544C}"/>
                </c:ext>
              </c:extLst>
            </c:dLbl>
            <c:numFmt formatCode="#,##0" sourceLinked="0"/>
            <c:spPr>
              <a:noFill/>
              <a:ln>
                <a:noFill/>
              </a:ln>
              <a:effectLst/>
            </c:spPr>
            <c:txPr>
              <a:bodyPr/>
              <a:lstStyle/>
              <a:p>
                <a:pPr>
                  <a:defRPr b="1"/>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Лист1!$E$14:$BQ$14</c:f>
              <c:strCache>
                <c:ptCount val="7"/>
                <c:pt idx="0">
                  <c:v>за июнь
2024</c:v>
                </c:pt>
                <c:pt idx="1">
                  <c:v>за сен
2024</c:v>
                </c:pt>
                <c:pt idx="2">
                  <c:v>за дек
2024</c:v>
                </c:pt>
                <c:pt idx="3">
                  <c:v>за март
2025</c:v>
                </c:pt>
                <c:pt idx="4">
                  <c:v>за апр
2025</c:v>
                </c:pt>
                <c:pt idx="5">
                  <c:v>за май
2025</c:v>
                </c:pt>
                <c:pt idx="6">
                  <c:v>за июнь
2025</c:v>
                </c:pt>
              </c:strCache>
            </c:strRef>
          </c:cat>
          <c:val>
            <c:numRef>
              <c:f>Лист1!$E$15:$BQ$15</c:f>
              <c:numCache>
                <c:formatCode>_-* #\ ##0\ _₽_-;\-* #\ ##0\ _₽_-;_-* "-"??\ _₽_-;_-@_-</c:formatCode>
                <c:ptCount val="7"/>
                <c:pt idx="0">
                  <c:v>2098.1880000000001</c:v>
                </c:pt>
                <c:pt idx="1">
                  <c:v>2019.2270000000001</c:v>
                </c:pt>
                <c:pt idx="2">
                  <c:v>1810.4849999999999</c:v>
                </c:pt>
                <c:pt idx="3">
                  <c:v>1873.93</c:v>
                </c:pt>
                <c:pt idx="4">
                  <c:v>2217.3539999999998</c:v>
                </c:pt>
                <c:pt idx="5">
                  <c:v>2330.3319999999999</c:v>
                </c:pt>
                <c:pt idx="6">
                  <c:v>2478.6140000000005</c:v>
                </c:pt>
              </c:numCache>
            </c:numRef>
          </c:val>
          <c:smooth val="0"/>
          <c:extLst>
            <c:ext xmlns:c16="http://schemas.microsoft.com/office/drawing/2014/chart" uri="{C3380CC4-5D6E-409C-BE32-E72D297353CC}">
              <c16:uniqueId val="{00000007-7F7B-4CCC-94A9-37078E47544C}"/>
            </c:ext>
          </c:extLst>
        </c:ser>
        <c:dLbls>
          <c:showLegendKey val="0"/>
          <c:showVal val="0"/>
          <c:showCatName val="0"/>
          <c:showSerName val="0"/>
          <c:showPercent val="0"/>
          <c:showBubbleSize val="0"/>
        </c:dLbls>
        <c:marker val="1"/>
        <c:smooth val="0"/>
        <c:axId val="490194432"/>
        <c:axId val="490195968"/>
      </c:lineChart>
      <c:catAx>
        <c:axId val="490194432"/>
        <c:scaling>
          <c:orientation val="minMax"/>
        </c:scaling>
        <c:delete val="0"/>
        <c:axPos val="b"/>
        <c:numFmt formatCode="General" sourceLinked="0"/>
        <c:majorTickMark val="out"/>
        <c:minorTickMark val="none"/>
        <c:tickLblPos val="nextTo"/>
        <c:spPr>
          <a:ln w="12700">
            <a:solidFill>
              <a:schemeClr val="tx1"/>
            </a:solidFill>
          </a:ln>
        </c:spPr>
        <c:txPr>
          <a:bodyPr/>
          <a:lstStyle/>
          <a:p>
            <a:pPr>
              <a:defRPr sz="800" b="1"/>
            </a:pPr>
            <a:endParaRPr lang="ru-RU"/>
          </a:p>
        </c:txPr>
        <c:crossAx val="490195968"/>
        <c:crosses val="autoZero"/>
        <c:auto val="1"/>
        <c:lblAlgn val="ctr"/>
        <c:lblOffset val="100"/>
        <c:noMultiLvlLbl val="0"/>
      </c:catAx>
      <c:valAx>
        <c:axId val="490195968"/>
        <c:scaling>
          <c:orientation val="minMax"/>
          <c:min val="0"/>
        </c:scaling>
        <c:delete val="0"/>
        <c:axPos val="l"/>
        <c:numFmt formatCode="#,##0" sourceLinked="0"/>
        <c:majorTickMark val="out"/>
        <c:minorTickMark val="none"/>
        <c:tickLblPos val="nextTo"/>
        <c:spPr>
          <a:ln>
            <a:noFill/>
          </a:ln>
        </c:spPr>
        <c:txPr>
          <a:bodyPr/>
          <a:lstStyle/>
          <a:p>
            <a:pPr>
              <a:defRPr sz="200">
                <a:solidFill>
                  <a:schemeClr val="bg1"/>
                </a:solidFill>
              </a:defRPr>
            </a:pPr>
            <a:endParaRPr lang="ru-RU"/>
          </a:p>
        </c:txPr>
        <c:crossAx val="490194432"/>
        <c:crosses val="autoZero"/>
        <c:crossBetween val="between"/>
        <c:majorUnit val="200"/>
      </c:valAx>
      <c:spPr>
        <a:noFill/>
        <a:ln>
          <a:noFill/>
        </a:ln>
      </c:spPr>
    </c:plotArea>
    <c:legend>
      <c:legendPos val="b"/>
      <c:legendEntry>
        <c:idx val="2"/>
        <c:delete val="1"/>
      </c:legendEntry>
      <c:layout>
        <c:manualLayout>
          <c:xMode val="edge"/>
          <c:yMode val="edge"/>
          <c:x val="0"/>
          <c:y val="0.80884627234296169"/>
          <c:w val="1"/>
          <c:h val="0.19115372765703839"/>
        </c:manualLayout>
      </c:layout>
      <c:overlay val="0"/>
    </c:legend>
    <c:plotVisOnly val="1"/>
    <c:dispBlanksAs val="gap"/>
    <c:showDLblsOverMax val="0"/>
  </c:chart>
  <c:spPr>
    <a:ln>
      <a:noFill/>
    </a:ln>
  </c:spPr>
  <c:txPr>
    <a:bodyPr/>
    <a:lstStyle/>
    <a:p>
      <a:pPr>
        <a:defRPr sz="800">
          <a:latin typeface="Calibri" panose="020F0502020204030204" pitchFamily="34" charset="0"/>
          <a:cs typeface="Calibri" panose="020F0502020204030204" pitchFamily="34" charset="0"/>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857364852546677E-2"/>
          <c:y val="3.7898996821222102E-2"/>
          <c:w val="0.92985649671409598"/>
          <c:h val="0.5261223925956624"/>
        </c:manualLayout>
      </c:layout>
      <c:barChart>
        <c:barDir val="col"/>
        <c:grouping val="stacked"/>
        <c:varyColors val="0"/>
        <c:ser>
          <c:idx val="1"/>
          <c:order val="0"/>
          <c:tx>
            <c:strRef>
              <c:f>Лист1!$B$1</c:f>
              <c:strCache>
                <c:ptCount val="1"/>
                <c:pt idx="0">
                  <c:v> Обязательное страхование </c:v>
                </c:pt>
              </c:strCache>
            </c:strRef>
          </c:tx>
          <c:spPr>
            <a:solidFill>
              <a:srgbClr val="A5A5A5">
                <a:alpha val="90000"/>
              </a:srgbClr>
            </a:solidFill>
          </c:spPr>
          <c:invertIfNegative val="0"/>
          <c:dLbls>
            <c:numFmt formatCode="#,##0.0" sourceLinked="0"/>
            <c:spPr>
              <a:noFill/>
              <a:ln>
                <a:noFill/>
              </a:ln>
              <a:effectLst/>
            </c:spPr>
            <c:txPr>
              <a:bodyPr wrap="square" lIns="38100" tIns="19050" rIns="38100" bIns="19050" anchor="ctr">
                <a:spAutoFit/>
              </a:bodyPr>
              <a:lstStyle/>
              <a:p>
                <a:pPr>
                  <a:defRPr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Лист1!$A$2:$A$67</c:f>
              <c:strCache>
                <c:ptCount val="7"/>
                <c:pt idx="0">
                  <c:v>за июн
2024</c:v>
                </c:pt>
                <c:pt idx="1">
                  <c:v>за сен
2024</c:v>
                </c:pt>
                <c:pt idx="2">
                  <c:v>за дек
2024</c:v>
                </c:pt>
                <c:pt idx="3">
                  <c:v>за март
2025</c:v>
                </c:pt>
                <c:pt idx="4">
                  <c:v>за апр
2025</c:v>
                </c:pt>
                <c:pt idx="5">
                  <c:v>за май
2025</c:v>
                </c:pt>
                <c:pt idx="6">
                  <c:v>за июн
2025</c:v>
                </c:pt>
              </c:strCache>
            </c:strRef>
          </c:cat>
          <c:val>
            <c:numRef>
              <c:f>Лист1!$B$2:$B$67</c:f>
              <c:numCache>
                <c:formatCode>_-* #\ ##0.0\ _₽_-;\-* #\ ##0.0\ _₽_-;_-* "-"??\ _₽_-;_-@_-</c:formatCode>
                <c:ptCount val="7"/>
                <c:pt idx="0">
                  <c:v>10.17876</c:v>
                </c:pt>
                <c:pt idx="1">
                  <c:v>10.117069000000001</c:v>
                </c:pt>
                <c:pt idx="2">
                  <c:v>12.904698</c:v>
                </c:pt>
                <c:pt idx="3">
                  <c:v>11.756413999999999</c:v>
                </c:pt>
                <c:pt idx="4">
                  <c:v>15.12318</c:v>
                </c:pt>
                <c:pt idx="5">
                  <c:v>12.997044000000001</c:v>
                </c:pt>
                <c:pt idx="6">
                  <c:v>12.960805000000001</c:v>
                </c:pt>
              </c:numCache>
            </c:numRef>
          </c:val>
          <c:extLst>
            <c:ext xmlns:c16="http://schemas.microsoft.com/office/drawing/2014/chart" uri="{C3380CC4-5D6E-409C-BE32-E72D297353CC}">
              <c16:uniqueId val="{00000000-9858-4029-939E-650936830B3C}"/>
            </c:ext>
          </c:extLst>
        </c:ser>
        <c:ser>
          <c:idx val="0"/>
          <c:order val="1"/>
          <c:tx>
            <c:strRef>
              <c:f>Лист1!$C$1</c:f>
              <c:strCache>
                <c:ptCount val="1"/>
                <c:pt idx="0">
                  <c:v> Добровольное личное страхование </c:v>
                </c:pt>
              </c:strCache>
            </c:strRef>
          </c:tx>
          <c:spPr>
            <a:solidFill>
              <a:srgbClr val="96BCDE">
                <a:alpha val="90000"/>
              </a:srgbClr>
            </a:solidFill>
          </c:spPr>
          <c:invertIfNegative val="0"/>
          <c:dLbls>
            <c:numFmt formatCode="#,##0.0" sourceLinked="0"/>
            <c:spPr>
              <a:noFill/>
              <a:ln>
                <a:noFill/>
              </a:ln>
              <a:effectLst/>
            </c:spPr>
            <c:txPr>
              <a:bodyPr wrap="square" lIns="38100" tIns="19050" rIns="38100" bIns="19050" anchor="ctr">
                <a:spAutoFit/>
              </a:bodyPr>
              <a:lstStyle/>
              <a:p>
                <a:pPr>
                  <a:defRPr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Лист1!$A$2:$A$67</c:f>
              <c:strCache>
                <c:ptCount val="7"/>
                <c:pt idx="0">
                  <c:v>за июн
2024</c:v>
                </c:pt>
                <c:pt idx="1">
                  <c:v>за сен
2024</c:v>
                </c:pt>
                <c:pt idx="2">
                  <c:v>за дек
2024</c:v>
                </c:pt>
                <c:pt idx="3">
                  <c:v>за март
2025</c:v>
                </c:pt>
                <c:pt idx="4">
                  <c:v>за апр
2025</c:v>
                </c:pt>
                <c:pt idx="5">
                  <c:v>за май
2025</c:v>
                </c:pt>
                <c:pt idx="6">
                  <c:v>за июн
2025</c:v>
                </c:pt>
              </c:strCache>
            </c:strRef>
          </c:cat>
          <c:val>
            <c:numRef>
              <c:f>Лист1!$C$2:$C$67</c:f>
              <c:numCache>
                <c:formatCode>_-* #\ ##0.0\ _₽_-;\-* #\ ##0.0\ _₽_-;_-* "-"??\ _₽_-;_-@_-</c:formatCode>
                <c:ptCount val="7"/>
                <c:pt idx="0">
                  <c:v>8.0556540000000005</c:v>
                </c:pt>
                <c:pt idx="1">
                  <c:v>8.9631629999999998</c:v>
                </c:pt>
                <c:pt idx="2">
                  <c:v>11.574688999999999</c:v>
                </c:pt>
                <c:pt idx="3">
                  <c:v>12.938471</c:v>
                </c:pt>
                <c:pt idx="4">
                  <c:v>11.685964999999999</c:v>
                </c:pt>
                <c:pt idx="5">
                  <c:v>9.9496979999999997</c:v>
                </c:pt>
                <c:pt idx="6">
                  <c:v>10.040063</c:v>
                </c:pt>
              </c:numCache>
            </c:numRef>
          </c:val>
          <c:extLst>
            <c:ext xmlns:c16="http://schemas.microsoft.com/office/drawing/2014/chart" uri="{C3380CC4-5D6E-409C-BE32-E72D297353CC}">
              <c16:uniqueId val="{00000001-9858-4029-939E-650936830B3C}"/>
            </c:ext>
          </c:extLst>
        </c:ser>
        <c:ser>
          <c:idx val="2"/>
          <c:order val="2"/>
          <c:tx>
            <c:strRef>
              <c:f>Лист1!$D$1</c:f>
              <c:strCache>
                <c:ptCount val="1"/>
                <c:pt idx="0">
                  <c:v> Добровольное имущественное страхование </c:v>
                </c:pt>
              </c:strCache>
            </c:strRef>
          </c:tx>
          <c:spPr>
            <a:solidFill>
              <a:srgbClr val="26527A">
                <a:alpha val="90000"/>
              </a:srgbClr>
            </a:solidFill>
          </c:spPr>
          <c:invertIfNegative val="0"/>
          <c:dLbls>
            <c:numFmt formatCode="#,##0.0" sourceLinked="0"/>
            <c:spPr>
              <a:noFill/>
              <a:ln>
                <a:noFill/>
              </a:ln>
              <a:effectLst/>
            </c:spPr>
            <c:txPr>
              <a:bodyPr wrap="square" lIns="38100" tIns="19050" rIns="38100" bIns="19050" anchor="ctr">
                <a:spAutoFit/>
              </a:bodyPr>
              <a:lstStyle/>
              <a:p>
                <a:pPr>
                  <a:defRPr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Лист1!$A$2:$A$67</c:f>
              <c:strCache>
                <c:ptCount val="7"/>
                <c:pt idx="0">
                  <c:v>за июн
2024</c:v>
                </c:pt>
                <c:pt idx="1">
                  <c:v>за сен
2024</c:v>
                </c:pt>
                <c:pt idx="2">
                  <c:v>за дек
2024</c:v>
                </c:pt>
                <c:pt idx="3">
                  <c:v>за март
2025</c:v>
                </c:pt>
                <c:pt idx="4">
                  <c:v>за апр
2025</c:v>
                </c:pt>
                <c:pt idx="5">
                  <c:v>за май
2025</c:v>
                </c:pt>
                <c:pt idx="6">
                  <c:v>за июн
2025</c:v>
                </c:pt>
              </c:strCache>
            </c:strRef>
          </c:cat>
          <c:val>
            <c:numRef>
              <c:f>Лист1!$D$2:$D$67</c:f>
              <c:numCache>
                <c:formatCode>_-* #\ ##0.0\ _₽_-;\-* #\ ##0.0\ _₽_-;_-* "-"??\ _₽_-;_-@_-</c:formatCode>
                <c:ptCount val="7"/>
                <c:pt idx="0">
                  <c:v>8.2563230000000001</c:v>
                </c:pt>
                <c:pt idx="1">
                  <c:v>11.804751</c:v>
                </c:pt>
                <c:pt idx="2">
                  <c:v>8.6969840000000005</c:v>
                </c:pt>
                <c:pt idx="3">
                  <c:v>4.5956409999999996</c:v>
                </c:pt>
                <c:pt idx="4">
                  <c:v>14.820188</c:v>
                </c:pt>
                <c:pt idx="5">
                  <c:v>11.867595</c:v>
                </c:pt>
                <c:pt idx="6">
                  <c:v>15.334425</c:v>
                </c:pt>
              </c:numCache>
            </c:numRef>
          </c:val>
          <c:extLst>
            <c:ext xmlns:c16="http://schemas.microsoft.com/office/drawing/2014/chart" uri="{C3380CC4-5D6E-409C-BE32-E72D297353CC}">
              <c16:uniqueId val="{00000002-9858-4029-939E-650936830B3C}"/>
            </c:ext>
          </c:extLst>
        </c:ser>
        <c:dLbls>
          <c:showLegendKey val="0"/>
          <c:showVal val="0"/>
          <c:showCatName val="0"/>
          <c:showSerName val="0"/>
          <c:showPercent val="0"/>
          <c:showBubbleSize val="0"/>
        </c:dLbls>
        <c:gapWidth val="50"/>
        <c:overlap val="100"/>
        <c:axId val="315414784"/>
        <c:axId val="315420672"/>
      </c:barChart>
      <c:lineChart>
        <c:grouping val="standard"/>
        <c:varyColors val="0"/>
        <c:ser>
          <c:idx val="3"/>
          <c:order val="3"/>
          <c:tx>
            <c:strRef>
              <c:f>Лист1!$E$1</c:f>
              <c:strCache>
                <c:ptCount val="1"/>
                <c:pt idx="0">
                  <c:v> Всего </c:v>
                </c:pt>
              </c:strCache>
            </c:strRef>
          </c:tx>
          <c:spPr>
            <a:ln>
              <a:noFill/>
            </a:ln>
          </c:spPr>
          <c:marker>
            <c:symbol val="none"/>
          </c:marker>
          <c:dLbls>
            <c:dLbl>
              <c:idx val="1"/>
              <c:layout>
                <c:manualLayout>
                  <c:x val="-3.6887202771098096E-2"/>
                  <c:y val="-3.31222073677200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58-4029-939E-650936830B3C}"/>
                </c:ext>
              </c:extLst>
            </c:dLbl>
            <c:numFmt formatCode="#,##0.0" sourceLinked="0"/>
            <c:spPr>
              <a:noFill/>
              <a:ln>
                <a:noFill/>
              </a:ln>
              <a:effectLst/>
            </c:spPr>
            <c:txPr>
              <a:bodyPr/>
              <a:lstStyle/>
              <a:p>
                <a:pPr>
                  <a:defRPr b="1"/>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Лист1!$A$2:$A$67</c:f>
              <c:strCache>
                <c:ptCount val="7"/>
                <c:pt idx="0">
                  <c:v>за июн
2024</c:v>
                </c:pt>
                <c:pt idx="1">
                  <c:v>за сен
2024</c:v>
                </c:pt>
                <c:pt idx="2">
                  <c:v>за дек
2024</c:v>
                </c:pt>
                <c:pt idx="3">
                  <c:v>за март
2025</c:v>
                </c:pt>
                <c:pt idx="4">
                  <c:v>за апр
2025</c:v>
                </c:pt>
                <c:pt idx="5">
                  <c:v>за май
2025</c:v>
                </c:pt>
                <c:pt idx="6">
                  <c:v>за июн
2025</c:v>
                </c:pt>
              </c:strCache>
            </c:strRef>
          </c:cat>
          <c:val>
            <c:numRef>
              <c:f>Лист1!$E$2:$E$67</c:f>
              <c:numCache>
                <c:formatCode>_-* #\ ##0.0\ _₽_-;\-* #\ ##0.0\ _₽_-;_-* "-"??\ _₽_-;_-@_-</c:formatCode>
                <c:ptCount val="7"/>
                <c:pt idx="0">
                  <c:v>26.490736999999999</c:v>
                </c:pt>
                <c:pt idx="1">
                  <c:v>30.884982999999998</c:v>
                </c:pt>
                <c:pt idx="2">
                  <c:v>33.176371000000003</c:v>
                </c:pt>
                <c:pt idx="3">
                  <c:v>29.290526</c:v>
                </c:pt>
                <c:pt idx="4">
                  <c:v>41.629333000000003</c:v>
                </c:pt>
                <c:pt idx="5">
                  <c:v>34.814337000000002</c:v>
                </c:pt>
                <c:pt idx="6">
                  <c:v>38.335293</c:v>
                </c:pt>
              </c:numCache>
            </c:numRef>
          </c:val>
          <c:smooth val="0"/>
          <c:extLst>
            <c:ext xmlns:c16="http://schemas.microsoft.com/office/drawing/2014/chart" uri="{C3380CC4-5D6E-409C-BE32-E72D297353CC}">
              <c16:uniqueId val="{00000004-9858-4029-939E-650936830B3C}"/>
            </c:ext>
          </c:extLst>
        </c:ser>
        <c:dLbls>
          <c:showLegendKey val="0"/>
          <c:showVal val="0"/>
          <c:showCatName val="0"/>
          <c:showSerName val="0"/>
          <c:showPercent val="0"/>
          <c:showBubbleSize val="0"/>
        </c:dLbls>
        <c:marker val="1"/>
        <c:smooth val="0"/>
        <c:axId val="315414784"/>
        <c:axId val="315420672"/>
      </c:lineChart>
      <c:catAx>
        <c:axId val="315414784"/>
        <c:scaling>
          <c:orientation val="minMax"/>
        </c:scaling>
        <c:delete val="0"/>
        <c:axPos val="b"/>
        <c:numFmt formatCode="General" sourceLinked="1"/>
        <c:majorTickMark val="out"/>
        <c:minorTickMark val="none"/>
        <c:tickLblPos val="nextTo"/>
        <c:spPr>
          <a:noFill/>
          <a:ln w="12700" cap="flat" cmpd="sng" algn="ctr">
            <a:solidFill>
              <a:schemeClr val="tx1"/>
            </a:solidFill>
            <a:round/>
          </a:ln>
          <a:effectLst/>
        </c:spPr>
        <c:txPr>
          <a:bodyPr rot="-60000000" vert="horz"/>
          <a:lstStyle/>
          <a:p>
            <a:pPr>
              <a:defRPr sz="800" b="1"/>
            </a:pPr>
            <a:endParaRPr lang="ru-RU"/>
          </a:p>
        </c:txPr>
        <c:crossAx val="315420672"/>
        <c:crosses val="autoZero"/>
        <c:auto val="1"/>
        <c:lblAlgn val="ctr"/>
        <c:lblOffset val="100"/>
        <c:noMultiLvlLbl val="0"/>
      </c:catAx>
      <c:valAx>
        <c:axId val="315420672"/>
        <c:scaling>
          <c:orientation val="minMax"/>
          <c:min val="0"/>
        </c:scaling>
        <c:delete val="0"/>
        <c:axPos val="l"/>
        <c:numFmt formatCode="0" sourceLinked="0"/>
        <c:majorTickMark val="out"/>
        <c:minorTickMark val="none"/>
        <c:tickLblPos val="nextTo"/>
        <c:spPr>
          <a:ln>
            <a:noFill/>
          </a:ln>
        </c:spPr>
        <c:txPr>
          <a:bodyPr/>
          <a:lstStyle/>
          <a:p>
            <a:pPr>
              <a:defRPr sz="200">
                <a:solidFill>
                  <a:schemeClr val="bg1"/>
                </a:solidFill>
              </a:defRPr>
            </a:pPr>
            <a:endParaRPr lang="ru-RU"/>
          </a:p>
        </c:txPr>
        <c:crossAx val="315414784"/>
        <c:crosses val="autoZero"/>
        <c:crossBetween val="between"/>
      </c:valAx>
      <c:spPr>
        <a:noFill/>
        <a:ln>
          <a:noFill/>
        </a:ln>
        <a:effectLst/>
      </c:spPr>
    </c:plotArea>
    <c:legend>
      <c:legendPos val="b"/>
      <c:layout>
        <c:manualLayout>
          <c:xMode val="edge"/>
          <c:yMode val="edge"/>
          <c:x val="0"/>
          <c:y val="0.7977229819956716"/>
          <c:w val="1"/>
          <c:h val="0.2022770180043284"/>
        </c:manualLayout>
      </c:layout>
      <c:overlay val="0"/>
    </c:legend>
    <c:plotVisOnly val="1"/>
    <c:dispBlanksAs val="gap"/>
    <c:showDLblsOverMax val="0"/>
  </c:chart>
  <c:spPr>
    <a:solidFill>
      <a:schemeClr val="bg1"/>
    </a:solidFill>
    <a:ln>
      <a:noFill/>
    </a:ln>
    <a:effectLst/>
  </c:spPr>
  <c:txPr>
    <a:bodyPr/>
    <a:lstStyle/>
    <a:p>
      <a:pPr>
        <a:defRPr sz="800">
          <a:latin typeface="Calibri" panose="020F0502020204030204" pitchFamily="34" charset="0"/>
          <a:cs typeface="Calibri" panose="020F0502020204030204" pitchFamily="34" charset="0"/>
        </a:defRPr>
      </a:pPr>
      <a:endParaRPr lang="ru-RU"/>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709599006849623E-2"/>
          <c:y val="6.8741032370953636E-2"/>
          <c:w val="0.89531222599380145"/>
          <c:h val="0.49759117281392456"/>
        </c:manualLayout>
      </c:layout>
      <c:barChart>
        <c:barDir val="col"/>
        <c:grouping val="stacked"/>
        <c:varyColors val="0"/>
        <c:ser>
          <c:idx val="2"/>
          <c:order val="2"/>
          <c:tx>
            <c:strRef>
              <c:f>Лист1!$B$17</c:f>
              <c:strCache>
                <c:ptCount val="1"/>
                <c:pt idx="0">
                  <c:v>Юридические лица</c:v>
                </c:pt>
              </c:strCache>
            </c:strRef>
          </c:tx>
          <c:spPr>
            <a:solidFill>
              <a:srgbClr val="26527A">
                <a:alpha val="90000"/>
              </a:srgbClr>
            </a:solidFill>
            <a:ln w="6350">
              <a:noFill/>
            </a:ln>
          </c:spPr>
          <c:invertIfNegative val="0"/>
          <c:dLbls>
            <c:numFmt formatCode="#,##0.0" sourceLinked="0"/>
            <c:spPr>
              <a:noFill/>
              <a:ln>
                <a:noFill/>
              </a:ln>
              <a:effectLst/>
            </c:spPr>
            <c:txPr>
              <a:bodyPr wrap="square" lIns="38100" tIns="19050" rIns="38100" bIns="19050" anchor="ctr">
                <a:spAutoFit/>
              </a:bodyPr>
              <a:lstStyle/>
              <a:p>
                <a:pPr>
                  <a:defRPr b="1">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Лист1!$C$14:$BP$14</c:f>
              <c:strCache>
                <c:ptCount val="7"/>
                <c:pt idx="0">
                  <c:v>за июн
2024</c:v>
                </c:pt>
                <c:pt idx="1">
                  <c:v>за сен
2024</c:v>
                </c:pt>
                <c:pt idx="2">
                  <c:v>за дек
2024</c:v>
                </c:pt>
                <c:pt idx="3">
                  <c:v>за март
2025</c:v>
                </c:pt>
                <c:pt idx="4">
                  <c:v>за апр
2025</c:v>
                </c:pt>
                <c:pt idx="5">
                  <c:v>за май
2025</c:v>
                </c:pt>
                <c:pt idx="6">
                  <c:v>за июн
2025</c:v>
                </c:pt>
              </c:strCache>
            </c:strRef>
          </c:cat>
          <c:val>
            <c:numRef>
              <c:f>Лист1!$C$17:$BP$17</c:f>
              <c:numCache>
                <c:formatCode>#\ ##0.0</c:formatCode>
                <c:ptCount val="7"/>
                <c:pt idx="0">
                  <c:v>56.523000000000003</c:v>
                </c:pt>
                <c:pt idx="1">
                  <c:v>59.085999999999999</c:v>
                </c:pt>
                <c:pt idx="2" formatCode="_-* #\ ##0.0\ _₽_-;\-* #\ ##0.0\ _₽_-;_-* &quot;-&quot;??\ _₽_-;_-@_-">
                  <c:v>62.863</c:v>
                </c:pt>
                <c:pt idx="3">
                  <c:v>58.091999999999999</c:v>
                </c:pt>
                <c:pt idx="4">
                  <c:v>81.281000000000006</c:v>
                </c:pt>
                <c:pt idx="5">
                  <c:v>48.573</c:v>
                </c:pt>
                <c:pt idx="6" formatCode="_-* #\ ##0.0\ _₽_-;\-* #\ ##0.0\ _₽_-;_-* &quot;-&quot;??\ _₽_-;_-@_-">
                  <c:v>62.100999999999999</c:v>
                </c:pt>
              </c:numCache>
            </c:numRef>
          </c:val>
          <c:extLst>
            <c:ext xmlns:c16="http://schemas.microsoft.com/office/drawing/2014/chart" uri="{C3380CC4-5D6E-409C-BE32-E72D297353CC}">
              <c16:uniqueId val="{00000000-7E54-44F5-812C-B1F83E624502}"/>
            </c:ext>
          </c:extLst>
        </c:ser>
        <c:ser>
          <c:idx val="1"/>
          <c:order val="1"/>
          <c:tx>
            <c:strRef>
              <c:f>Лист1!$B$16</c:f>
              <c:strCache>
                <c:ptCount val="1"/>
                <c:pt idx="0">
                  <c:v>Физические лица</c:v>
                </c:pt>
              </c:strCache>
            </c:strRef>
          </c:tx>
          <c:spPr>
            <a:solidFill>
              <a:srgbClr val="A5A5A5">
                <a:alpha val="90000"/>
              </a:srgbClr>
            </a:solidFill>
            <a:ln w="19050">
              <a:noFill/>
              <a:prstDash val="solid"/>
            </a:ln>
          </c:spPr>
          <c:invertIfNegative val="0"/>
          <c:dLbls>
            <c:numFmt formatCode="#,##0.0" sourceLinked="0"/>
            <c:spPr>
              <a:noFill/>
              <a:ln>
                <a:noFill/>
              </a:ln>
              <a:effectLst/>
            </c:spPr>
            <c:txPr>
              <a:bodyPr wrap="square" lIns="38100" tIns="19050" rIns="38100" bIns="19050" anchor="ctr">
                <a:spAutoFit/>
              </a:bodyPr>
              <a:lstStyle/>
              <a:p>
                <a:pPr>
                  <a:defRPr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Лист1!$C$14:$BP$14</c:f>
              <c:strCache>
                <c:ptCount val="7"/>
                <c:pt idx="0">
                  <c:v>за июн
2024</c:v>
                </c:pt>
                <c:pt idx="1">
                  <c:v>за сен
2024</c:v>
                </c:pt>
                <c:pt idx="2">
                  <c:v>за дек
2024</c:v>
                </c:pt>
                <c:pt idx="3">
                  <c:v>за март
2025</c:v>
                </c:pt>
                <c:pt idx="4">
                  <c:v>за апр
2025</c:v>
                </c:pt>
                <c:pt idx="5">
                  <c:v>за май
2025</c:v>
                </c:pt>
                <c:pt idx="6">
                  <c:v>за июн
2025</c:v>
                </c:pt>
              </c:strCache>
            </c:strRef>
          </c:cat>
          <c:val>
            <c:numRef>
              <c:f>Лист1!$C$16:$BP$16</c:f>
              <c:numCache>
                <c:formatCode>#\ ##0.0</c:formatCode>
                <c:ptCount val="7"/>
                <c:pt idx="0">
                  <c:v>52.6</c:v>
                </c:pt>
                <c:pt idx="1">
                  <c:v>52.683</c:v>
                </c:pt>
                <c:pt idx="2" formatCode="_-* #\ ##0.0\ _₽_-;\-* #\ ##0.0\ _₽_-;_-* &quot;-&quot;??\ _₽_-;_-@_-">
                  <c:v>87.108999999999995</c:v>
                </c:pt>
                <c:pt idx="3">
                  <c:v>66.302999999999997</c:v>
                </c:pt>
                <c:pt idx="4">
                  <c:v>71.046999999999997</c:v>
                </c:pt>
                <c:pt idx="5">
                  <c:v>68.700999999999993</c:v>
                </c:pt>
                <c:pt idx="6" formatCode="_-* #\ ##0.0\ _₽_-;\-* #\ ##0.0\ _₽_-;_-* &quot;-&quot;??\ _₽_-;_-@_-">
                  <c:v>70.444000000000003</c:v>
                </c:pt>
              </c:numCache>
            </c:numRef>
          </c:val>
          <c:extLst>
            <c:ext xmlns:c16="http://schemas.microsoft.com/office/drawing/2014/chart" uri="{C3380CC4-5D6E-409C-BE32-E72D297353CC}">
              <c16:uniqueId val="{00000001-7E54-44F5-812C-B1F83E624502}"/>
            </c:ext>
          </c:extLst>
        </c:ser>
        <c:dLbls>
          <c:showLegendKey val="0"/>
          <c:showVal val="0"/>
          <c:showCatName val="0"/>
          <c:showSerName val="0"/>
          <c:showPercent val="0"/>
          <c:showBubbleSize val="0"/>
        </c:dLbls>
        <c:gapWidth val="50"/>
        <c:overlap val="100"/>
        <c:axId val="315211776"/>
        <c:axId val="315213312"/>
      </c:barChart>
      <c:lineChart>
        <c:grouping val="standard"/>
        <c:varyColors val="0"/>
        <c:ser>
          <c:idx val="0"/>
          <c:order val="0"/>
          <c:tx>
            <c:strRef>
              <c:f>Лист1!$B$15</c:f>
              <c:strCache>
                <c:ptCount val="1"/>
                <c:pt idx="0">
                  <c:v>Всего</c:v>
                </c:pt>
              </c:strCache>
            </c:strRef>
          </c:tx>
          <c:spPr>
            <a:ln w="19050">
              <a:noFill/>
            </a:ln>
          </c:spPr>
          <c:marker>
            <c:symbol val="none"/>
          </c:marker>
          <c:dLbls>
            <c:numFmt formatCode="#,##0.0" sourceLinked="0"/>
            <c:spPr>
              <a:noFill/>
              <a:ln>
                <a:noFill/>
              </a:ln>
              <a:effectLst/>
            </c:spPr>
            <c:txPr>
              <a:bodyPr/>
              <a:lstStyle/>
              <a:p>
                <a:pPr>
                  <a:defRPr b="1"/>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Лист1!$C$14:$BP$14</c:f>
              <c:strCache>
                <c:ptCount val="7"/>
                <c:pt idx="0">
                  <c:v>за июн
2024</c:v>
                </c:pt>
                <c:pt idx="1">
                  <c:v>за сен
2024</c:v>
                </c:pt>
                <c:pt idx="2">
                  <c:v>за дек
2024</c:v>
                </c:pt>
                <c:pt idx="3">
                  <c:v>за март
2025</c:v>
                </c:pt>
                <c:pt idx="4">
                  <c:v>за апр
2025</c:v>
                </c:pt>
                <c:pt idx="5">
                  <c:v>за май
2025</c:v>
                </c:pt>
                <c:pt idx="6">
                  <c:v>за июн
2025</c:v>
                </c:pt>
              </c:strCache>
            </c:strRef>
          </c:cat>
          <c:val>
            <c:numRef>
              <c:f>Лист1!$C$15:$BP$15</c:f>
              <c:numCache>
                <c:formatCode>#\ ##0.0</c:formatCode>
                <c:ptCount val="7"/>
                <c:pt idx="0">
                  <c:v>109.123</c:v>
                </c:pt>
                <c:pt idx="1">
                  <c:v>111.76900000000001</c:v>
                </c:pt>
                <c:pt idx="2" formatCode="_-* #\ ##0.0\ _₽_-;\-* #\ ##0.0\ _₽_-;_-* &quot;-&quot;??\ _₽_-;_-@_-">
                  <c:v>149.97200000000001</c:v>
                </c:pt>
                <c:pt idx="3">
                  <c:v>124.395</c:v>
                </c:pt>
                <c:pt idx="4">
                  <c:v>152.328</c:v>
                </c:pt>
                <c:pt idx="5">
                  <c:v>117.274</c:v>
                </c:pt>
                <c:pt idx="6" formatCode="_-* #\ ##0.0\ _₽_-;\-* #\ ##0.0\ _₽_-;_-* &quot;-&quot;??\ _₽_-;_-@_-">
                  <c:v>132.54499999999999</c:v>
                </c:pt>
              </c:numCache>
            </c:numRef>
          </c:val>
          <c:smooth val="0"/>
          <c:extLst>
            <c:ext xmlns:c16="http://schemas.microsoft.com/office/drawing/2014/chart" uri="{C3380CC4-5D6E-409C-BE32-E72D297353CC}">
              <c16:uniqueId val="{00000002-7E54-44F5-812C-B1F83E624502}"/>
            </c:ext>
          </c:extLst>
        </c:ser>
        <c:dLbls>
          <c:showLegendKey val="0"/>
          <c:showVal val="0"/>
          <c:showCatName val="0"/>
          <c:showSerName val="0"/>
          <c:showPercent val="0"/>
          <c:showBubbleSize val="0"/>
        </c:dLbls>
        <c:marker val="1"/>
        <c:smooth val="0"/>
        <c:axId val="315211776"/>
        <c:axId val="315213312"/>
      </c:lineChart>
      <c:catAx>
        <c:axId val="315211776"/>
        <c:scaling>
          <c:orientation val="minMax"/>
        </c:scaling>
        <c:delete val="0"/>
        <c:axPos val="b"/>
        <c:numFmt formatCode="General" sourceLinked="0"/>
        <c:majorTickMark val="out"/>
        <c:minorTickMark val="none"/>
        <c:tickLblPos val="nextTo"/>
        <c:spPr>
          <a:ln w="12700">
            <a:solidFill>
              <a:schemeClr val="tx1"/>
            </a:solidFill>
          </a:ln>
        </c:spPr>
        <c:txPr>
          <a:bodyPr/>
          <a:lstStyle/>
          <a:p>
            <a:pPr>
              <a:defRPr sz="800" b="1"/>
            </a:pPr>
            <a:endParaRPr lang="ru-RU"/>
          </a:p>
        </c:txPr>
        <c:crossAx val="315213312"/>
        <c:crosses val="autoZero"/>
        <c:auto val="1"/>
        <c:lblAlgn val="ctr"/>
        <c:lblOffset val="100"/>
        <c:noMultiLvlLbl val="0"/>
      </c:catAx>
      <c:valAx>
        <c:axId val="315213312"/>
        <c:scaling>
          <c:orientation val="minMax"/>
          <c:min val="0"/>
        </c:scaling>
        <c:delete val="0"/>
        <c:axPos val="l"/>
        <c:numFmt formatCode="#,##0" sourceLinked="0"/>
        <c:majorTickMark val="out"/>
        <c:minorTickMark val="none"/>
        <c:tickLblPos val="nextTo"/>
        <c:spPr>
          <a:ln>
            <a:noFill/>
          </a:ln>
        </c:spPr>
        <c:txPr>
          <a:bodyPr/>
          <a:lstStyle/>
          <a:p>
            <a:pPr>
              <a:defRPr sz="200">
                <a:solidFill>
                  <a:schemeClr val="bg1"/>
                </a:solidFill>
              </a:defRPr>
            </a:pPr>
            <a:endParaRPr lang="ru-RU"/>
          </a:p>
        </c:txPr>
        <c:crossAx val="315211776"/>
        <c:crosses val="autoZero"/>
        <c:crossBetween val="between"/>
        <c:majorUnit val="10"/>
      </c:valAx>
      <c:spPr>
        <a:noFill/>
        <a:ln>
          <a:noFill/>
        </a:ln>
      </c:spPr>
    </c:plotArea>
    <c:legend>
      <c:legendPos val="b"/>
      <c:legendEntry>
        <c:idx val="2"/>
        <c:delete val="1"/>
      </c:legendEntry>
      <c:layout>
        <c:manualLayout>
          <c:xMode val="edge"/>
          <c:yMode val="edge"/>
          <c:x val="0.10761201156360416"/>
          <c:y val="0.81167567567567567"/>
          <c:w val="0.77554118380322823"/>
          <c:h val="0.18514691069021777"/>
        </c:manualLayout>
      </c:layout>
      <c:overlay val="0"/>
    </c:legend>
    <c:plotVisOnly val="1"/>
    <c:dispBlanksAs val="gap"/>
    <c:showDLblsOverMax val="0"/>
  </c:chart>
  <c:spPr>
    <a:ln>
      <a:noFill/>
    </a:ln>
  </c:spPr>
  <c:txPr>
    <a:bodyPr/>
    <a:lstStyle/>
    <a:p>
      <a:pPr>
        <a:defRPr sz="800">
          <a:latin typeface="Calibri" panose="020F0502020204030204" pitchFamily="34" charset="0"/>
          <a:cs typeface="Calibri" panose="020F0502020204030204" pitchFamily="34" charset="0"/>
        </a:defRPr>
      </a:pPr>
      <a:endParaRPr lang="ru-RU"/>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0.11614</cdr:y>
    </cdr:from>
    <cdr:to>
      <cdr:x>0.06881</cdr:x>
      <cdr:y>0.6631</cdr:y>
    </cdr:to>
    <cdr:sp macro="" textlink="">
      <cdr:nvSpPr>
        <cdr:cNvPr id="2" name="Поле 1"/>
        <cdr:cNvSpPr txBox="1"/>
      </cdr:nvSpPr>
      <cdr:spPr>
        <a:xfrm xmlns:a="http://schemas.openxmlformats.org/drawingml/2006/main">
          <a:off x="-921715" y="226771"/>
          <a:ext cx="190195" cy="1068020"/>
        </a:xfrm>
        <a:prstGeom xmlns:a="http://schemas.openxmlformats.org/drawingml/2006/main" prst="rect">
          <a:avLst/>
        </a:prstGeom>
      </cdr:spPr>
      <cdr:txBody>
        <a:bodyPr xmlns:a="http://schemas.openxmlformats.org/drawingml/2006/main" vertOverflow="clip" vert="vert270" wrap="square" rtlCol="0" anchor="ctr" anchorCtr="0"/>
        <a:lstStyle xmlns:a="http://schemas.openxmlformats.org/drawingml/2006/main"/>
        <a:p xmlns:a="http://schemas.openxmlformats.org/drawingml/2006/main">
          <a:pPr algn="ctr"/>
          <a:r>
            <a:rPr lang="ru-RU" sz="800" b="1">
              <a:latin typeface="+mn-lt"/>
              <a:ea typeface="+mn-ea"/>
              <a:cs typeface="+mn-cs"/>
            </a:rPr>
            <a:t>млрд</a:t>
          </a:r>
          <a:r>
            <a:rPr lang="ru-RU" sz="800" b="1"/>
            <a:t> тенге</a:t>
          </a:r>
        </a:p>
      </cdr:txBody>
    </cdr:sp>
  </cdr:relSizeAnchor>
</c:userShapes>
</file>

<file path=word/drawings/drawing2.xml><?xml version="1.0" encoding="utf-8"?>
<c:userShapes xmlns:c="http://schemas.openxmlformats.org/drawingml/2006/chart">
  <cdr:relSizeAnchor xmlns:cdr="http://schemas.openxmlformats.org/drawingml/2006/chartDrawing">
    <cdr:from>
      <cdr:x>3.14961E-7</cdr:x>
      <cdr:y>0.20446</cdr:y>
    </cdr:from>
    <cdr:to>
      <cdr:x>0.054</cdr:x>
      <cdr:y>0.68197</cdr:y>
    </cdr:to>
    <cdr:sp macro="" textlink="">
      <cdr:nvSpPr>
        <cdr:cNvPr id="2" name="Поле 1"/>
        <cdr:cNvSpPr txBox="1"/>
      </cdr:nvSpPr>
      <cdr:spPr>
        <a:xfrm xmlns:a="http://schemas.openxmlformats.org/drawingml/2006/main">
          <a:off x="1" y="441556"/>
          <a:ext cx="171450" cy="1031247"/>
        </a:xfrm>
        <a:prstGeom xmlns:a="http://schemas.openxmlformats.org/drawingml/2006/main" prst="rect">
          <a:avLst/>
        </a:prstGeom>
      </cdr:spPr>
      <cdr:txBody>
        <a:bodyPr xmlns:a="http://schemas.openxmlformats.org/drawingml/2006/main" vertOverflow="clip" vert="vert270" wrap="square" rtlCol="0" anchor="ctr" anchorCtr="0"/>
        <a:lstStyle xmlns:a="http://schemas.openxmlformats.org/drawingml/2006/main"/>
        <a:p xmlns:a="http://schemas.openxmlformats.org/drawingml/2006/main">
          <a:pPr algn="ctr"/>
          <a:r>
            <a:rPr lang="ru-RU" sz="800" b="1">
              <a:latin typeface="+mn-lt"/>
              <a:ea typeface="+mn-ea"/>
              <a:cs typeface="+mn-cs"/>
            </a:rPr>
            <a:t>млрд</a:t>
          </a:r>
          <a:r>
            <a:rPr lang="ru-RU" sz="800" b="1"/>
            <a:t> тенге</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0.13852</cdr:y>
    </cdr:from>
    <cdr:to>
      <cdr:x>0.04487</cdr:x>
      <cdr:y>0.71237</cdr:y>
    </cdr:to>
    <cdr:sp macro="" textlink="">
      <cdr:nvSpPr>
        <cdr:cNvPr id="2" name="Поле 1"/>
        <cdr:cNvSpPr txBox="1"/>
      </cdr:nvSpPr>
      <cdr:spPr>
        <a:xfrm xmlns:a="http://schemas.openxmlformats.org/drawingml/2006/main">
          <a:off x="0" y="320351"/>
          <a:ext cx="133349" cy="1327126"/>
        </a:xfrm>
        <a:prstGeom xmlns:a="http://schemas.openxmlformats.org/drawingml/2006/main" prst="rect">
          <a:avLst/>
        </a:prstGeom>
      </cdr:spPr>
      <cdr:txBody>
        <a:bodyPr xmlns:a="http://schemas.openxmlformats.org/drawingml/2006/main" vertOverflow="clip" vert="vert270" wrap="square" rtlCol="0" anchor="ctr" anchorCtr="0"/>
        <a:lstStyle xmlns:a="http://schemas.openxmlformats.org/drawingml/2006/main"/>
        <a:p xmlns:a="http://schemas.openxmlformats.org/drawingml/2006/main">
          <a:pPr algn="ctr"/>
          <a:r>
            <a:rPr lang="ru-RU" sz="800" b="1">
              <a:latin typeface="+mn-lt"/>
              <a:ea typeface="+mn-ea"/>
              <a:cs typeface="+mn-cs"/>
            </a:rPr>
            <a:t>млрд</a:t>
          </a:r>
          <a:r>
            <a:rPr lang="ru-RU" sz="800" b="1"/>
            <a:t> тенге</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0.1419</cdr:y>
    </cdr:from>
    <cdr:to>
      <cdr:x>0.04893</cdr:x>
      <cdr:y>0.63358</cdr:y>
    </cdr:to>
    <cdr:sp macro="" textlink="">
      <cdr:nvSpPr>
        <cdr:cNvPr id="2" name="Поле 1"/>
        <cdr:cNvSpPr txBox="1"/>
      </cdr:nvSpPr>
      <cdr:spPr>
        <a:xfrm xmlns:a="http://schemas.openxmlformats.org/drawingml/2006/main">
          <a:off x="0" y="314554"/>
          <a:ext cx="153619" cy="1089965"/>
        </a:xfrm>
        <a:prstGeom xmlns:a="http://schemas.openxmlformats.org/drawingml/2006/main" prst="rect">
          <a:avLst/>
        </a:prstGeom>
      </cdr:spPr>
      <cdr:txBody>
        <a:bodyPr xmlns:a="http://schemas.openxmlformats.org/drawingml/2006/main" vertOverflow="clip" vert="vert270" wrap="square" rtlCol="0" anchor="ctr" anchorCtr="0"/>
        <a:lstStyle xmlns:a="http://schemas.openxmlformats.org/drawingml/2006/main"/>
        <a:p xmlns:a="http://schemas.openxmlformats.org/drawingml/2006/main">
          <a:pPr algn="ctr"/>
          <a:r>
            <a:rPr lang="ru-RU" sz="800" b="1">
              <a:latin typeface="+mn-lt"/>
              <a:ea typeface="+mn-ea"/>
              <a:cs typeface="+mn-cs"/>
            </a:rPr>
            <a:t>млрд</a:t>
          </a:r>
          <a:r>
            <a:rPr lang="ru-RU" sz="800" b="1"/>
            <a:t> тенге</a:t>
          </a: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0.17699</cdr:y>
    </cdr:from>
    <cdr:to>
      <cdr:x>0.05089</cdr:x>
      <cdr:y>0.65106</cdr:y>
    </cdr:to>
    <cdr:sp macro="" textlink="">
      <cdr:nvSpPr>
        <cdr:cNvPr id="2" name="Поле 1"/>
        <cdr:cNvSpPr txBox="1"/>
      </cdr:nvSpPr>
      <cdr:spPr>
        <a:xfrm xmlns:a="http://schemas.openxmlformats.org/drawingml/2006/main">
          <a:off x="0" y="409651"/>
          <a:ext cx="153619" cy="1097280"/>
        </a:xfrm>
        <a:prstGeom xmlns:a="http://schemas.openxmlformats.org/drawingml/2006/main" prst="rect">
          <a:avLst/>
        </a:prstGeom>
      </cdr:spPr>
      <cdr:txBody>
        <a:bodyPr xmlns:a="http://schemas.openxmlformats.org/drawingml/2006/main" vertOverflow="clip" vert="vert270" wrap="square" rtlCol="0" anchor="ctr" anchorCtr="0"/>
        <a:lstStyle xmlns:a="http://schemas.openxmlformats.org/drawingml/2006/main"/>
        <a:p xmlns:a="http://schemas.openxmlformats.org/drawingml/2006/main">
          <a:pPr algn="ctr"/>
          <a:r>
            <a:rPr lang="ru-RU" sz="800" b="1">
              <a:solidFill>
                <a:sysClr val="windowText" lastClr="000000"/>
              </a:solidFill>
            </a:rPr>
            <a:t>тыс</a:t>
          </a:r>
          <a:r>
            <a:rPr lang="ru-RU" sz="800" b="1" baseline="0">
              <a:solidFill>
                <a:sysClr val="windowText" lastClr="000000"/>
              </a:solidFill>
            </a:rPr>
            <a:t> </a:t>
          </a:r>
          <a:r>
            <a:rPr lang="ru-RU" sz="800" b="1">
              <a:solidFill>
                <a:sysClr val="windowText" lastClr="000000"/>
              </a:solidFill>
            </a:rPr>
            <a:t>единиц</a:t>
          </a: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0.18189</cdr:y>
    </cdr:from>
    <cdr:to>
      <cdr:x>0.05736</cdr:x>
      <cdr:y>0.64198</cdr:y>
    </cdr:to>
    <cdr:sp macro="" textlink="">
      <cdr:nvSpPr>
        <cdr:cNvPr id="2" name="Поле 1"/>
        <cdr:cNvSpPr txBox="1"/>
      </cdr:nvSpPr>
      <cdr:spPr>
        <a:xfrm xmlns:a="http://schemas.openxmlformats.org/drawingml/2006/main">
          <a:off x="0" y="373075"/>
          <a:ext cx="175564" cy="943660"/>
        </a:xfrm>
        <a:prstGeom xmlns:a="http://schemas.openxmlformats.org/drawingml/2006/main" prst="rect">
          <a:avLst/>
        </a:prstGeom>
      </cdr:spPr>
      <cdr:txBody>
        <a:bodyPr xmlns:a="http://schemas.openxmlformats.org/drawingml/2006/main" vertOverflow="clip" vert="vert270" wrap="square" rtlCol="0" anchor="ctr" anchorCtr="0"/>
        <a:lstStyle xmlns:a="http://schemas.openxmlformats.org/drawingml/2006/main"/>
        <a:p xmlns:a="http://schemas.openxmlformats.org/drawingml/2006/main">
          <a:pPr algn="ctr"/>
          <a:r>
            <a:rPr lang="ru-RU" sz="800" b="1">
              <a:latin typeface="+mn-lt"/>
              <a:ea typeface="+mn-ea"/>
              <a:cs typeface="+mn-cs"/>
            </a:rPr>
            <a:t>млрд</a:t>
          </a:r>
          <a:r>
            <a:rPr lang="ru-RU" sz="800" b="1"/>
            <a:t> тенге</a:t>
          </a: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0.1571</cdr:y>
    </cdr:from>
    <cdr:to>
      <cdr:x>0.05843</cdr:x>
      <cdr:y>0.64148</cdr:y>
    </cdr:to>
    <cdr:sp macro="" textlink="">
      <cdr:nvSpPr>
        <cdr:cNvPr id="2" name="Поле 1"/>
        <cdr:cNvSpPr txBox="1"/>
      </cdr:nvSpPr>
      <cdr:spPr>
        <a:xfrm xmlns:a="http://schemas.openxmlformats.org/drawingml/2006/main">
          <a:off x="0" y="311053"/>
          <a:ext cx="168262" cy="959039"/>
        </a:xfrm>
        <a:prstGeom xmlns:a="http://schemas.openxmlformats.org/drawingml/2006/main" prst="rect">
          <a:avLst/>
        </a:prstGeom>
      </cdr:spPr>
      <cdr:txBody>
        <a:bodyPr xmlns:a="http://schemas.openxmlformats.org/drawingml/2006/main" vertOverflow="clip" vert="vert270" wrap="square" rtlCol="0" anchor="ctr" anchorCtr="0"/>
        <a:lstStyle xmlns:a="http://schemas.openxmlformats.org/drawingml/2006/main"/>
        <a:p xmlns:a="http://schemas.openxmlformats.org/drawingml/2006/main">
          <a:pPr algn="ctr"/>
          <a:r>
            <a:rPr lang="ru-RU" sz="800" b="1"/>
            <a:t>тыс единиц</a:t>
          </a: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0.11834</cdr:y>
    </cdr:from>
    <cdr:to>
      <cdr:x>0.06414</cdr:x>
      <cdr:y>0.51809</cdr:y>
    </cdr:to>
    <cdr:sp macro="" textlink="">
      <cdr:nvSpPr>
        <cdr:cNvPr id="2" name="Поле 1"/>
        <cdr:cNvSpPr txBox="1"/>
      </cdr:nvSpPr>
      <cdr:spPr>
        <a:xfrm xmlns:a="http://schemas.openxmlformats.org/drawingml/2006/main">
          <a:off x="0" y="234296"/>
          <a:ext cx="184706" cy="791477"/>
        </a:xfrm>
        <a:prstGeom xmlns:a="http://schemas.openxmlformats.org/drawingml/2006/main" prst="rect">
          <a:avLst/>
        </a:prstGeom>
      </cdr:spPr>
      <cdr:txBody>
        <a:bodyPr xmlns:a="http://schemas.openxmlformats.org/drawingml/2006/main" vertOverflow="clip" vert="vert270" wrap="square" rtlCol="0" anchor="ctr" anchorCtr="0"/>
        <a:lstStyle xmlns:a="http://schemas.openxmlformats.org/drawingml/2006/main"/>
        <a:p xmlns:a="http://schemas.openxmlformats.org/drawingml/2006/main">
          <a:r>
            <a:rPr lang="ru-RU" sz="800" b="1">
              <a:latin typeface="+mn-lt"/>
              <a:ea typeface="+mn-ea"/>
              <a:cs typeface="+mn-cs"/>
            </a:rPr>
            <a:t>млрд</a:t>
          </a:r>
          <a:r>
            <a:rPr lang="ru-RU" sz="800" b="1"/>
            <a:t> тенге</a:t>
          </a: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0.12533</cdr:y>
    </cdr:from>
    <cdr:to>
      <cdr:x>0.05589</cdr:x>
      <cdr:y>0.49792</cdr:y>
    </cdr:to>
    <cdr:sp macro="" textlink="">
      <cdr:nvSpPr>
        <cdr:cNvPr id="2" name="Поле 1"/>
        <cdr:cNvSpPr txBox="1"/>
      </cdr:nvSpPr>
      <cdr:spPr>
        <a:xfrm xmlns:a="http://schemas.openxmlformats.org/drawingml/2006/main">
          <a:off x="0" y="270663"/>
          <a:ext cx="160935" cy="804672"/>
        </a:xfrm>
        <a:prstGeom xmlns:a="http://schemas.openxmlformats.org/drawingml/2006/main" prst="rect">
          <a:avLst/>
        </a:prstGeom>
      </cdr:spPr>
      <cdr:txBody>
        <a:bodyPr xmlns:a="http://schemas.openxmlformats.org/drawingml/2006/main" vertOverflow="clip" vert="vert270" wrap="square" rtlCol="0" anchor="ctr" anchorCtr="0"/>
        <a:lstStyle xmlns:a="http://schemas.openxmlformats.org/drawingml/2006/main"/>
        <a:p xmlns:a="http://schemas.openxmlformats.org/drawingml/2006/main">
          <a:pPr algn="ctr"/>
          <a:r>
            <a:rPr lang="ru-RU" sz="800" b="1">
              <a:latin typeface="+mn-lt"/>
              <a:ea typeface="+mn-ea"/>
              <a:cs typeface="+mn-cs"/>
            </a:rPr>
            <a:t>млрд</a:t>
          </a:r>
          <a:r>
            <a:rPr lang="ru-RU" sz="800" b="1"/>
            <a:t> тенге</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1A0772-8945-4BCF-A7FB-409D148A7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55</Pages>
  <Words>13690</Words>
  <Characters>78038</Characters>
  <Application>Microsoft Office Word</Application>
  <DocSecurity>0</DocSecurity>
  <Lines>650</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Нургуль Шакирова</dc:creator>
  <cp:keywords/>
  <dc:description/>
  <cp:lastModifiedBy>Анара Паванова</cp:lastModifiedBy>
  <cp:revision>33</cp:revision>
  <cp:lastPrinted>2025-12-05T11:55:00Z</cp:lastPrinted>
  <dcterms:created xsi:type="dcterms:W3CDTF">2025-12-04T10:11:00Z</dcterms:created>
  <dcterms:modified xsi:type="dcterms:W3CDTF">2025-12-31T04:38:00Z</dcterms:modified>
</cp:coreProperties>
</file>